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6695F75B" w:rsidR="00693D4E" w:rsidRDefault="00970F4A"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February 26</w:t>
      </w:r>
      <w:r w:rsidR="000B316D">
        <w:rPr>
          <w:rFonts w:ascii="Times New Roman" w:eastAsia="Times New Roman" w:hAnsi="Times New Roman" w:cs="Times New Roman"/>
          <w:color w:val="000000" w:themeColor="text1"/>
          <w:sz w:val="24"/>
          <w:szCs w:val="24"/>
        </w:rPr>
        <w:t>, 2025</w:t>
      </w:r>
    </w:p>
    <w:p w14:paraId="5617807F" w14:textId="76865E62" w:rsidR="00DB1269" w:rsidRDefault="00970F4A"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35677F">
        <w:rPr>
          <w:rFonts w:ascii="Times New Roman" w:eastAsia="Times New Roman" w:hAnsi="Times New Roman" w:cs="Times New Roman"/>
          <w:color w:val="000000" w:themeColor="text1"/>
          <w:sz w:val="24"/>
          <w:szCs w:val="24"/>
        </w:rPr>
        <w:t>:</w:t>
      </w:r>
      <w:r w:rsidR="00FB0AA7">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10</w:t>
      </w:r>
      <w:r w:rsidR="0035677F">
        <w:rPr>
          <w:rFonts w:ascii="Times New Roman" w:eastAsia="Times New Roman" w:hAnsi="Times New Roman" w:cs="Times New Roman"/>
          <w:color w:val="000000" w:themeColor="text1"/>
          <w:sz w:val="24"/>
          <w:szCs w:val="24"/>
        </w:rPr>
        <w:t>:</w:t>
      </w:r>
      <w:r w:rsidR="00FB0AA7">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05D4F6A8"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3314F0">
        <w:rPr>
          <w:rFonts w:ascii="Times New Roman" w:eastAsia="Times New Roman" w:hAnsi="Times New Roman" w:cs="Times New Roman"/>
          <w:color w:val="000000" w:themeColor="text1"/>
          <w:sz w:val="24"/>
          <w:szCs w:val="24"/>
        </w:rPr>
        <w:t>Evonne Bird (MCHHS)</w:t>
      </w:r>
      <w:r w:rsidR="00B5299D">
        <w:rPr>
          <w:rFonts w:ascii="Times New Roman" w:eastAsia="Times New Roman" w:hAnsi="Times New Roman" w:cs="Times New Roman"/>
          <w:color w:val="000000" w:themeColor="text1"/>
          <w:sz w:val="24"/>
          <w:szCs w:val="24"/>
        </w:rPr>
        <w:t xml:space="preserve">, </w:t>
      </w:r>
      <w:r w:rsidR="000B316D">
        <w:rPr>
          <w:rFonts w:ascii="Times New Roman" w:eastAsia="Times New Roman" w:hAnsi="Times New Roman" w:cs="Times New Roman"/>
          <w:color w:val="000000" w:themeColor="text1"/>
          <w:sz w:val="24"/>
          <w:szCs w:val="24"/>
        </w:rPr>
        <w:t>Katy Seery</w:t>
      </w:r>
      <w:r w:rsidR="00B5299D">
        <w:rPr>
          <w:rFonts w:ascii="Times New Roman" w:eastAsia="Times New Roman" w:hAnsi="Times New Roman" w:cs="Times New Roman"/>
          <w:color w:val="000000" w:themeColor="text1"/>
          <w:sz w:val="24"/>
          <w:szCs w:val="24"/>
        </w:rPr>
        <w:t xml:space="preserve"> (DCOA)</w:t>
      </w:r>
      <w:r w:rsidR="00ED50E4">
        <w:rPr>
          <w:rFonts w:ascii="Times New Roman" w:eastAsia="Times New Roman" w:hAnsi="Times New Roman" w:cs="Times New Roman"/>
          <w:color w:val="000000" w:themeColor="text1"/>
          <w:sz w:val="24"/>
          <w:szCs w:val="24"/>
        </w:rPr>
        <w:t>,</w:t>
      </w:r>
      <w:r w:rsidR="00970F4A">
        <w:rPr>
          <w:rFonts w:ascii="Times New Roman" w:eastAsia="Times New Roman" w:hAnsi="Times New Roman" w:cs="Times New Roman"/>
          <w:color w:val="000000" w:themeColor="text1"/>
          <w:sz w:val="24"/>
          <w:szCs w:val="24"/>
        </w:rPr>
        <w:t xml:space="preserve"> </w:t>
      </w:r>
      <w:r w:rsidR="000B316D">
        <w:rPr>
          <w:rFonts w:ascii="Times New Roman" w:eastAsia="Times New Roman" w:hAnsi="Times New Roman" w:cs="Times New Roman"/>
          <w:color w:val="000000" w:themeColor="text1"/>
          <w:sz w:val="24"/>
          <w:szCs w:val="24"/>
        </w:rPr>
        <w:t>Kristen Thomas (COE), Dylan Earnshaw (CNAS)</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0DD65873"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970F4A">
        <w:rPr>
          <w:rFonts w:ascii="Times New Roman" w:eastAsia="Times New Roman" w:hAnsi="Times New Roman" w:cs="Times New Roman"/>
          <w:color w:val="000000" w:themeColor="text1"/>
          <w:sz w:val="24"/>
          <w:szCs w:val="24"/>
        </w:rPr>
        <w:t>Nick Beatty (RCASH), Alisa Trotter (COB)</w:t>
      </w:r>
    </w:p>
    <w:p w14:paraId="1926F46F" w14:textId="5A5CC565" w:rsidR="001B0904" w:rsidRDefault="001B0904" w:rsidP="00DB1269">
      <w:pPr>
        <w:spacing w:after="0"/>
        <w:rPr>
          <w:rFonts w:ascii="Times New Roman" w:eastAsia="Times New Roman" w:hAnsi="Times New Roman" w:cs="Times New Roman"/>
          <w:b/>
          <w:bCs/>
          <w:color w:val="000000" w:themeColor="text1"/>
          <w:sz w:val="24"/>
          <w:szCs w:val="24"/>
        </w:rPr>
      </w:pPr>
    </w:p>
    <w:p w14:paraId="09F529CF" w14:textId="11ABAD4E" w:rsidR="001B0904" w:rsidRPr="001B0904" w:rsidRDefault="001B090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Guests:</w:t>
      </w:r>
      <w:r w:rsidR="00386659">
        <w:rPr>
          <w:rFonts w:ascii="Times New Roman" w:eastAsia="Times New Roman" w:hAnsi="Times New Roman" w:cs="Times New Roman"/>
          <w:color w:val="000000" w:themeColor="text1"/>
          <w:sz w:val="24"/>
          <w:szCs w:val="24"/>
        </w:rPr>
        <w:t xml:space="preserve"> Lori Day (Admissions), Ben Metzger (Admissions)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581D9BDE" w14:textId="77777777" w:rsidR="00B5299D" w:rsidRDefault="00B5299D" w:rsidP="00B5299D">
      <w:pPr>
        <w:spacing w:after="0"/>
        <w:rPr>
          <w:rFonts w:ascii="Times New Roman" w:eastAsia="Times New Roman" w:hAnsi="Times New Roman" w:cs="Times New Roman"/>
          <w:color w:val="000000" w:themeColor="text1"/>
          <w:sz w:val="24"/>
          <w:szCs w:val="24"/>
        </w:rPr>
      </w:pPr>
    </w:p>
    <w:p w14:paraId="5317015E" w14:textId="56E4B96D"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r w:rsidR="000C01E3">
        <w:rPr>
          <w:rFonts w:ascii="Times New Roman" w:eastAsia="Times New Roman" w:hAnsi="Times New Roman" w:cs="Times New Roman"/>
          <w:color w:val="000000" w:themeColor="text1"/>
          <w:sz w:val="24"/>
          <w:szCs w:val="24"/>
        </w:rPr>
        <w:t xml:space="preserve">aty: The College of Ag </w:t>
      </w:r>
      <w:r w:rsidR="006A495E">
        <w:rPr>
          <w:rFonts w:ascii="Times New Roman" w:eastAsia="Times New Roman" w:hAnsi="Times New Roman" w:cs="Times New Roman"/>
          <w:color w:val="000000" w:themeColor="text1"/>
          <w:sz w:val="24"/>
          <w:szCs w:val="24"/>
        </w:rPr>
        <w:t>is in the on-campus interview stage of their Recruitment Coordinator search.</w:t>
      </w:r>
    </w:p>
    <w:p w14:paraId="672991D4" w14:textId="4387B71E" w:rsidR="00B5299D" w:rsidRDefault="00B5299D" w:rsidP="00B5299D">
      <w:pPr>
        <w:spacing w:after="0"/>
        <w:rPr>
          <w:rFonts w:ascii="Times New Roman" w:eastAsia="Times New Roman" w:hAnsi="Times New Roman" w:cs="Times New Roman"/>
          <w:color w:val="000000" w:themeColor="text1"/>
          <w:sz w:val="24"/>
          <w:szCs w:val="24"/>
        </w:rPr>
      </w:pPr>
    </w:p>
    <w:p w14:paraId="11278843" w14:textId="6ACB6D0E" w:rsidR="00D40A7E"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6A495E">
        <w:rPr>
          <w:rFonts w:ascii="Times New Roman" w:eastAsia="Times New Roman" w:hAnsi="Times New Roman" w:cs="Times New Roman"/>
          <w:color w:val="000000" w:themeColor="text1"/>
          <w:sz w:val="24"/>
          <w:szCs w:val="24"/>
        </w:rPr>
        <w:t>Lots of recruitment events underway, including high school visits, Transfer VIP Day, and more!</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05DCD875"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w:t>
      </w:r>
      <w:r w:rsidR="006A495E">
        <w:rPr>
          <w:rFonts w:ascii="Times New Roman" w:eastAsia="Times New Roman" w:hAnsi="Times New Roman" w:cs="Times New Roman"/>
          <w:color w:val="000000" w:themeColor="text1"/>
          <w:sz w:val="24"/>
          <w:szCs w:val="24"/>
        </w:rPr>
        <w:t xml:space="preserve"> </w:t>
      </w:r>
      <w:proofErr w:type="spellStart"/>
      <w:r w:rsidR="006A495E">
        <w:rPr>
          <w:rFonts w:ascii="Times New Roman" w:eastAsia="Times New Roman" w:hAnsi="Times New Roman" w:cs="Times New Roman"/>
          <w:color w:val="000000" w:themeColor="text1"/>
          <w:sz w:val="24"/>
          <w:szCs w:val="24"/>
        </w:rPr>
        <w:t>BearPACE</w:t>
      </w:r>
      <w:proofErr w:type="spellEnd"/>
      <w:r w:rsidR="006A495E">
        <w:rPr>
          <w:rFonts w:ascii="Times New Roman" w:eastAsia="Times New Roman" w:hAnsi="Times New Roman" w:cs="Times New Roman"/>
          <w:color w:val="000000" w:themeColor="text1"/>
          <w:sz w:val="24"/>
          <w:szCs w:val="24"/>
        </w:rPr>
        <w:t xml:space="preserve"> 2.0 is up and running! The Advisors for Transfer Students List webpage has undergone significant updates and is looking great! Recruitment events are also underway, including a visit in early February to NEO A&amp;M, and upcoming visits to North Arkansas College and NWACC.</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06EE625B" w:rsidR="00AE3F49"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w:t>
      </w:r>
      <w:r w:rsidR="00AE3F49">
        <w:rPr>
          <w:rFonts w:ascii="Times New Roman" w:eastAsia="Times New Roman" w:hAnsi="Times New Roman" w:cs="Times New Roman"/>
          <w:color w:val="000000" w:themeColor="text1"/>
          <w:sz w:val="24"/>
          <w:szCs w:val="24"/>
        </w:rPr>
        <w:t xml:space="preserve">: </w:t>
      </w:r>
      <w:r w:rsidR="006A495E">
        <w:rPr>
          <w:rFonts w:ascii="Times New Roman" w:eastAsia="Times New Roman" w:hAnsi="Times New Roman" w:cs="Times New Roman"/>
          <w:color w:val="000000" w:themeColor="text1"/>
          <w:sz w:val="24"/>
          <w:szCs w:val="24"/>
        </w:rPr>
        <w:t>More recruitment events! Admitted Student Monday, Showcase, and more.</w:t>
      </w:r>
    </w:p>
    <w:p w14:paraId="4DFAA86A" w14:textId="77777777" w:rsidR="00412E48" w:rsidRDefault="00412E48" w:rsidP="00B5299D">
      <w:pPr>
        <w:spacing w:after="0"/>
        <w:rPr>
          <w:rFonts w:ascii="Times New Roman" w:eastAsia="Times New Roman" w:hAnsi="Times New Roman" w:cs="Times New Roman"/>
          <w:color w:val="000000" w:themeColor="text1"/>
          <w:sz w:val="24"/>
          <w:szCs w:val="24"/>
        </w:rPr>
      </w:pPr>
    </w:p>
    <w:p w14:paraId="563493EE" w14:textId="41556B40" w:rsidR="00412E48"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Kristen: </w:t>
      </w:r>
      <w:r w:rsidR="006A495E">
        <w:rPr>
          <w:rFonts w:ascii="Times New Roman" w:eastAsia="Times New Roman" w:hAnsi="Times New Roman" w:cs="Times New Roman"/>
          <w:color w:val="000000" w:themeColor="text1"/>
          <w:sz w:val="24"/>
          <w:szCs w:val="24"/>
        </w:rPr>
        <w:t>The COE Transfer VIP Day is on Friday. Education Advisement is now advising the Master of Science in Education/Blindness and Low Vision Emphasis. The Elementary Education major will be offered as a distance learning program beginning in Spring 2026.</w:t>
      </w:r>
    </w:p>
    <w:p w14:paraId="210F9E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18990B42" w14:textId="408466E6" w:rsidR="00FB0AA7" w:rsidRDefault="00B5299D" w:rsidP="006A495E">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6A495E">
        <w:rPr>
          <w:rFonts w:ascii="Times New Roman" w:eastAsia="Times New Roman" w:hAnsi="Times New Roman" w:cs="Times New Roman"/>
          <w:i/>
          <w:iCs/>
          <w:color w:val="000000" w:themeColor="text1"/>
          <w:sz w:val="24"/>
          <w:szCs w:val="24"/>
        </w:rPr>
        <w:t>Updates from Admissions Operations:</w:t>
      </w:r>
    </w:p>
    <w:p w14:paraId="7DA4087B" w14:textId="02D44966" w:rsidR="00412E48" w:rsidRDefault="006A495E"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Students occasionally will arrive at MSU with credit for ENG210/GEC105, but no credit for ENG105/ENG110/GEC102. In these instances, it is University policy for the student to receive credit for </w:t>
      </w:r>
      <w:r w:rsidR="00F06C94">
        <w:rPr>
          <w:rFonts w:ascii="Times New Roman" w:eastAsia="Times New Roman" w:hAnsi="Times New Roman" w:cs="Times New Roman"/>
          <w:color w:val="000000" w:themeColor="text1"/>
          <w:sz w:val="24"/>
          <w:szCs w:val="24"/>
        </w:rPr>
        <w:t>Writing I, rather than for Writing II. Admissions has created a query to help catch these students as they go through the application process, to apply the appropriate transfer credit upon admission. However, not every student may be caught through this process. If advisors encounter a student who has credit for ENG210/GEC105, but not for ENG105/ENG110/GEC102, they should contact Admissions to determine if that credit needs to be changed.</w:t>
      </w:r>
    </w:p>
    <w:p w14:paraId="03FB7EF5" w14:textId="77777777" w:rsidR="00F06C94" w:rsidRDefault="00F06C94" w:rsidP="001B0904">
      <w:pPr>
        <w:spacing w:after="0"/>
        <w:rPr>
          <w:rFonts w:ascii="Times New Roman" w:eastAsia="Times New Roman" w:hAnsi="Times New Roman" w:cs="Times New Roman"/>
          <w:color w:val="000000" w:themeColor="text1"/>
          <w:sz w:val="24"/>
          <w:szCs w:val="24"/>
        </w:rPr>
      </w:pPr>
    </w:p>
    <w:p w14:paraId="1FF4743D" w14:textId="216C1574" w:rsidR="00F06C94" w:rsidRDefault="00F06C9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Updates on TCRP 2.0 were also provided. Some technical issues were discovered through the rollout process, but these issues are now resolved, to our knowledge. We will follow up on the communication advisors should be receiving through the re-evaluation process, to ensure that proper communication will happen.</w:t>
      </w:r>
    </w:p>
    <w:p w14:paraId="228D460D" w14:textId="77777777" w:rsidR="00F06C94" w:rsidRDefault="00F06C94" w:rsidP="001B0904">
      <w:pPr>
        <w:spacing w:after="0"/>
        <w:rPr>
          <w:rFonts w:ascii="Times New Roman" w:eastAsia="Times New Roman" w:hAnsi="Times New Roman" w:cs="Times New Roman"/>
          <w:color w:val="000000" w:themeColor="text1"/>
          <w:sz w:val="24"/>
          <w:szCs w:val="24"/>
        </w:rPr>
      </w:pPr>
    </w:p>
    <w:p w14:paraId="48A100C7" w14:textId="39D69EC5" w:rsidR="00F06C94" w:rsidRDefault="00F06C94" w:rsidP="001B0904">
      <w:pPr>
        <w:spacing w:after="0"/>
        <w:rPr>
          <w:rFonts w:ascii="Times New Roman" w:eastAsia="Times New Roman" w:hAnsi="Times New Roman" w:cs="Times New Roman"/>
          <w:color w:val="000000" w:themeColor="text1"/>
          <w:sz w:val="24"/>
          <w:szCs w:val="24"/>
        </w:rPr>
      </w:pPr>
      <w:hyperlink r:id="rId5" w:history="1">
        <w:r w:rsidRPr="00F06C94">
          <w:rPr>
            <w:rStyle w:val="Hyperlink"/>
            <w:rFonts w:ascii="Times New Roman" w:eastAsia="Times New Roman" w:hAnsi="Times New Roman" w:cs="Times New Roman"/>
            <w:sz w:val="24"/>
            <w:szCs w:val="24"/>
          </w:rPr>
          <w:t>The “update your semester application” form</w:t>
        </w:r>
      </w:hyperlink>
      <w:r>
        <w:rPr>
          <w:rFonts w:ascii="Times New Roman" w:eastAsia="Times New Roman" w:hAnsi="Times New Roman" w:cs="Times New Roman"/>
          <w:color w:val="000000" w:themeColor="text1"/>
          <w:sz w:val="24"/>
          <w:szCs w:val="24"/>
        </w:rPr>
        <w:t xml:space="preserve"> was discussed. Students can use this form if they would like to delay or move up their semester of admittance. It is important to note that students should </w:t>
      </w:r>
      <w:r>
        <w:rPr>
          <w:rFonts w:ascii="Times New Roman" w:eastAsia="Times New Roman" w:hAnsi="Times New Roman" w:cs="Times New Roman"/>
          <w:i/>
          <w:iCs/>
          <w:color w:val="000000" w:themeColor="text1"/>
          <w:sz w:val="24"/>
          <w:szCs w:val="24"/>
        </w:rPr>
        <w:t>not</w:t>
      </w:r>
      <w:r>
        <w:rPr>
          <w:rFonts w:ascii="Times New Roman" w:eastAsia="Times New Roman" w:hAnsi="Times New Roman" w:cs="Times New Roman"/>
          <w:color w:val="000000" w:themeColor="text1"/>
          <w:sz w:val="24"/>
          <w:szCs w:val="24"/>
        </w:rPr>
        <w:t xml:space="preserve"> be using this form to change their major. If a student would like to change their major before they have registered for their first semester of classes, please send an email to Admissions, so that change can happen in Slate and Banner. If a student would like to change their major after they have registered for their first semester of classes, please use either the </w:t>
      </w:r>
      <w:hyperlink r:id="rId6" w:history="1">
        <w:r w:rsidRPr="00F06C94">
          <w:rPr>
            <w:rStyle w:val="Hyperlink"/>
            <w:rFonts w:ascii="Times New Roman" w:eastAsia="Times New Roman" w:hAnsi="Times New Roman" w:cs="Times New Roman"/>
            <w:sz w:val="24"/>
            <w:szCs w:val="24"/>
          </w:rPr>
          <w:t>online major declaration form</w:t>
        </w:r>
      </w:hyperlink>
      <w:r>
        <w:rPr>
          <w:rFonts w:ascii="Times New Roman" w:eastAsia="Times New Roman" w:hAnsi="Times New Roman" w:cs="Times New Roman"/>
          <w:color w:val="000000" w:themeColor="text1"/>
          <w:sz w:val="24"/>
          <w:szCs w:val="24"/>
        </w:rPr>
        <w:t xml:space="preserve"> (monitored by the Academic Advising &amp; Transfer Center) or your advisement center, as appropriate.</w:t>
      </w:r>
    </w:p>
    <w:p w14:paraId="01824B68" w14:textId="77777777" w:rsidR="00F06C94" w:rsidRDefault="00F06C94" w:rsidP="001B0904">
      <w:pPr>
        <w:spacing w:after="0"/>
        <w:rPr>
          <w:rFonts w:ascii="Times New Roman" w:eastAsia="Times New Roman" w:hAnsi="Times New Roman" w:cs="Times New Roman"/>
          <w:color w:val="000000" w:themeColor="text1"/>
          <w:sz w:val="24"/>
          <w:szCs w:val="24"/>
        </w:rPr>
      </w:pPr>
    </w:p>
    <w:p w14:paraId="79FF3EC1" w14:textId="4765F312" w:rsidR="00F06C94" w:rsidRDefault="00F06C9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alphabet breakdown for evaluators within Admissions is as follows:</w:t>
      </w:r>
    </w:p>
    <w:p w14:paraId="5D9D51B0" w14:textId="77777777" w:rsidR="00F06C94" w:rsidRDefault="00F06C94" w:rsidP="001B0904">
      <w:pPr>
        <w:spacing w:after="0"/>
        <w:rPr>
          <w:rFonts w:ascii="Times New Roman" w:eastAsia="Times New Roman" w:hAnsi="Times New Roman" w:cs="Times New Roman"/>
          <w:color w:val="000000" w:themeColor="text1"/>
          <w:sz w:val="24"/>
          <w:szCs w:val="24"/>
        </w:rPr>
      </w:pPr>
    </w:p>
    <w:p w14:paraId="45B68883" w14:textId="77777777" w:rsidR="00F06C94" w:rsidRPr="00F06C94" w:rsidRDefault="00F06C94" w:rsidP="00F06C94">
      <w:pPr>
        <w:spacing w:after="0"/>
        <w:rPr>
          <w:rFonts w:ascii="Times New Roman" w:eastAsia="Times New Roman" w:hAnsi="Times New Roman" w:cs="Times New Roman"/>
          <w:color w:val="000000" w:themeColor="text1"/>
          <w:sz w:val="24"/>
          <w:szCs w:val="24"/>
        </w:rPr>
      </w:pPr>
      <w:r w:rsidRPr="00F06C94">
        <w:rPr>
          <w:rFonts w:ascii="Times New Roman" w:eastAsia="Times New Roman" w:hAnsi="Times New Roman" w:cs="Times New Roman"/>
          <w:color w:val="000000" w:themeColor="text1"/>
          <w:sz w:val="24"/>
          <w:szCs w:val="24"/>
        </w:rPr>
        <w:t>Lori Day – A-Ca</w:t>
      </w:r>
    </w:p>
    <w:p w14:paraId="069FE262" w14:textId="77777777" w:rsidR="00F06C94" w:rsidRPr="00F06C94" w:rsidRDefault="00F06C94" w:rsidP="00F06C94">
      <w:pPr>
        <w:spacing w:after="0"/>
        <w:rPr>
          <w:rFonts w:ascii="Times New Roman" w:eastAsia="Times New Roman" w:hAnsi="Times New Roman" w:cs="Times New Roman"/>
          <w:color w:val="000000" w:themeColor="text1"/>
          <w:sz w:val="24"/>
          <w:szCs w:val="24"/>
        </w:rPr>
      </w:pPr>
      <w:r w:rsidRPr="00F06C94">
        <w:rPr>
          <w:rFonts w:ascii="Times New Roman" w:eastAsia="Times New Roman" w:hAnsi="Times New Roman" w:cs="Times New Roman"/>
          <w:color w:val="000000" w:themeColor="text1"/>
          <w:sz w:val="24"/>
          <w:szCs w:val="24"/>
        </w:rPr>
        <w:t xml:space="preserve">Megan Barnette – </w:t>
      </w:r>
      <w:proofErr w:type="spellStart"/>
      <w:r w:rsidRPr="00F06C94">
        <w:rPr>
          <w:rFonts w:ascii="Times New Roman" w:eastAsia="Times New Roman" w:hAnsi="Times New Roman" w:cs="Times New Roman"/>
          <w:color w:val="000000" w:themeColor="text1"/>
          <w:sz w:val="24"/>
          <w:szCs w:val="24"/>
        </w:rPr>
        <w:t>Cb</w:t>
      </w:r>
      <w:proofErr w:type="spellEnd"/>
      <w:r w:rsidRPr="00F06C94">
        <w:rPr>
          <w:rFonts w:ascii="Times New Roman" w:eastAsia="Times New Roman" w:hAnsi="Times New Roman" w:cs="Times New Roman"/>
          <w:color w:val="000000" w:themeColor="text1"/>
          <w:sz w:val="24"/>
          <w:szCs w:val="24"/>
        </w:rPr>
        <w:t>-G</w:t>
      </w:r>
    </w:p>
    <w:p w14:paraId="3EBC8672" w14:textId="77777777" w:rsidR="00F06C94" w:rsidRPr="00F06C94" w:rsidRDefault="00F06C94" w:rsidP="00F06C94">
      <w:pPr>
        <w:spacing w:after="0"/>
        <w:rPr>
          <w:rFonts w:ascii="Times New Roman" w:eastAsia="Times New Roman" w:hAnsi="Times New Roman" w:cs="Times New Roman"/>
          <w:color w:val="000000" w:themeColor="text1"/>
          <w:sz w:val="24"/>
          <w:szCs w:val="24"/>
        </w:rPr>
      </w:pPr>
      <w:r w:rsidRPr="00F06C94">
        <w:rPr>
          <w:rFonts w:ascii="Times New Roman" w:eastAsia="Times New Roman" w:hAnsi="Times New Roman" w:cs="Times New Roman"/>
          <w:color w:val="000000" w:themeColor="text1"/>
          <w:sz w:val="24"/>
          <w:szCs w:val="24"/>
        </w:rPr>
        <w:t>Amy Keene – H-Me</w:t>
      </w:r>
    </w:p>
    <w:p w14:paraId="617E89C5" w14:textId="77777777" w:rsidR="00F06C94" w:rsidRPr="00F06C94" w:rsidRDefault="00F06C94" w:rsidP="00F06C94">
      <w:pPr>
        <w:spacing w:after="0"/>
        <w:rPr>
          <w:rFonts w:ascii="Times New Roman" w:eastAsia="Times New Roman" w:hAnsi="Times New Roman" w:cs="Times New Roman"/>
          <w:color w:val="000000" w:themeColor="text1"/>
          <w:sz w:val="24"/>
          <w:szCs w:val="24"/>
        </w:rPr>
      </w:pPr>
      <w:r w:rsidRPr="00F06C94">
        <w:rPr>
          <w:rFonts w:ascii="Times New Roman" w:eastAsia="Times New Roman" w:hAnsi="Times New Roman" w:cs="Times New Roman"/>
          <w:color w:val="000000" w:themeColor="text1"/>
          <w:sz w:val="24"/>
          <w:szCs w:val="24"/>
        </w:rPr>
        <w:t xml:space="preserve">Michelle McDonald – </w:t>
      </w:r>
      <w:proofErr w:type="spellStart"/>
      <w:r w:rsidRPr="00F06C94">
        <w:rPr>
          <w:rFonts w:ascii="Times New Roman" w:eastAsia="Times New Roman" w:hAnsi="Times New Roman" w:cs="Times New Roman"/>
          <w:color w:val="000000" w:themeColor="text1"/>
          <w:sz w:val="24"/>
          <w:szCs w:val="24"/>
        </w:rPr>
        <w:t>Mf-Sh</w:t>
      </w:r>
      <w:proofErr w:type="spellEnd"/>
    </w:p>
    <w:p w14:paraId="4E7839E9" w14:textId="77777777" w:rsidR="00F06C94" w:rsidRPr="00F06C94" w:rsidRDefault="00F06C94" w:rsidP="00F06C94">
      <w:pPr>
        <w:spacing w:after="0"/>
        <w:rPr>
          <w:rFonts w:ascii="Times New Roman" w:eastAsia="Times New Roman" w:hAnsi="Times New Roman" w:cs="Times New Roman"/>
          <w:color w:val="000000" w:themeColor="text1"/>
          <w:sz w:val="24"/>
          <w:szCs w:val="24"/>
        </w:rPr>
      </w:pPr>
      <w:r w:rsidRPr="00F06C94">
        <w:rPr>
          <w:rFonts w:ascii="Times New Roman" w:eastAsia="Times New Roman" w:hAnsi="Times New Roman" w:cs="Times New Roman"/>
          <w:color w:val="000000" w:themeColor="text1"/>
          <w:sz w:val="24"/>
          <w:szCs w:val="24"/>
        </w:rPr>
        <w:t>Meagan Campbell-Hicks – Si-</w:t>
      </w:r>
      <w:proofErr w:type="spellStart"/>
      <w:r w:rsidRPr="00F06C94">
        <w:rPr>
          <w:rFonts w:ascii="Times New Roman" w:eastAsia="Times New Roman" w:hAnsi="Times New Roman" w:cs="Times New Roman"/>
          <w:color w:val="000000" w:themeColor="text1"/>
          <w:sz w:val="24"/>
          <w:szCs w:val="24"/>
        </w:rPr>
        <w:t>Zz</w:t>
      </w:r>
      <w:proofErr w:type="spellEnd"/>
    </w:p>
    <w:p w14:paraId="46D3A14D" w14:textId="77777777" w:rsidR="000E6224" w:rsidRDefault="000E6224" w:rsidP="001B0904">
      <w:pPr>
        <w:spacing w:after="0"/>
        <w:rPr>
          <w:rFonts w:ascii="Times New Roman" w:eastAsia="Times New Roman" w:hAnsi="Times New Roman" w:cs="Times New Roman"/>
          <w:color w:val="000000" w:themeColor="text1"/>
          <w:sz w:val="24"/>
          <w:szCs w:val="24"/>
        </w:rPr>
      </w:pPr>
    </w:p>
    <w:p w14:paraId="08FA31AC" w14:textId="43418BD7" w:rsidR="000E6224" w:rsidRDefault="000E622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-Spring 2025 Advisor Forum Planning</w:t>
      </w:r>
    </w:p>
    <w:p w14:paraId="13FA3F27" w14:textId="77777777" w:rsidR="000E6224" w:rsidRDefault="000E6224" w:rsidP="001B0904">
      <w:pPr>
        <w:spacing w:after="0"/>
        <w:rPr>
          <w:rFonts w:ascii="Times New Roman" w:eastAsia="Times New Roman" w:hAnsi="Times New Roman" w:cs="Times New Roman"/>
          <w:color w:val="000000" w:themeColor="text1"/>
          <w:sz w:val="24"/>
          <w:szCs w:val="24"/>
        </w:rPr>
      </w:pPr>
    </w:p>
    <w:p w14:paraId="3ECA951C" w14:textId="51FBA2F5" w:rsidR="00412E48" w:rsidRDefault="00F06C94" w:rsidP="00412E4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Committee suggested topics to be covered during our upcoming CORE42 Advisor Forum.</w:t>
      </w:r>
    </w:p>
    <w:p w14:paraId="59D79C5B" w14:textId="77777777" w:rsidR="00F06C94" w:rsidRDefault="00F06C94" w:rsidP="00412E48">
      <w:pPr>
        <w:rPr>
          <w:rFonts w:ascii="Times New Roman" w:eastAsia="Times New Roman" w:hAnsi="Times New Roman" w:cs="Times New Roman"/>
          <w:color w:val="000000" w:themeColor="text1"/>
          <w:sz w:val="24"/>
          <w:szCs w:val="24"/>
        </w:rPr>
      </w:pPr>
    </w:p>
    <w:p w14:paraId="38723871" w14:textId="476D14FA" w:rsidR="001B0904" w:rsidRPr="00412E48" w:rsidRDefault="001B0904" w:rsidP="00412E4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Upcoming Dates:</w:t>
      </w:r>
    </w:p>
    <w:p w14:paraId="22028CB5" w14:textId="77777777" w:rsidR="00F97B22" w:rsidRDefault="00F97B22" w:rsidP="001B0904">
      <w:pPr>
        <w:spacing w:after="0"/>
        <w:rPr>
          <w:rFonts w:ascii="Times New Roman" w:eastAsia="Times New Roman" w:hAnsi="Times New Roman" w:cs="Times New Roman"/>
          <w:color w:val="000000" w:themeColor="text1"/>
          <w:sz w:val="24"/>
          <w:szCs w:val="24"/>
        </w:rPr>
      </w:pPr>
    </w:p>
    <w:p w14:paraId="0A7358E9" w14:textId="709EFE07" w:rsidR="001B0904" w:rsidRDefault="001B090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-College of Education Transfer VIP Day: February 28</w:t>
      </w:r>
    </w:p>
    <w:p w14:paraId="6AD4385F" w14:textId="2194601B" w:rsidR="001B0904" w:rsidRDefault="001B090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-College of Business Transfer VIP Day: March 7</w:t>
      </w:r>
    </w:p>
    <w:p w14:paraId="5085962C" w14:textId="31FCDE19" w:rsidR="00734CCB" w:rsidRDefault="00734CCB" w:rsidP="001B0904">
      <w:pPr>
        <w:spacing w:after="0"/>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CORE42 &amp; You: The Re-Do” Advisor Forum: March 13, 12:00PM – 1:00PM in PSU313</w:t>
      </w:r>
    </w:p>
    <w:p w14:paraId="42A0F6B8" w14:textId="1F4BD2CB" w:rsidR="00623893" w:rsidRPr="001B0904" w:rsidRDefault="00623893"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-AATC, CNAS, DCOAG, &amp; MCHHS Transfer VIP Day: March 28</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488B2492" w14:textId="24B8DE8E" w:rsidR="00AE3F49" w:rsidRPr="00F64301" w:rsidRDefault="00DB1269" w:rsidP="00B5299D">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734CCB">
        <w:rPr>
          <w:rFonts w:ascii="Times New Roman" w:eastAsia="Times New Roman" w:hAnsi="Times New Roman" w:cs="Times New Roman"/>
          <w:b/>
          <w:bCs/>
          <w:color w:val="000000" w:themeColor="text1"/>
          <w:sz w:val="24"/>
          <w:szCs w:val="24"/>
        </w:rPr>
        <w:t>Friday</w:t>
      </w:r>
      <w:r w:rsidR="00623893">
        <w:rPr>
          <w:rFonts w:ascii="Times New Roman" w:eastAsia="Times New Roman" w:hAnsi="Times New Roman" w:cs="Times New Roman"/>
          <w:b/>
          <w:bCs/>
          <w:color w:val="000000" w:themeColor="text1"/>
          <w:sz w:val="24"/>
          <w:szCs w:val="24"/>
        </w:rPr>
        <w:t xml:space="preserve">, </w:t>
      </w:r>
      <w:r w:rsidR="00734CCB">
        <w:rPr>
          <w:rFonts w:ascii="Times New Roman" w:eastAsia="Times New Roman" w:hAnsi="Times New Roman" w:cs="Times New Roman"/>
          <w:b/>
          <w:bCs/>
          <w:color w:val="000000" w:themeColor="text1"/>
          <w:sz w:val="24"/>
          <w:szCs w:val="24"/>
        </w:rPr>
        <w:t>March 14</w:t>
      </w:r>
      <w:r w:rsidR="006B3EC8">
        <w:rPr>
          <w:rFonts w:ascii="Times New Roman" w:eastAsia="Times New Roman" w:hAnsi="Times New Roman" w:cs="Times New Roman"/>
          <w:b/>
          <w:bCs/>
          <w:color w:val="000000" w:themeColor="text1"/>
          <w:sz w:val="24"/>
          <w:szCs w:val="24"/>
        </w:rPr>
        <w:t xml:space="preserve"> at </w:t>
      </w:r>
      <w:r w:rsidR="00623893">
        <w:rPr>
          <w:rFonts w:ascii="Times New Roman" w:eastAsia="Times New Roman" w:hAnsi="Times New Roman" w:cs="Times New Roman"/>
          <w:b/>
          <w:bCs/>
          <w:color w:val="000000" w:themeColor="text1"/>
          <w:sz w:val="24"/>
          <w:szCs w:val="24"/>
        </w:rPr>
        <w:t>10</w:t>
      </w:r>
      <w:r w:rsidR="00AE3F49">
        <w:rPr>
          <w:rFonts w:ascii="Times New Roman" w:eastAsia="Times New Roman" w:hAnsi="Times New Roman" w:cs="Times New Roman"/>
          <w:b/>
          <w:bCs/>
          <w:color w:val="000000" w:themeColor="text1"/>
          <w:sz w:val="24"/>
          <w:szCs w:val="24"/>
        </w:rPr>
        <w:t>:0</w:t>
      </w:r>
      <w:r w:rsidR="006B3EC8">
        <w:rPr>
          <w:rFonts w:ascii="Times New Roman" w:eastAsia="Times New Roman" w:hAnsi="Times New Roman" w:cs="Times New Roman"/>
          <w:b/>
          <w:bCs/>
          <w:color w:val="000000" w:themeColor="text1"/>
          <w:sz w:val="24"/>
          <w:szCs w:val="24"/>
        </w:rPr>
        <w:t>0</w:t>
      </w:r>
      <w:r w:rsidR="00623893">
        <w:rPr>
          <w:rFonts w:ascii="Times New Roman" w:eastAsia="Times New Roman" w:hAnsi="Times New Roman" w:cs="Times New Roman"/>
          <w:b/>
          <w:bCs/>
          <w:color w:val="000000" w:themeColor="text1"/>
          <w:sz w:val="24"/>
          <w:szCs w:val="24"/>
        </w:rPr>
        <w:t>A</w:t>
      </w:r>
      <w:r w:rsidR="006B3EC8">
        <w:rPr>
          <w:rFonts w:ascii="Times New Roman" w:eastAsia="Times New Roman" w:hAnsi="Times New Roman" w:cs="Times New Roman"/>
          <w:b/>
          <w:bCs/>
          <w:color w:val="000000" w:themeColor="text1"/>
          <w:sz w:val="24"/>
          <w:szCs w:val="24"/>
        </w:rPr>
        <w:t xml:space="preserve">M in </w:t>
      </w:r>
      <w:r w:rsidR="00734CCB">
        <w:rPr>
          <w:rFonts w:ascii="Times New Roman" w:eastAsia="Times New Roman" w:hAnsi="Times New Roman" w:cs="Times New Roman"/>
          <w:b/>
          <w:bCs/>
          <w:color w:val="000000" w:themeColor="text1"/>
          <w:sz w:val="24"/>
          <w:szCs w:val="24"/>
        </w:rPr>
        <w:t>Strong Hall 307</w:t>
      </w:r>
    </w:p>
    <w:sectPr w:rsidR="00AE3F49" w:rsidRPr="00F6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4F61"/>
    <w:rsid w:val="00033EF4"/>
    <w:rsid w:val="00041B5E"/>
    <w:rsid w:val="000B316D"/>
    <w:rsid w:val="000C01E3"/>
    <w:rsid w:val="000E6224"/>
    <w:rsid w:val="00104049"/>
    <w:rsid w:val="00111925"/>
    <w:rsid w:val="00114A9C"/>
    <w:rsid w:val="00124D7A"/>
    <w:rsid w:val="00127046"/>
    <w:rsid w:val="00140E33"/>
    <w:rsid w:val="001731D5"/>
    <w:rsid w:val="001A3FCE"/>
    <w:rsid w:val="001B0904"/>
    <w:rsid w:val="0020363B"/>
    <w:rsid w:val="00204942"/>
    <w:rsid w:val="00214648"/>
    <w:rsid w:val="00216A05"/>
    <w:rsid w:val="00230C4C"/>
    <w:rsid w:val="002B12CE"/>
    <w:rsid w:val="002D23AD"/>
    <w:rsid w:val="00301F71"/>
    <w:rsid w:val="003314F0"/>
    <w:rsid w:val="003323BA"/>
    <w:rsid w:val="00345587"/>
    <w:rsid w:val="003522F8"/>
    <w:rsid w:val="0035677F"/>
    <w:rsid w:val="00386659"/>
    <w:rsid w:val="00392273"/>
    <w:rsid w:val="003D5CEF"/>
    <w:rsid w:val="00412E48"/>
    <w:rsid w:val="004C3C01"/>
    <w:rsid w:val="004D5502"/>
    <w:rsid w:val="00527CE0"/>
    <w:rsid w:val="00530489"/>
    <w:rsid w:val="005B284C"/>
    <w:rsid w:val="005B76AF"/>
    <w:rsid w:val="005C14E4"/>
    <w:rsid w:val="005F32E5"/>
    <w:rsid w:val="00623169"/>
    <w:rsid w:val="00623893"/>
    <w:rsid w:val="00665965"/>
    <w:rsid w:val="00682015"/>
    <w:rsid w:val="00693D4E"/>
    <w:rsid w:val="0069603A"/>
    <w:rsid w:val="006A495E"/>
    <w:rsid w:val="006A4C47"/>
    <w:rsid w:val="006B3EC8"/>
    <w:rsid w:val="006D460E"/>
    <w:rsid w:val="006D6727"/>
    <w:rsid w:val="00734CCB"/>
    <w:rsid w:val="007A174B"/>
    <w:rsid w:val="007C3FB4"/>
    <w:rsid w:val="007F2184"/>
    <w:rsid w:val="00801094"/>
    <w:rsid w:val="00817EEF"/>
    <w:rsid w:val="008A0A99"/>
    <w:rsid w:val="008C367B"/>
    <w:rsid w:val="008F01C7"/>
    <w:rsid w:val="00911E2A"/>
    <w:rsid w:val="00927D6A"/>
    <w:rsid w:val="00970F4A"/>
    <w:rsid w:val="0099203B"/>
    <w:rsid w:val="009E10D7"/>
    <w:rsid w:val="00A05AD3"/>
    <w:rsid w:val="00A3496C"/>
    <w:rsid w:val="00A62ADC"/>
    <w:rsid w:val="00A9084E"/>
    <w:rsid w:val="00AA14F2"/>
    <w:rsid w:val="00AB55E5"/>
    <w:rsid w:val="00AD4A46"/>
    <w:rsid w:val="00AE3F49"/>
    <w:rsid w:val="00AF30CA"/>
    <w:rsid w:val="00B06AC2"/>
    <w:rsid w:val="00B300C2"/>
    <w:rsid w:val="00B40ECE"/>
    <w:rsid w:val="00B5299D"/>
    <w:rsid w:val="00B653E8"/>
    <w:rsid w:val="00BF1F53"/>
    <w:rsid w:val="00C149DD"/>
    <w:rsid w:val="00C74275"/>
    <w:rsid w:val="00C77A39"/>
    <w:rsid w:val="00CA4981"/>
    <w:rsid w:val="00CD331E"/>
    <w:rsid w:val="00CF6FAE"/>
    <w:rsid w:val="00D32E87"/>
    <w:rsid w:val="00D40A7E"/>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F04B17"/>
    <w:rsid w:val="00F06C94"/>
    <w:rsid w:val="00F51C5A"/>
    <w:rsid w:val="00F52423"/>
    <w:rsid w:val="00F61B9B"/>
    <w:rsid w:val="00F64301"/>
    <w:rsid w:val="00F739C6"/>
    <w:rsid w:val="00F97B22"/>
    <w:rsid w:val="00FA3397"/>
    <w:rsid w:val="00FB0AA7"/>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6520">
      <w:bodyDiv w:val="1"/>
      <w:marLeft w:val="0"/>
      <w:marRight w:val="0"/>
      <w:marTop w:val="0"/>
      <w:marBottom w:val="0"/>
      <w:divBdr>
        <w:top w:val="none" w:sz="0" w:space="0" w:color="auto"/>
        <w:left w:val="none" w:sz="0" w:space="0" w:color="auto"/>
        <w:bottom w:val="none" w:sz="0" w:space="0" w:color="auto"/>
        <w:right w:val="none" w:sz="0" w:space="0" w:color="auto"/>
      </w:divBdr>
    </w:div>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 w:id="1766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dvising/steps-to-declare-or-change-a-major.htm" TargetMode="External"/><Relationship Id="rId5" Type="http://schemas.openxmlformats.org/officeDocument/2006/relationships/hyperlink" Target="https://www.missouristate.edu/FutureStudents/undergraduate-applicati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5</cp:revision>
  <dcterms:created xsi:type="dcterms:W3CDTF">2025-02-26T16:12:00Z</dcterms:created>
  <dcterms:modified xsi:type="dcterms:W3CDTF">2025-02-26T17:39:00Z</dcterms:modified>
</cp:coreProperties>
</file>