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564D5" w14:textId="77777777" w:rsidR="001F68E6" w:rsidRPr="00891066" w:rsidRDefault="001F68E6">
      <w:pPr>
        <w:pStyle w:val="BodyText"/>
        <w:spacing w:before="6"/>
        <w:ind w:left="0"/>
        <w:rPr>
          <w:sz w:val="22"/>
          <w:szCs w:val="22"/>
        </w:rPr>
      </w:pPr>
    </w:p>
    <w:p w14:paraId="47AA074F" w14:textId="77777777" w:rsidR="001F68E6" w:rsidRPr="00891066" w:rsidRDefault="00000000">
      <w:pPr>
        <w:pStyle w:val="BodyText"/>
        <w:ind w:left="2797"/>
        <w:rPr>
          <w:sz w:val="22"/>
          <w:szCs w:val="22"/>
        </w:rPr>
      </w:pPr>
      <w:r w:rsidRPr="00891066">
        <w:rPr>
          <w:noProof/>
          <w:sz w:val="22"/>
          <w:szCs w:val="22"/>
        </w:rPr>
        <w:drawing>
          <wp:inline distT="0" distB="0" distL="0" distR="0" wp14:anchorId="70CEEFE9" wp14:editId="4DD6A69E">
            <wp:extent cx="2687283" cy="667416"/>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2687283" cy="667416"/>
                    </a:xfrm>
                    <a:prstGeom prst="rect">
                      <a:avLst/>
                    </a:prstGeom>
                  </pic:spPr>
                </pic:pic>
              </a:graphicData>
            </a:graphic>
          </wp:inline>
        </w:drawing>
      </w:r>
    </w:p>
    <w:p w14:paraId="60E749EC" w14:textId="77777777" w:rsidR="001F68E6" w:rsidRPr="00891066" w:rsidRDefault="001F68E6">
      <w:pPr>
        <w:pStyle w:val="BodyText"/>
        <w:spacing w:before="10"/>
        <w:ind w:left="0"/>
        <w:rPr>
          <w:sz w:val="22"/>
          <w:szCs w:val="22"/>
        </w:rPr>
      </w:pPr>
    </w:p>
    <w:p w14:paraId="5151FEE7" w14:textId="77777777" w:rsidR="00AA5EC7" w:rsidRPr="00D704DC" w:rsidRDefault="009D2581" w:rsidP="00AA5EC7">
      <w:pPr>
        <w:jc w:val="center"/>
        <w:rPr>
          <w:b/>
          <w:bCs/>
          <w:sz w:val="24"/>
          <w:szCs w:val="24"/>
          <w:u w:val="single"/>
        </w:rPr>
      </w:pPr>
      <w:r w:rsidRPr="00AA5EC7">
        <w:rPr>
          <w:b/>
          <w:bCs/>
          <w:sz w:val="28"/>
          <w:szCs w:val="28"/>
        </w:rPr>
        <w:t>Substance Use and Addiction Issues in Counseling (COU 720)</w:t>
      </w:r>
      <w:r w:rsidR="00A52D0A" w:rsidRPr="00AA5EC7">
        <w:rPr>
          <w:b/>
          <w:bCs/>
          <w:sz w:val="28"/>
          <w:szCs w:val="28"/>
        </w:rPr>
        <w:br/>
      </w:r>
    </w:p>
    <w:p w14:paraId="751C993B" w14:textId="074DDE33" w:rsidR="001F68E6" w:rsidRPr="00D704DC" w:rsidRDefault="00000000" w:rsidP="00AA5EC7">
      <w:pPr>
        <w:rPr>
          <w:b/>
          <w:bCs/>
          <w:sz w:val="24"/>
          <w:szCs w:val="24"/>
          <w:u w:val="single"/>
        </w:rPr>
      </w:pPr>
      <w:r w:rsidRPr="00D704DC">
        <w:rPr>
          <w:b/>
          <w:bCs/>
          <w:sz w:val="24"/>
          <w:szCs w:val="24"/>
          <w:u w:val="single"/>
        </w:rPr>
        <w:t>INSTRUCTOR INFORMATION:</w:t>
      </w:r>
    </w:p>
    <w:p w14:paraId="1AD7DDAA" w14:textId="77777777" w:rsidR="009D2581" w:rsidRPr="00D704DC" w:rsidRDefault="00000000" w:rsidP="00A52D0A">
      <w:pPr>
        <w:pStyle w:val="BodyText"/>
        <w:spacing w:before="7" w:line="242" w:lineRule="auto"/>
        <w:ind w:left="0" w:right="1522"/>
      </w:pPr>
      <w:r w:rsidRPr="00D704DC">
        <w:t xml:space="preserve">Instructor Name: </w:t>
      </w:r>
    </w:p>
    <w:p w14:paraId="64F1F735" w14:textId="665F8F2F" w:rsidR="001F68E6" w:rsidRPr="00D704DC" w:rsidRDefault="00000000" w:rsidP="00A52D0A">
      <w:pPr>
        <w:pStyle w:val="BodyText"/>
        <w:spacing w:before="4" w:line="247" w:lineRule="auto"/>
        <w:ind w:left="0"/>
      </w:pPr>
      <w:r w:rsidRPr="00D704DC">
        <w:rPr>
          <w:w w:val="105"/>
        </w:rPr>
        <w:t xml:space="preserve">Office Hours: </w:t>
      </w:r>
    </w:p>
    <w:p w14:paraId="7821BE71" w14:textId="4193DF4D" w:rsidR="009D2581" w:rsidRPr="00D704DC" w:rsidRDefault="00000000" w:rsidP="00A52D0A">
      <w:pPr>
        <w:pStyle w:val="BodyText"/>
        <w:spacing w:line="269" w:lineRule="exact"/>
        <w:ind w:left="0"/>
        <w:rPr>
          <w:w w:val="105"/>
        </w:rPr>
      </w:pPr>
      <w:r w:rsidRPr="00D704DC">
        <w:rPr>
          <w:w w:val="105"/>
        </w:rPr>
        <w:t xml:space="preserve">Email: </w:t>
      </w:r>
    </w:p>
    <w:p w14:paraId="390A1661" w14:textId="77777777" w:rsidR="001F68E6" w:rsidRPr="00891066" w:rsidRDefault="001F68E6">
      <w:pPr>
        <w:pStyle w:val="BodyText"/>
        <w:spacing w:before="2"/>
        <w:ind w:left="0"/>
        <w:rPr>
          <w:sz w:val="22"/>
          <w:szCs w:val="22"/>
        </w:rPr>
      </w:pPr>
    </w:p>
    <w:p w14:paraId="2859FF66" w14:textId="1BA06E74" w:rsidR="001F68E6" w:rsidRPr="00D704DC" w:rsidRDefault="00000000" w:rsidP="00D704DC">
      <w:pPr>
        <w:rPr>
          <w:sz w:val="24"/>
          <w:szCs w:val="24"/>
        </w:rPr>
      </w:pPr>
      <w:r w:rsidRPr="00D704DC">
        <w:rPr>
          <w:b/>
          <w:bCs/>
          <w:sz w:val="24"/>
          <w:szCs w:val="24"/>
          <w:u w:val="single"/>
        </w:rPr>
        <w:t>STUDENT SUCCESS AND INCLUSIVITY:</w:t>
      </w:r>
      <w:r w:rsidR="00C75197" w:rsidRPr="00D704DC">
        <w:rPr>
          <w:sz w:val="24"/>
          <w:szCs w:val="24"/>
        </w:rPr>
        <w:t xml:space="preserve"> </w:t>
      </w:r>
      <w:r w:rsidR="00D704DC" w:rsidRPr="00D704DC">
        <w:rPr>
          <w:sz w:val="24"/>
          <w:szCs w:val="24"/>
        </w:rPr>
        <w:br/>
      </w:r>
      <w:r w:rsidRPr="00D704DC">
        <w:rPr>
          <w:sz w:val="24"/>
          <w:szCs w:val="24"/>
        </w:rPr>
        <w:t>At Missouri State University we are committed to your success and the creation of an environment where all students are welcome. As a community of learners, we acknowledge the value in the engagement and exchange of ideas with individuals, whose backgrounds may be different than our own.</w:t>
      </w:r>
    </w:p>
    <w:p w14:paraId="6C318DFB" w14:textId="77777777" w:rsidR="00C75197" w:rsidRPr="00D704DC" w:rsidRDefault="00C75197" w:rsidP="00D704DC">
      <w:pPr>
        <w:rPr>
          <w:sz w:val="24"/>
          <w:szCs w:val="24"/>
        </w:rPr>
      </w:pPr>
    </w:p>
    <w:p w14:paraId="02003C28" w14:textId="4420BD6F" w:rsidR="001F68E6" w:rsidRPr="00D704DC" w:rsidRDefault="00000000" w:rsidP="00D704DC">
      <w:pPr>
        <w:rPr>
          <w:sz w:val="24"/>
          <w:szCs w:val="24"/>
        </w:rPr>
      </w:pPr>
      <w:r w:rsidRPr="00D704DC">
        <w:rPr>
          <w:sz w:val="24"/>
          <w:szCs w:val="24"/>
        </w:rPr>
        <w:t xml:space="preserve">A key element to your success as a student is to actively engage in the course activities, with your peers, your instructor. If you anticipate or experience academic barriers during the course, contact </w:t>
      </w:r>
      <w:r w:rsidR="00C75197" w:rsidRPr="00D704DC">
        <w:rPr>
          <w:sz w:val="24"/>
          <w:szCs w:val="24"/>
        </w:rPr>
        <w:t>your instructor</w:t>
      </w:r>
      <w:r w:rsidRPr="00D704DC">
        <w:rPr>
          <w:sz w:val="24"/>
          <w:szCs w:val="24"/>
        </w:rPr>
        <w:t xml:space="preserve"> right away so we can discuss options for addressing those barriers.</w:t>
      </w:r>
      <w:r w:rsidR="00C75197" w:rsidRPr="00D704DC">
        <w:rPr>
          <w:sz w:val="24"/>
          <w:szCs w:val="24"/>
        </w:rPr>
        <w:t xml:space="preserve"> </w:t>
      </w:r>
      <w:r w:rsidRPr="00D704DC">
        <w:rPr>
          <w:sz w:val="24"/>
          <w:szCs w:val="24"/>
        </w:rPr>
        <w:t xml:space="preserve">Missouri State University </w:t>
      </w:r>
      <w:r w:rsidR="00C75197" w:rsidRPr="00D704DC">
        <w:rPr>
          <w:sz w:val="24"/>
          <w:szCs w:val="24"/>
        </w:rPr>
        <w:t>as an institution and I</w:t>
      </w:r>
      <w:r w:rsidRPr="00D704DC">
        <w:rPr>
          <w:sz w:val="24"/>
          <w:szCs w:val="24"/>
        </w:rPr>
        <w:t xml:space="preserve"> are committed to full inclusion in education for all persons. Services and reasonable accommodations are available to persons with temporary and permanent disabilities, to students facing mental health or other personal challenges, and to students with other kinds of learning challenges. Please let me know if there are circumstances affecting your ability to participate in class. Some resources that might be of use include:</w:t>
      </w:r>
    </w:p>
    <w:p w14:paraId="371030DA" w14:textId="77777777" w:rsidR="00C75197" w:rsidRPr="00D704DC" w:rsidRDefault="00C75197" w:rsidP="00D704DC">
      <w:pPr>
        <w:pStyle w:val="BodyText"/>
        <w:ind w:left="0" w:right="172"/>
      </w:pPr>
    </w:p>
    <w:p w14:paraId="5E106E58" w14:textId="77777777" w:rsidR="001F68E6" w:rsidRPr="00D704DC" w:rsidRDefault="00000000" w:rsidP="00D704DC">
      <w:pPr>
        <w:pStyle w:val="ListParagraph"/>
        <w:numPr>
          <w:ilvl w:val="0"/>
          <w:numId w:val="4"/>
        </w:numPr>
        <w:tabs>
          <w:tab w:val="left" w:pos="831"/>
          <w:tab w:val="left" w:pos="832"/>
        </w:tabs>
        <w:rPr>
          <w:sz w:val="24"/>
          <w:szCs w:val="24"/>
        </w:rPr>
      </w:pPr>
      <w:r w:rsidRPr="00D704DC">
        <w:rPr>
          <w:color w:val="0563C1"/>
          <w:w w:val="105"/>
          <w:sz w:val="24"/>
          <w:szCs w:val="24"/>
          <w:u w:val="single" w:color="0563C1"/>
        </w:rPr>
        <w:t>Disability Resource</w:t>
      </w:r>
      <w:r w:rsidRPr="00D704DC">
        <w:rPr>
          <w:color w:val="0563C1"/>
          <w:spacing w:val="-21"/>
          <w:w w:val="105"/>
          <w:sz w:val="24"/>
          <w:szCs w:val="24"/>
          <w:u w:val="single" w:color="0563C1"/>
        </w:rPr>
        <w:t xml:space="preserve"> </w:t>
      </w:r>
      <w:r w:rsidRPr="00D704DC">
        <w:rPr>
          <w:color w:val="0563C1"/>
          <w:w w:val="105"/>
          <w:sz w:val="24"/>
          <w:szCs w:val="24"/>
          <w:u w:val="single" w:color="0563C1"/>
        </w:rPr>
        <w:t>Center</w:t>
      </w:r>
    </w:p>
    <w:p w14:paraId="37661F6E" w14:textId="77777777" w:rsidR="001F68E6" w:rsidRPr="00D704DC" w:rsidRDefault="00000000" w:rsidP="00D704DC">
      <w:pPr>
        <w:pStyle w:val="ListParagraph"/>
        <w:numPr>
          <w:ilvl w:val="0"/>
          <w:numId w:val="4"/>
        </w:numPr>
        <w:tabs>
          <w:tab w:val="left" w:pos="831"/>
          <w:tab w:val="left" w:pos="832"/>
        </w:tabs>
        <w:spacing w:before="21"/>
        <w:rPr>
          <w:sz w:val="24"/>
          <w:szCs w:val="24"/>
        </w:rPr>
      </w:pPr>
      <w:r w:rsidRPr="00D704DC">
        <w:rPr>
          <w:color w:val="0563C1"/>
          <w:w w:val="105"/>
          <w:sz w:val="24"/>
          <w:szCs w:val="24"/>
          <w:u w:val="single" w:color="0563C1"/>
        </w:rPr>
        <w:t>Counseling</w:t>
      </w:r>
      <w:r w:rsidRPr="00D704DC">
        <w:rPr>
          <w:color w:val="0563C1"/>
          <w:spacing w:val="-11"/>
          <w:w w:val="105"/>
          <w:sz w:val="24"/>
          <w:szCs w:val="24"/>
          <w:u w:val="single" w:color="0563C1"/>
        </w:rPr>
        <w:t xml:space="preserve"> </w:t>
      </w:r>
      <w:r w:rsidRPr="00D704DC">
        <w:rPr>
          <w:color w:val="0563C1"/>
          <w:w w:val="105"/>
          <w:sz w:val="24"/>
          <w:szCs w:val="24"/>
          <w:u w:val="single" w:color="0563C1"/>
        </w:rPr>
        <w:t>Center</w:t>
      </w:r>
    </w:p>
    <w:p w14:paraId="63D09A4C" w14:textId="77777777" w:rsidR="001F68E6" w:rsidRPr="00D704DC" w:rsidRDefault="00000000" w:rsidP="00D704DC">
      <w:pPr>
        <w:pStyle w:val="ListParagraph"/>
        <w:numPr>
          <w:ilvl w:val="0"/>
          <w:numId w:val="4"/>
        </w:numPr>
        <w:tabs>
          <w:tab w:val="left" w:pos="831"/>
          <w:tab w:val="left" w:pos="832"/>
        </w:tabs>
        <w:spacing w:before="15"/>
        <w:rPr>
          <w:sz w:val="24"/>
          <w:szCs w:val="24"/>
        </w:rPr>
      </w:pPr>
      <w:r w:rsidRPr="00D704DC">
        <w:rPr>
          <w:color w:val="0563C1"/>
          <w:w w:val="110"/>
          <w:sz w:val="24"/>
          <w:szCs w:val="24"/>
          <w:u w:val="single" w:color="0563C1"/>
        </w:rPr>
        <w:t>Multicultural</w:t>
      </w:r>
      <w:r w:rsidRPr="00D704DC">
        <w:rPr>
          <w:color w:val="0563C1"/>
          <w:spacing w:val="-15"/>
          <w:w w:val="110"/>
          <w:sz w:val="24"/>
          <w:szCs w:val="24"/>
          <w:u w:val="single" w:color="0563C1"/>
        </w:rPr>
        <w:t xml:space="preserve"> </w:t>
      </w:r>
      <w:r w:rsidRPr="00D704DC">
        <w:rPr>
          <w:color w:val="0563C1"/>
          <w:w w:val="110"/>
          <w:sz w:val="24"/>
          <w:szCs w:val="24"/>
          <w:u w:val="single" w:color="0563C1"/>
        </w:rPr>
        <w:t>Center</w:t>
      </w:r>
    </w:p>
    <w:p w14:paraId="54BC3F8F" w14:textId="77777777" w:rsidR="001F68E6" w:rsidRPr="00D704DC" w:rsidRDefault="00000000" w:rsidP="00D704DC">
      <w:pPr>
        <w:pStyle w:val="ListParagraph"/>
        <w:numPr>
          <w:ilvl w:val="0"/>
          <w:numId w:val="4"/>
        </w:numPr>
        <w:tabs>
          <w:tab w:val="left" w:pos="831"/>
          <w:tab w:val="left" w:pos="832"/>
        </w:tabs>
        <w:spacing w:before="21"/>
        <w:rPr>
          <w:sz w:val="24"/>
          <w:szCs w:val="24"/>
        </w:rPr>
      </w:pPr>
      <w:r w:rsidRPr="00D704DC">
        <w:rPr>
          <w:color w:val="0563C1"/>
          <w:w w:val="105"/>
          <w:sz w:val="24"/>
          <w:szCs w:val="24"/>
          <w:u w:val="single" w:color="0563C1"/>
        </w:rPr>
        <w:t>Academic Advising &amp; Transfer</w:t>
      </w:r>
      <w:r w:rsidRPr="00D704DC">
        <w:rPr>
          <w:color w:val="0563C1"/>
          <w:spacing w:val="-46"/>
          <w:w w:val="105"/>
          <w:sz w:val="24"/>
          <w:szCs w:val="24"/>
          <w:u w:val="single" w:color="0563C1"/>
        </w:rPr>
        <w:t xml:space="preserve"> </w:t>
      </w:r>
      <w:r w:rsidRPr="00D704DC">
        <w:rPr>
          <w:color w:val="0563C1"/>
          <w:w w:val="105"/>
          <w:sz w:val="24"/>
          <w:szCs w:val="24"/>
          <w:u w:val="single" w:color="0563C1"/>
        </w:rPr>
        <w:t>Center</w:t>
      </w:r>
    </w:p>
    <w:p w14:paraId="54DF24A5" w14:textId="77777777" w:rsidR="001F68E6" w:rsidRPr="00D704DC" w:rsidRDefault="001F68E6" w:rsidP="00D704DC">
      <w:pPr>
        <w:pStyle w:val="BodyText"/>
        <w:ind w:left="0"/>
      </w:pPr>
    </w:p>
    <w:p w14:paraId="73121E2E" w14:textId="77777777" w:rsidR="00D704DC" w:rsidRPr="00C52A7E" w:rsidRDefault="00D704DC" w:rsidP="00D704DC">
      <w:pPr>
        <w:rPr>
          <w:b/>
          <w:bCs/>
          <w:sz w:val="24"/>
          <w:szCs w:val="24"/>
          <w:u w:val="single"/>
        </w:rPr>
      </w:pPr>
      <w:r w:rsidRPr="00C52A7E">
        <w:rPr>
          <w:rFonts w:eastAsia="Cambria"/>
          <w:b/>
          <w:bCs/>
          <w:sz w:val="24"/>
          <w:szCs w:val="24"/>
          <w:u w:val="single"/>
        </w:rPr>
        <w:t>COUNSELING PROGRAM OBJECTIVES</w:t>
      </w:r>
    </w:p>
    <w:p w14:paraId="191CACDF" w14:textId="77777777" w:rsidR="00D704DC" w:rsidRPr="00720296" w:rsidRDefault="00D704DC" w:rsidP="00D704DC">
      <w:pPr>
        <w:rPr>
          <w:sz w:val="24"/>
          <w:szCs w:val="24"/>
        </w:rPr>
      </w:pPr>
      <w:r w:rsidRPr="00720296">
        <w:rPr>
          <w:rFonts w:eastAsia="Cambria"/>
          <w:b/>
          <w:bCs/>
          <w:i/>
          <w:iCs/>
          <w:sz w:val="24"/>
          <w:szCs w:val="24"/>
        </w:rPr>
        <w:t>Knowledge.</w:t>
      </w:r>
      <w:r w:rsidRPr="00720296">
        <w:rPr>
          <w:rFonts w:eastAsia="Cambria"/>
          <w:sz w:val="24"/>
          <w:szCs w:val="24"/>
        </w:rPr>
        <w:t xml:space="preserve"> Students will demonstrate appropriate breadth and depth of knowledge and comprehension in the areas of culturally relevant service, prevention, treatment, referral, and program management associated with the broader field of counseling as well as the selected specialty (i.e., mental health or school counseling).</w:t>
      </w:r>
      <w:r w:rsidRPr="00720296">
        <w:rPr>
          <w:sz w:val="24"/>
          <w:szCs w:val="24"/>
        </w:rPr>
        <w:br/>
      </w:r>
      <w:r w:rsidRPr="00720296">
        <w:rPr>
          <w:rFonts w:eastAsia="Cambria"/>
          <w:b/>
          <w:bCs/>
          <w:i/>
          <w:iCs/>
          <w:sz w:val="24"/>
          <w:szCs w:val="24"/>
        </w:rPr>
        <w:t>Clinical Skills.</w:t>
      </w:r>
      <w:r w:rsidRPr="00720296">
        <w:rPr>
          <w:rFonts w:eastAsia="Cambria"/>
          <w:sz w:val="24"/>
          <w:szCs w:val="24"/>
        </w:rPr>
        <w:t xml:space="preserve"> Students will demonstrate meaningful, therapeutic alliances that utilize culturally sensitive appraisal and assessment techniques for working with individuals and groups in a culturally pluralistic world.</w:t>
      </w:r>
      <w:r w:rsidRPr="00720296">
        <w:rPr>
          <w:sz w:val="24"/>
          <w:szCs w:val="24"/>
        </w:rPr>
        <w:br/>
      </w:r>
      <w:r w:rsidRPr="00720296">
        <w:rPr>
          <w:rFonts w:eastAsia="Cambria"/>
          <w:b/>
          <w:bCs/>
          <w:i/>
          <w:iCs/>
          <w:sz w:val="24"/>
          <w:szCs w:val="24"/>
        </w:rPr>
        <w:t>Research and Appraisal.</w:t>
      </w:r>
      <w:r w:rsidRPr="00720296">
        <w:rPr>
          <w:rFonts w:eastAsia="Cambria"/>
          <w:sz w:val="24"/>
          <w:szCs w:val="24"/>
        </w:rPr>
        <w:t xml:space="preserve"> Students will demonstrate analytical knowledge and skills for appraising and contributing to professional counseling literature and program evaluation in selected specialty areas ((i.e., mental health or school counseling).</w:t>
      </w:r>
    </w:p>
    <w:p w14:paraId="7C2098B0" w14:textId="77777777" w:rsidR="00D704DC" w:rsidRPr="00720296" w:rsidRDefault="00D704DC" w:rsidP="00D704DC">
      <w:pPr>
        <w:rPr>
          <w:sz w:val="24"/>
          <w:szCs w:val="24"/>
        </w:rPr>
      </w:pPr>
      <w:r w:rsidRPr="00720296">
        <w:rPr>
          <w:rFonts w:eastAsia="Cambria"/>
          <w:b/>
          <w:bCs/>
          <w:i/>
          <w:iCs/>
          <w:sz w:val="24"/>
          <w:szCs w:val="24"/>
        </w:rPr>
        <w:t>Professional Dispositions.</w:t>
      </w:r>
      <w:r w:rsidRPr="00720296">
        <w:rPr>
          <w:rFonts w:eastAsia="Cambria"/>
          <w:sz w:val="24"/>
          <w:szCs w:val="24"/>
        </w:rPr>
        <w:t xml:space="preserve"> Students will conduct themselves in accordance with the highest ethical standards and values of professional counseling and develop an understanding of oneself and the use of self in the counseling process.</w:t>
      </w:r>
    </w:p>
    <w:p w14:paraId="468B8FA2" w14:textId="1E07A316" w:rsidR="00D704DC" w:rsidRPr="00D704DC" w:rsidRDefault="00D704DC" w:rsidP="00D704DC">
      <w:pPr>
        <w:rPr>
          <w:rStyle w:val="normaltextrun"/>
          <w:rFonts w:eastAsia="Cambria"/>
          <w:sz w:val="24"/>
          <w:szCs w:val="24"/>
        </w:rPr>
      </w:pPr>
      <w:r w:rsidRPr="00720296">
        <w:rPr>
          <w:rFonts w:eastAsia="Cambria"/>
          <w:sz w:val="24"/>
          <w:szCs w:val="24"/>
        </w:rPr>
        <w:t>Specialty Areas. Students will demonstrate appropriate breadths and depth of knowledge and skills in their respective specialty areas (i.e., mental health or school counseling).</w:t>
      </w:r>
    </w:p>
    <w:p w14:paraId="7EA6FD1B" w14:textId="4F6A92B8" w:rsidR="00A52D0A" w:rsidRPr="00D704DC" w:rsidRDefault="00A52D0A" w:rsidP="00D704DC">
      <w:pPr>
        <w:pStyle w:val="paragraph"/>
        <w:spacing w:before="0" w:beforeAutospacing="0" w:after="0" w:afterAutospacing="0"/>
        <w:textAlignment w:val="baseline"/>
      </w:pPr>
      <w:r w:rsidRPr="00D704DC">
        <w:rPr>
          <w:rStyle w:val="normaltextrun"/>
          <w:b/>
          <w:bCs/>
          <w:u w:val="single"/>
        </w:rPr>
        <w:lastRenderedPageBreak/>
        <w:t>DEFINITION OF COUNSELING</w:t>
      </w:r>
      <w:r w:rsidRPr="00D704DC">
        <w:rPr>
          <w:rStyle w:val="normaltextrun"/>
        </w:rPr>
        <w:t xml:space="preserve">: </w:t>
      </w:r>
      <w:r w:rsidR="00C75197" w:rsidRPr="00D704DC">
        <w:rPr>
          <w:rStyle w:val="normaltextrun"/>
        </w:rPr>
        <w:t xml:space="preserve"> </w:t>
      </w:r>
      <w:r w:rsidRPr="00D704DC">
        <w:rPr>
          <w:rStyle w:val="normaltextrun"/>
        </w:rPr>
        <w:t xml:space="preserve">Recently </w:t>
      </w:r>
      <w:r w:rsidR="00C75197" w:rsidRPr="00D704DC">
        <w:rPr>
          <w:rStyle w:val="normaltextrun"/>
        </w:rPr>
        <w:t xml:space="preserve">the </w:t>
      </w:r>
      <w:r w:rsidRPr="00D704DC">
        <w:rPr>
          <w:rStyle w:val="normaltextrun"/>
        </w:rPr>
        <w:t xml:space="preserve">ACA and </w:t>
      </w:r>
      <w:proofErr w:type="gramStart"/>
      <w:r w:rsidRPr="00D704DC">
        <w:rPr>
          <w:rStyle w:val="normaltextrun"/>
        </w:rPr>
        <w:t>28</w:t>
      </w:r>
      <w:proofErr w:type="gramEnd"/>
      <w:r w:rsidRPr="00D704DC">
        <w:rPr>
          <w:rStyle w:val="normaltextrun"/>
        </w:rPr>
        <w:t xml:space="preserve"> other </w:t>
      </w:r>
      <w:r w:rsidR="00C75197" w:rsidRPr="00D704DC">
        <w:rPr>
          <w:rStyle w:val="normaltextrun"/>
        </w:rPr>
        <w:t>c</w:t>
      </w:r>
      <w:r w:rsidRPr="00D704DC">
        <w:rPr>
          <w:rStyle w:val="normaltextrun"/>
        </w:rPr>
        <w:t xml:space="preserve">ounseling </w:t>
      </w:r>
      <w:r w:rsidR="00C75197" w:rsidRPr="00D704DC">
        <w:rPr>
          <w:rStyle w:val="normaltextrun"/>
        </w:rPr>
        <w:t>o</w:t>
      </w:r>
      <w:r w:rsidRPr="00D704DC">
        <w:rPr>
          <w:rStyle w:val="normaltextrun"/>
        </w:rPr>
        <w:t>rganizations adopted the following definition: “Counseling is a professional relationship that empowers diverse individuals, families, and groups to accomplish mental health, wellness, education, and career goals.”</w:t>
      </w:r>
      <w:r w:rsidRPr="00D704DC">
        <w:rPr>
          <w:rStyle w:val="eop"/>
        </w:rPr>
        <w:t> </w:t>
      </w:r>
    </w:p>
    <w:p w14:paraId="67490019" w14:textId="77777777" w:rsidR="00A52D0A" w:rsidRPr="00D704DC" w:rsidRDefault="00A52D0A" w:rsidP="00D704DC">
      <w:pPr>
        <w:pStyle w:val="paragraph"/>
        <w:spacing w:before="0" w:beforeAutospacing="0" w:after="0" w:afterAutospacing="0"/>
        <w:textAlignment w:val="baseline"/>
      </w:pPr>
      <w:r w:rsidRPr="00D704DC">
        <w:rPr>
          <w:rStyle w:val="eop"/>
          <w:color w:val="000000"/>
        </w:rPr>
        <w:t> </w:t>
      </w:r>
    </w:p>
    <w:p w14:paraId="4B07799D" w14:textId="77777777" w:rsidR="004142BE" w:rsidRPr="00D704DC" w:rsidRDefault="00A52D0A" w:rsidP="00D704DC">
      <w:pPr>
        <w:pStyle w:val="paragraph"/>
        <w:spacing w:before="0" w:beforeAutospacing="0" w:after="0" w:afterAutospacing="0"/>
        <w:textAlignment w:val="baseline"/>
        <w:rPr>
          <w:b/>
          <w:bCs/>
        </w:rPr>
      </w:pPr>
      <w:r w:rsidRPr="00D704DC">
        <w:rPr>
          <w:rStyle w:val="normaltextrun"/>
          <w:b/>
          <w:bCs/>
          <w:color w:val="000000"/>
          <w:u w:val="single"/>
        </w:rPr>
        <w:t>REFLECTIVE COUNSELING PRACTICE</w:t>
      </w:r>
      <w:r w:rsidRPr="00D704DC">
        <w:rPr>
          <w:rStyle w:val="normaltextrun"/>
          <w:color w:val="000000"/>
        </w:rPr>
        <w:t>: The Counseling Programs are committed to providing students with opportunities for self-reflection as those practices are congruent with the beliefs of the Professional Education Unit at Missouri State University and constitute the cornerstone of modern professionalism. Self-reflective practice requires openness, awareness, honesty, self-analysis, problem solving, conflict resolution, tolerance, and responsibility. These personal attributes and skills are crucial to the development of excellence in our schools and community agencies serving a diverse, multicultural society. </w:t>
      </w:r>
      <w:r w:rsidR="004142BE" w:rsidRPr="00D704DC">
        <w:rPr>
          <w:rStyle w:val="eop"/>
          <w:color w:val="000000"/>
        </w:rPr>
        <w:br/>
      </w:r>
    </w:p>
    <w:p w14:paraId="0F8DA3AA" w14:textId="601CC6E7" w:rsidR="001F68E6" w:rsidRPr="00D704DC" w:rsidRDefault="00000000" w:rsidP="00D704DC">
      <w:pPr>
        <w:rPr>
          <w:b/>
          <w:bCs/>
          <w:sz w:val="24"/>
          <w:szCs w:val="24"/>
          <w:u w:val="single"/>
        </w:rPr>
      </w:pPr>
      <w:r w:rsidRPr="00D704DC">
        <w:rPr>
          <w:b/>
          <w:bCs/>
          <w:sz w:val="24"/>
          <w:szCs w:val="24"/>
          <w:u w:val="single"/>
        </w:rPr>
        <w:t>COURSE DESCRIPTION:</w:t>
      </w:r>
    </w:p>
    <w:p w14:paraId="4406FFB2" w14:textId="77777777" w:rsidR="00D704DC" w:rsidRPr="00D704DC" w:rsidRDefault="00C75197" w:rsidP="00D704DC">
      <w:pPr>
        <w:rPr>
          <w:sz w:val="24"/>
          <w:szCs w:val="24"/>
        </w:rPr>
      </w:pPr>
      <w:r w:rsidRPr="00D704DC">
        <w:rPr>
          <w:sz w:val="24"/>
          <w:szCs w:val="24"/>
        </w:rPr>
        <w:t xml:space="preserve">This course provides an overview of the biological, psychological, social, and spiritual dimensions of substance use and dependency. Addictive behaviors are presented as part of the continuum of mental and emotional behavior, and the course will include co-occurring diagnoses and their associated interventions for counseling professionals. This includes diagnosis, treatment planning, and implications for diverse populations. </w:t>
      </w:r>
    </w:p>
    <w:p w14:paraId="2DD00CA1" w14:textId="77777777" w:rsidR="00D704DC" w:rsidRPr="00D704DC" w:rsidRDefault="00D704DC" w:rsidP="00D704DC">
      <w:pPr>
        <w:rPr>
          <w:sz w:val="24"/>
          <w:szCs w:val="24"/>
        </w:rPr>
      </w:pPr>
    </w:p>
    <w:p w14:paraId="060330EC" w14:textId="5B8C3B69" w:rsidR="001F68E6" w:rsidRPr="00D704DC" w:rsidRDefault="00D704DC" w:rsidP="00D704DC">
      <w:pPr>
        <w:rPr>
          <w:b/>
          <w:bCs/>
          <w:sz w:val="24"/>
          <w:szCs w:val="24"/>
          <w:u w:val="single"/>
        </w:rPr>
      </w:pPr>
      <w:r w:rsidRPr="00D704DC">
        <w:rPr>
          <w:b/>
          <w:bCs/>
          <w:sz w:val="24"/>
          <w:szCs w:val="24"/>
          <w:u w:val="single"/>
        </w:rPr>
        <w:t>M</w:t>
      </w:r>
      <w:r w:rsidR="00A52D0A" w:rsidRPr="00D704DC">
        <w:rPr>
          <w:b/>
          <w:bCs/>
          <w:sz w:val="24"/>
          <w:szCs w:val="24"/>
          <w:u w:val="single"/>
        </w:rPr>
        <w:t>ETHODS OF INSTRUCTION:</w:t>
      </w:r>
    </w:p>
    <w:p w14:paraId="7B92720C" w14:textId="53966A84" w:rsidR="00C75197" w:rsidRPr="00D704DC" w:rsidRDefault="00D561BC" w:rsidP="00D561BC">
      <w:pPr>
        <w:rPr>
          <w:rFonts w:eastAsiaTheme="minorEastAsia"/>
          <w:sz w:val="24"/>
          <w:szCs w:val="24"/>
        </w:rPr>
      </w:pPr>
      <w:r w:rsidRPr="00D704DC">
        <w:rPr>
          <w:rFonts w:eastAsiaTheme="minorEastAsia"/>
          <w:b/>
          <w:bCs/>
          <w:sz w:val="24"/>
          <w:szCs w:val="24"/>
        </w:rPr>
        <w:t>Didactic In-Person</w:t>
      </w:r>
      <w:r w:rsidRPr="00D704DC">
        <w:rPr>
          <w:rFonts w:eastAsiaTheme="minorEastAsia"/>
          <w:sz w:val="24"/>
          <w:szCs w:val="24"/>
        </w:rPr>
        <w:t xml:space="preserve">: This course is traditionally held in the classroom. </w:t>
      </w:r>
      <w:r w:rsidR="00C75197" w:rsidRPr="00D704DC">
        <w:rPr>
          <w:color w:val="0A0A0A"/>
          <w:w w:val="110"/>
          <w:sz w:val="24"/>
          <w:szCs w:val="24"/>
        </w:rPr>
        <w:t xml:space="preserve">An integrated combination of lecture, case study, and </w:t>
      </w:r>
      <w:r w:rsidRPr="00D704DC">
        <w:rPr>
          <w:color w:val="0A0A0A"/>
          <w:w w:val="110"/>
          <w:sz w:val="24"/>
          <w:szCs w:val="24"/>
        </w:rPr>
        <w:t>skills-related</w:t>
      </w:r>
      <w:r w:rsidR="00C75197" w:rsidRPr="00D704DC">
        <w:rPr>
          <w:color w:val="0A0A0A"/>
          <w:w w:val="110"/>
          <w:sz w:val="24"/>
          <w:szCs w:val="24"/>
        </w:rPr>
        <w:t xml:space="preserve"> activities will be used.</w:t>
      </w:r>
      <w:r w:rsidRPr="00D704DC">
        <w:rPr>
          <w:color w:val="0A0A0A"/>
          <w:w w:val="110"/>
          <w:sz w:val="24"/>
          <w:szCs w:val="24"/>
        </w:rPr>
        <w:t xml:space="preserve"> </w:t>
      </w:r>
    </w:p>
    <w:p w14:paraId="51216464" w14:textId="77777777" w:rsidR="00C75197" w:rsidRPr="00D704DC" w:rsidRDefault="00C75197" w:rsidP="00A52D0A">
      <w:pPr>
        <w:pStyle w:val="BodyText"/>
        <w:spacing w:before="7" w:line="242" w:lineRule="auto"/>
        <w:ind w:left="0" w:right="253"/>
        <w:rPr>
          <w:b/>
          <w:bCs/>
          <w:u w:val="single"/>
        </w:rPr>
      </w:pPr>
    </w:p>
    <w:p w14:paraId="524FECA3" w14:textId="75B6CE45" w:rsidR="00D561BC" w:rsidRPr="00D704DC" w:rsidRDefault="00000000" w:rsidP="00A52D0A">
      <w:pPr>
        <w:pStyle w:val="BodyText"/>
        <w:spacing w:before="7" w:line="242" w:lineRule="auto"/>
        <w:ind w:left="0" w:right="253"/>
        <w:rPr>
          <w:b/>
          <w:bCs/>
          <w:u w:val="single"/>
        </w:rPr>
      </w:pPr>
      <w:r w:rsidRPr="00D704DC">
        <w:rPr>
          <w:b/>
          <w:bCs/>
          <w:u w:val="single"/>
        </w:rPr>
        <w:t>COURS</w:t>
      </w:r>
      <w:r w:rsidR="00AC231E" w:rsidRPr="00D704DC">
        <w:rPr>
          <w:b/>
          <w:bCs/>
          <w:u w:val="single"/>
        </w:rPr>
        <w:t xml:space="preserve">E </w:t>
      </w:r>
      <w:r w:rsidRPr="00D704DC">
        <w:rPr>
          <w:b/>
          <w:bCs/>
          <w:u w:val="single"/>
        </w:rPr>
        <w:t>MATERIALS:</w:t>
      </w:r>
    </w:p>
    <w:p w14:paraId="43A505D3" w14:textId="633A9143" w:rsidR="00C75197" w:rsidRPr="00D704DC" w:rsidRDefault="00C75197" w:rsidP="00A52D0A">
      <w:pPr>
        <w:pStyle w:val="BodyText"/>
        <w:spacing w:before="7" w:line="242" w:lineRule="auto"/>
        <w:ind w:left="0" w:right="253"/>
        <w:rPr>
          <w:b/>
          <w:bCs/>
        </w:rPr>
      </w:pPr>
      <w:r w:rsidRPr="00D704DC">
        <w:rPr>
          <w:b/>
          <w:bCs/>
        </w:rPr>
        <w:t>Required Text</w:t>
      </w:r>
      <w:r w:rsidR="00891066" w:rsidRPr="00D704DC">
        <w:rPr>
          <w:b/>
          <w:bCs/>
        </w:rPr>
        <w:t xml:space="preserve"> and </w:t>
      </w:r>
      <w:r w:rsidR="008974F7" w:rsidRPr="00D704DC">
        <w:rPr>
          <w:b/>
          <w:bCs/>
        </w:rPr>
        <w:t>Websites</w:t>
      </w:r>
      <w:r w:rsidRPr="00D704DC">
        <w:rPr>
          <w:b/>
          <w:bCs/>
        </w:rPr>
        <w:t>:</w:t>
      </w:r>
    </w:p>
    <w:p w14:paraId="70D4DA0F" w14:textId="02F9E0FD" w:rsidR="00891066" w:rsidRPr="00D704DC" w:rsidRDefault="008974F7" w:rsidP="00163498">
      <w:pPr>
        <w:pStyle w:val="BodyText"/>
        <w:spacing w:before="7"/>
        <w:ind w:left="0" w:right="253"/>
      </w:pPr>
      <w:r w:rsidRPr="00D704DC">
        <w:t xml:space="preserve">•Lewis, J., Dana, R., Blevins, G. (2019), </w:t>
      </w:r>
      <w:r w:rsidRPr="00D704DC">
        <w:rPr>
          <w:i/>
          <w:iCs/>
        </w:rPr>
        <w:t>Substance Abuse Counseling, 6th ed</w:t>
      </w:r>
      <w:r w:rsidRPr="00D704DC">
        <w:t>., Boston, MA, Cengage</w:t>
      </w:r>
    </w:p>
    <w:p w14:paraId="1C03D244" w14:textId="77777777" w:rsidR="008974F7" w:rsidRPr="00D704DC" w:rsidRDefault="008974F7" w:rsidP="00163498">
      <w:pPr>
        <w:pStyle w:val="BodyText"/>
        <w:spacing w:before="7"/>
        <w:ind w:left="0" w:right="253"/>
        <w:rPr>
          <w:b/>
          <w:bCs/>
        </w:rPr>
      </w:pPr>
    </w:p>
    <w:p w14:paraId="25CED47D" w14:textId="58E3A4E2" w:rsidR="00891066" w:rsidRPr="00D704DC" w:rsidRDefault="00891066" w:rsidP="00163498">
      <w:pPr>
        <w:pStyle w:val="BodyText"/>
        <w:spacing w:before="7"/>
        <w:ind w:left="0" w:right="253"/>
        <w:rPr>
          <w:b/>
          <w:bCs/>
        </w:rPr>
      </w:pPr>
      <w:r w:rsidRPr="00D704DC">
        <w:rPr>
          <w:b/>
          <w:bCs/>
        </w:rPr>
        <w:t>Websites:</w:t>
      </w:r>
    </w:p>
    <w:p w14:paraId="31A4B44C" w14:textId="43E9B5C4" w:rsidR="00891066" w:rsidRPr="00D704DC" w:rsidRDefault="00891066" w:rsidP="00163498">
      <w:pPr>
        <w:pStyle w:val="BodyText"/>
        <w:spacing w:before="7"/>
        <w:ind w:left="0" w:right="253"/>
      </w:pPr>
      <w:r w:rsidRPr="00D704DC">
        <w:rPr>
          <w:i/>
          <w:iCs/>
        </w:rPr>
        <w:t>•National Center on Substance Abuse and Child Welfare</w:t>
      </w:r>
      <w:r w:rsidRPr="00D704DC">
        <w:t xml:space="preserve">: </w:t>
      </w:r>
      <w:hyperlink r:id="rId12" w:history="1">
        <w:r w:rsidRPr="00D704DC">
          <w:rPr>
            <w:rStyle w:val="Hyperlink"/>
          </w:rPr>
          <w:t>https://ncsacw.acf.hhs.gov/</w:t>
        </w:r>
      </w:hyperlink>
    </w:p>
    <w:p w14:paraId="77EEFE03" w14:textId="71426F52" w:rsidR="00891066" w:rsidRPr="00D704DC" w:rsidRDefault="00891066" w:rsidP="00163498">
      <w:pPr>
        <w:pStyle w:val="BodyText"/>
        <w:spacing w:before="7"/>
        <w:ind w:left="0" w:right="253"/>
        <w:rPr>
          <w:i/>
          <w:iCs/>
        </w:rPr>
      </w:pPr>
      <w:r w:rsidRPr="00D704DC">
        <w:t>•</w:t>
      </w:r>
      <w:r w:rsidRPr="00D704DC">
        <w:rPr>
          <w:i/>
          <w:iCs/>
        </w:rPr>
        <w:t>Prevention Technology Transfer Center (PTTC):</w:t>
      </w:r>
      <w:r w:rsidR="00F56A2B" w:rsidRPr="00D704DC">
        <w:rPr>
          <w:i/>
          <w:iCs/>
        </w:rPr>
        <w:t xml:space="preserve"> </w:t>
      </w:r>
      <w:hyperlink r:id="rId13" w:history="1">
        <w:r w:rsidR="00F56A2B" w:rsidRPr="00D704DC">
          <w:rPr>
            <w:rStyle w:val="Hyperlink"/>
            <w:i/>
            <w:iCs/>
          </w:rPr>
          <w:t>https://pttcnetwork.org/</w:t>
        </w:r>
      </w:hyperlink>
    </w:p>
    <w:p w14:paraId="4A20A7C0" w14:textId="61D047E4" w:rsidR="003B1FE7" w:rsidRPr="00D704DC" w:rsidRDefault="003B1FE7" w:rsidP="00A52D0A">
      <w:pPr>
        <w:pStyle w:val="BodyText"/>
        <w:spacing w:before="7" w:line="242" w:lineRule="auto"/>
        <w:ind w:left="0" w:right="253"/>
      </w:pPr>
    </w:p>
    <w:p w14:paraId="0E62D930" w14:textId="2BD5A230" w:rsidR="003B1FE7" w:rsidRPr="00D704DC" w:rsidRDefault="003B1FE7" w:rsidP="00A52D0A">
      <w:pPr>
        <w:pStyle w:val="BodyText"/>
        <w:spacing w:before="7" w:line="242" w:lineRule="auto"/>
        <w:ind w:left="0" w:right="253"/>
        <w:rPr>
          <w:b/>
          <w:bCs/>
        </w:rPr>
      </w:pPr>
      <w:r w:rsidRPr="00D704DC">
        <w:rPr>
          <w:b/>
          <w:bCs/>
        </w:rPr>
        <w:t>Optional Texts:</w:t>
      </w:r>
    </w:p>
    <w:p w14:paraId="3DBBE726" w14:textId="4C7AB854" w:rsidR="003B1FE7" w:rsidRPr="00D704DC" w:rsidRDefault="003B1FE7" w:rsidP="00A52D0A">
      <w:pPr>
        <w:pStyle w:val="BodyText"/>
        <w:spacing w:before="7" w:line="242" w:lineRule="auto"/>
        <w:ind w:left="0" w:right="253"/>
      </w:pPr>
      <w:r w:rsidRPr="00D704DC">
        <w:t>•Fisher, C. E. (2022). The urge: Our history of addiction. Penguin</w:t>
      </w:r>
    </w:p>
    <w:p w14:paraId="2372286A" w14:textId="73A46510" w:rsidR="002861FB" w:rsidRPr="00D704DC" w:rsidRDefault="003B1FE7" w:rsidP="003B1FE7">
      <w:pPr>
        <w:pStyle w:val="BodyText"/>
        <w:spacing w:before="7" w:line="242" w:lineRule="auto"/>
        <w:ind w:left="0" w:right="253"/>
      </w:pPr>
      <w:r w:rsidRPr="00D704DC">
        <w:t>•</w:t>
      </w:r>
      <w:proofErr w:type="spellStart"/>
      <w:r w:rsidRPr="00D704DC">
        <w:t>Maté</w:t>
      </w:r>
      <w:proofErr w:type="spellEnd"/>
      <w:r w:rsidRPr="00D704DC">
        <w:t xml:space="preserve">, G. (2011). </w:t>
      </w:r>
      <w:r w:rsidRPr="00D704DC">
        <w:rPr>
          <w:i/>
          <w:iCs/>
        </w:rPr>
        <w:t>In the realm of hungry ghosts: Close encounters with addiction</w:t>
      </w:r>
      <w:r w:rsidRPr="00D704DC">
        <w:t>. North Atlantic Books</w:t>
      </w:r>
    </w:p>
    <w:p w14:paraId="04C60AE2" w14:textId="1359808B" w:rsidR="0064663A" w:rsidRPr="00D704DC" w:rsidRDefault="0064663A" w:rsidP="003B1FE7">
      <w:pPr>
        <w:pStyle w:val="BodyText"/>
        <w:spacing w:before="7" w:line="242" w:lineRule="auto"/>
        <w:ind w:left="0" w:right="253"/>
      </w:pPr>
      <w:r w:rsidRPr="00D704DC">
        <w:t>Prochaska, J. &amp; Prochaska, J.</w:t>
      </w:r>
      <w:r w:rsidR="00A0618C" w:rsidRPr="00D704DC">
        <w:t xml:space="preserve"> (2016). </w:t>
      </w:r>
      <w:r w:rsidR="00A0618C" w:rsidRPr="00D704DC">
        <w:rPr>
          <w:i/>
          <w:iCs/>
        </w:rPr>
        <w:t>Changing to Thrive: Using the Stages of Change to Overcome the Top Threats to Your Health and Happiness</w:t>
      </w:r>
      <w:r w:rsidR="00A0618C" w:rsidRPr="00D704DC">
        <w:t>. Center City, MN. Hazelden Publications</w:t>
      </w:r>
    </w:p>
    <w:p w14:paraId="5D4311E9" w14:textId="77777777" w:rsidR="00A52D0A" w:rsidRPr="00D704DC" w:rsidRDefault="00A52D0A" w:rsidP="00A52D0A">
      <w:pPr>
        <w:pStyle w:val="paragraph"/>
        <w:shd w:val="clear" w:color="auto" w:fill="FFFFFF"/>
        <w:spacing w:before="0" w:beforeAutospacing="0" w:after="0" w:afterAutospacing="0"/>
        <w:textAlignment w:val="baseline"/>
      </w:pPr>
      <w:r w:rsidRPr="00D704DC">
        <w:rPr>
          <w:rStyle w:val="eop"/>
          <w:color w:val="000000"/>
        </w:rPr>
        <w:t> </w:t>
      </w:r>
    </w:p>
    <w:p w14:paraId="2DB2B515" w14:textId="5F361868" w:rsidR="004769EF" w:rsidRPr="00D704DC" w:rsidRDefault="003B1FE7" w:rsidP="00163498">
      <w:pPr>
        <w:pStyle w:val="paragraph"/>
        <w:shd w:val="clear" w:color="auto" w:fill="FFFFFF"/>
        <w:spacing w:before="0" w:beforeAutospacing="0" w:after="0" w:afterAutospacing="0"/>
        <w:textAlignment w:val="baseline"/>
        <w:rPr>
          <w:rStyle w:val="normaltextrun"/>
          <w:b/>
          <w:bCs/>
          <w:color w:val="000000"/>
          <w14:textFill>
            <w14:solidFill>
              <w14:srgbClr w14:val="000000">
                <w14:lumMod w14:val="95000"/>
                <w14:lumOff w14:val="5000"/>
              </w14:srgbClr>
            </w14:solidFill>
          </w14:textFill>
        </w:rPr>
      </w:pPr>
      <w:r w:rsidRPr="00D704DC">
        <w:rPr>
          <w:rStyle w:val="normaltextrun"/>
          <w:b/>
          <w:bCs/>
          <w:color w:val="000000"/>
          <w14:textFill>
            <w14:solidFill>
              <w14:srgbClr w14:val="000000">
                <w14:lumMod w14:val="95000"/>
                <w14:lumOff w14:val="5000"/>
              </w14:srgbClr>
            </w14:solidFill>
          </w14:textFill>
        </w:rPr>
        <w:t>Related Research Articles:</w:t>
      </w:r>
    </w:p>
    <w:p w14:paraId="2DD95B17" w14:textId="39533CE7" w:rsidR="004769EF" w:rsidRPr="00D704DC" w:rsidRDefault="00D561BC" w:rsidP="00163498">
      <w:pPr>
        <w:pStyle w:val="NormalWeb"/>
        <w:shd w:val="clear" w:color="auto" w:fill="FFFFFF"/>
        <w:spacing w:before="0" w:beforeAutospacing="0" w:after="0" w:afterAutospacing="0"/>
        <w:rPr>
          <w:color w:val="000000"/>
        </w:rPr>
      </w:pPr>
      <w:r w:rsidRPr="00D704DC">
        <w:rPr>
          <w:color w:val="000000"/>
        </w:rPr>
        <w:t>•</w:t>
      </w:r>
      <w:r w:rsidR="00163498" w:rsidRPr="00D704DC">
        <w:rPr>
          <w:color w:val="000000"/>
        </w:rPr>
        <w:t xml:space="preserve">Larson, L. (2021). Social Media Use in Emerging Adults: Investigating the Relationship with Social Media Addiction and Social Behavior. </w:t>
      </w:r>
      <w:r w:rsidR="00163498" w:rsidRPr="00D704DC">
        <w:rPr>
          <w:i/>
          <w:iCs/>
          <w:color w:val="000000"/>
        </w:rPr>
        <w:t>Psi Chi Journal of Psychological Research</w:t>
      </w:r>
      <w:r w:rsidR="00163498" w:rsidRPr="00D704DC">
        <w:rPr>
          <w:color w:val="000000"/>
        </w:rPr>
        <w:t xml:space="preserve">, 26(2), 228–237 </w:t>
      </w:r>
      <w:hyperlink r:id="rId14" w:history="1">
        <w:r w:rsidR="00163498" w:rsidRPr="00D704DC">
          <w:rPr>
            <w:rStyle w:val="Hyperlink"/>
          </w:rPr>
          <w:t>https://doi.org/10.24839/2325-7342.jn26.2.228</w:t>
        </w:r>
        <w:r w:rsidR="004769EF" w:rsidRPr="00D704DC">
          <w:rPr>
            <w:rStyle w:val="Hyperlink"/>
          </w:rPr>
          <w:t>‌</w:t>
        </w:r>
      </w:hyperlink>
    </w:p>
    <w:p w14:paraId="7BBF9560" w14:textId="77777777" w:rsidR="00163498" w:rsidRPr="00D704DC" w:rsidRDefault="00163498" w:rsidP="00163498">
      <w:pPr>
        <w:pStyle w:val="NormalWeb"/>
        <w:shd w:val="clear" w:color="auto" w:fill="FFFFFF"/>
        <w:spacing w:before="0" w:beforeAutospacing="0" w:after="0" w:afterAutospacing="0"/>
        <w:rPr>
          <w:color w:val="000000"/>
        </w:rPr>
      </w:pPr>
    </w:p>
    <w:p w14:paraId="4782507D" w14:textId="49542BB4" w:rsidR="004769EF" w:rsidRPr="00D704DC" w:rsidRDefault="00D561BC" w:rsidP="00163498">
      <w:pPr>
        <w:pStyle w:val="paragraph"/>
        <w:shd w:val="clear" w:color="auto" w:fill="FFFFFF"/>
        <w:spacing w:before="0" w:beforeAutospacing="0" w:after="0" w:afterAutospacing="0"/>
        <w:textAlignment w:val="baseline"/>
        <w:rPr>
          <w:rFonts w:eastAsiaTheme="minorHAnsi"/>
          <w:u w:color="0000E9"/>
        </w:rPr>
      </w:pPr>
      <w:r w:rsidRPr="00D704DC">
        <w:rPr>
          <w:rFonts w:eastAsiaTheme="minorHAnsi"/>
          <w:u w:color="0000E9"/>
        </w:rPr>
        <w:t>•</w:t>
      </w:r>
      <w:r w:rsidR="004769EF" w:rsidRPr="00D704DC">
        <w:rPr>
          <w:rFonts w:eastAsiaTheme="minorHAnsi"/>
          <w:u w:color="0000E9"/>
        </w:rPr>
        <w:t xml:space="preserve">Lin, L. (A., Casteel, D., </w:t>
      </w:r>
      <w:proofErr w:type="spellStart"/>
      <w:r w:rsidR="004769EF" w:rsidRPr="00D704DC">
        <w:rPr>
          <w:rFonts w:eastAsiaTheme="minorHAnsi"/>
          <w:u w:color="0000E9"/>
        </w:rPr>
        <w:t>Shigekawa</w:t>
      </w:r>
      <w:proofErr w:type="spellEnd"/>
      <w:r w:rsidR="004769EF" w:rsidRPr="00D704DC">
        <w:rPr>
          <w:rFonts w:eastAsiaTheme="minorHAnsi"/>
          <w:u w:color="0000E9"/>
        </w:rPr>
        <w:t xml:space="preserve">, E., </w:t>
      </w:r>
      <w:proofErr w:type="spellStart"/>
      <w:r w:rsidR="004769EF" w:rsidRPr="00D704DC">
        <w:rPr>
          <w:rFonts w:eastAsiaTheme="minorHAnsi"/>
          <w:u w:color="0000E9"/>
        </w:rPr>
        <w:t>Weyrich</w:t>
      </w:r>
      <w:proofErr w:type="spellEnd"/>
      <w:r w:rsidR="004769EF" w:rsidRPr="00D704DC">
        <w:rPr>
          <w:rFonts w:eastAsiaTheme="minorHAnsi"/>
          <w:u w:color="0000E9"/>
        </w:rPr>
        <w:t xml:space="preserve">, M. S., Roby, D. H., &amp; McMenamin, S. B. (2019). Telemedicine-delivered treatment interventions for substance use disorders: A systematic review. </w:t>
      </w:r>
      <w:r w:rsidR="004769EF" w:rsidRPr="00D704DC">
        <w:rPr>
          <w:rFonts w:eastAsiaTheme="minorHAnsi"/>
          <w:i/>
          <w:iCs/>
          <w:u w:color="0000E9"/>
        </w:rPr>
        <w:t>Journal of Substance Abuse Treatment</w:t>
      </w:r>
      <w:r w:rsidR="004769EF" w:rsidRPr="00D704DC">
        <w:rPr>
          <w:rFonts w:eastAsiaTheme="minorHAnsi"/>
          <w:u w:color="0000E9"/>
        </w:rPr>
        <w:t xml:space="preserve">, </w:t>
      </w:r>
      <w:r w:rsidR="004769EF" w:rsidRPr="00D704DC">
        <w:rPr>
          <w:rFonts w:eastAsiaTheme="minorHAnsi"/>
          <w:i/>
          <w:iCs/>
          <w:u w:color="0000E9"/>
        </w:rPr>
        <w:t>101</w:t>
      </w:r>
      <w:r w:rsidR="004769EF" w:rsidRPr="00D704DC">
        <w:rPr>
          <w:rFonts w:eastAsiaTheme="minorHAnsi"/>
          <w:u w:color="0000E9"/>
        </w:rPr>
        <w:t xml:space="preserve">, 38–49. </w:t>
      </w:r>
      <w:hyperlink r:id="rId15" w:history="1">
        <w:r w:rsidR="004769EF" w:rsidRPr="00D704DC">
          <w:rPr>
            <w:rStyle w:val="Hyperlink"/>
            <w:rFonts w:eastAsiaTheme="minorHAnsi"/>
          </w:rPr>
          <w:t>https://doi.org/10.1016/j.jsat.2019.03.00</w:t>
        </w:r>
      </w:hyperlink>
    </w:p>
    <w:p w14:paraId="5983308A" w14:textId="18E9FD72" w:rsidR="00133A59" w:rsidRPr="00D704DC" w:rsidRDefault="00133A59" w:rsidP="00163498">
      <w:pPr>
        <w:pStyle w:val="paragraph"/>
        <w:shd w:val="clear" w:color="auto" w:fill="FFFFFF"/>
        <w:spacing w:before="0" w:beforeAutospacing="0" w:after="0" w:afterAutospacing="0"/>
        <w:textAlignment w:val="baseline"/>
        <w:rPr>
          <w:rFonts w:eastAsiaTheme="minorHAnsi"/>
          <w:u w:color="0000E9"/>
        </w:rPr>
      </w:pPr>
    </w:p>
    <w:p w14:paraId="63ACB3B0" w14:textId="3D1D84AA" w:rsidR="00133A59" w:rsidRPr="00D704DC" w:rsidRDefault="00D561BC" w:rsidP="00163498">
      <w:pPr>
        <w:pStyle w:val="paragraph"/>
        <w:shd w:val="clear" w:color="auto" w:fill="FFFFFF"/>
        <w:spacing w:before="0" w:beforeAutospacing="0" w:after="0" w:afterAutospacing="0"/>
        <w:textAlignment w:val="baseline"/>
        <w:rPr>
          <w:rStyle w:val="normaltextrun"/>
          <w:b/>
          <w:bCs/>
          <w:color w:val="000000"/>
          <w14:textFill>
            <w14:solidFill>
              <w14:srgbClr w14:val="000000">
                <w14:lumMod w14:val="95000"/>
                <w14:lumOff w14:val="5000"/>
              </w14:srgbClr>
            </w14:solidFill>
          </w14:textFill>
        </w:rPr>
      </w:pPr>
      <w:r w:rsidRPr="00D704DC">
        <w:rPr>
          <w:rStyle w:val="normaltextrun"/>
          <w:color w:val="000000"/>
          <w14:textFill>
            <w14:solidFill>
              <w14:srgbClr w14:val="000000">
                <w14:lumMod w14:val="95000"/>
                <w14:lumOff w14:val="5000"/>
              </w14:srgbClr>
            </w14:solidFill>
          </w14:textFill>
        </w:rPr>
        <w:lastRenderedPageBreak/>
        <w:t>•</w:t>
      </w:r>
      <w:r w:rsidR="00133A59" w:rsidRPr="00D704DC">
        <w:rPr>
          <w:rStyle w:val="normaltextrun"/>
          <w:color w:val="000000"/>
          <w14:textFill>
            <w14:solidFill>
              <w14:srgbClr w14:val="000000">
                <w14:lumMod w14:val="95000"/>
                <w14:lumOff w14:val="5000"/>
              </w14:srgbClr>
            </w14:solidFill>
          </w14:textFill>
        </w:rPr>
        <w:t xml:space="preserve">Luke, C., </w:t>
      </w:r>
      <w:proofErr w:type="spellStart"/>
      <w:r w:rsidR="00133A59" w:rsidRPr="00D704DC">
        <w:rPr>
          <w:rStyle w:val="normaltextrun"/>
          <w:color w:val="000000"/>
          <w14:textFill>
            <w14:solidFill>
              <w14:srgbClr w14:val="000000">
                <w14:lumMod w14:val="95000"/>
                <w14:lumOff w14:val="5000"/>
              </w14:srgbClr>
            </w14:solidFill>
          </w14:textFill>
        </w:rPr>
        <w:t>Redekop</w:t>
      </w:r>
      <w:proofErr w:type="spellEnd"/>
      <w:r w:rsidR="00133A59" w:rsidRPr="00D704DC">
        <w:rPr>
          <w:rStyle w:val="normaltextrun"/>
          <w:color w:val="000000"/>
          <w14:textFill>
            <w14:solidFill>
              <w14:srgbClr w14:val="000000">
                <w14:lumMod w14:val="95000"/>
                <w14:lumOff w14:val="5000"/>
              </w14:srgbClr>
            </w14:solidFill>
          </w14:textFill>
        </w:rPr>
        <w:t xml:space="preserve">, F. and Jones, L., 2018. Addiction, Stress, and Relational Disorder: A Neuro-Informed Approach to Intervention. </w:t>
      </w:r>
      <w:r w:rsidR="00133A59" w:rsidRPr="00D704DC">
        <w:rPr>
          <w:rStyle w:val="normaltextrun"/>
          <w:i/>
          <w:iCs/>
          <w:color w:val="000000"/>
          <w14:textFill>
            <w14:solidFill>
              <w14:srgbClr w14:val="000000">
                <w14:lumMod w14:val="95000"/>
                <w14:lumOff w14:val="5000"/>
              </w14:srgbClr>
            </w14:solidFill>
          </w14:textFill>
        </w:rPr>
        <w:t>Journal of Mental Health Counseling,</w:t>
      </w:r>
      <w:r w:rsidR="00133A59" w:rsidRPr="00D704DC">
        <w:rPr>
          <w:rStyle w:val="normaltextrun"/>
          <w:color w:val="000000"/>
          <w14:textFill>
            <w14:solidFill>
              <w14:srgbClr w14:val="000000">
                <w14:lumMod w14:val="95000"/>
                <w14:lumOff w14:val="5000"/>
              </w14:srgbClr>
            </w14:solidFill>
          </w14:textFill>
        </w:rPr>
        <w:t xml:space="preserve"> 40(2), pp.172-186</w:t>
      </w:r>
      <w:r w:rsidR="00133A59" w:rsidRPr="00D704DC">
        <w:rPr>
          <w:rStyle w:val="normaltextrun"/>
          <w:b/>
          <w:bCs/>
          <w:color w:val="000000"/>
          <w14:textFill>
            <w14:solidFill>
              <w14:srgbClr w14:val="000000">
                <w14:lumMod w14:val="95000"/>
                <w14:lumOff w14:val="5000"/>
              </w14:srgbClr>
            </w14:solidFill>
          </w14:textFill>
        </w:rPr>
        <w:t>.</w:t>
      </w:r>
    </w:p>
    <w:p w14:paraId="2E31CC96" w14:textId="77777777" w:rsidR="004769EF" w:rsidRPr="00D704DC" w:rsidRDefault="004769EF" w:rsidP="00163498">
      <w:pPr>
        <w:pStyle w:val="paragraph"/>
        <w:shd w:val="clear" w:color="auto" w:fill="FFFFFF"/>
        <w:spacing w:before="0" w:beforeAutospacing="0" w:after="0" w:afterAutospacing="0"/>
        <w:textAlignment w:val="baseline"/>
        <w:rPr>
          <w:rStyle w:val="normaltextrun"/>
          <w:b/>
          <w:bCs/>
          <w:color w:val="000000"/>
          <w14:textFill>
            <w14:solidFill>
              <w14:srgbClr w14:val="000000">
                <w14:lumMod w14:val="95000"/>
                <w14:lumOff w14:val="5000"/>
              </w14:srgbClr>
            </w14:solidFill>
          </w14:textFill>
        </w:rPr>
      </w:pPr>
    </w:p>
    <w:p w14:paraId="5D998E18" w14:textId="3077334B" w:rsidR="004769EF" w:rsidRPr="00D704DC" w:rsidRDefault="00D561BC" w:rsidP="00163498">
      <w:pPr>
        <w:widowControl/>
        <w:adjustRightInd w:val="0"/>
        <w:rPr>
          <w:rFonts w:eastAsiaTheme="minorHAnsi"/>
          <w:sz w:val="24"/>
          <w:szCs w:val="24"/>
        </w:rPr>
      </w:pPr>
      <w:r w:rsidRPr="00D704DC">
        <w:rPr>
          <w:rFonts w:eastAsiaTheme="minorHAnsi"/>
          <w:sz w:val="24"/>
          <w:szCs w:val="24"/>
        </w:rPr>
        <w:t>•</w:t>
      </w:r>
      <w:r w:rsidR="004769EF" w:rsidRPr="00D704DC">
        <w:rPr>
          <w:rFonts w:eastAsiaTheme="minorHAnsi"/>
          <w:sz w:val="24"/>
          <w:szCs w:val="24"/>
        </w:rPr>
        <w:t xml:space="preserve">Magill, M., Ray, L., </w:t>
      </w:r>
      <w:proofErr w:type="spellStart"/>
      <w:r w:rsidR="004769EF" w:rsidRPr="00D704DC">
        <w:rPr>
          <w:rFonts w:eastAsiaTheme="minorHAnsi"/>
          <w:sz w:val="24"/>
          <w:szCs w:val="24"/>
        </w:rPr>
        <w:t>Kiluk</w:t>
      </w:r>
      <w:proofErr w:type="spellEnd"/>
      <w:r w:rsidR="004769EF" w:rsidRPr="00D704DC">
        <w:rPr>
          <w:rFonts w:eastAsiaTheme="minorHAnsi"/>
          <w:sz w:val="24"/>
          <w:szCs w:val="24"/>
        </w:rPr>
        <w:t xml:space="preserve">, B., Hoadley, A., Bernstein, M., </w:t>
      </w:r>
      <w:proofErr w:type="spellStart"/>
      <w:r w:rsidR="004769EF" w:rsidRPr="00D704DC">
        <w:rPr>
          <w:rFonts w:eastAsiaTheme="minorHAnsi"/>
          <w:sz w:val="24"/>
          <w:szCs w:val="24"/>
        </w:rPr>
        <w:t>Tonigan</w:t>
      </w:r>
      <w:proofErr w:type="spellEnd"/>
      <w:r w:rsidR="004769EF" w:rsidRPr="00D704DC">
        <w:rPr>
          <w:rFonts w:eastAsiaTheme="minorHAnsi"/>
          <w:sz w:val="24"/>
          <w:szCs w:val="24"/>
        </w:rPr>
        <w:t xml:space="preserve">, J. S., &amp; Carroll, K. (2019). A meta-analysis of cognitive-behavioral therapy for alcohol or other drug use disorders: Treatment efficacy by contrast condition. </w:t>
      </w:r>
      <w:r w:rsidR="004769EF" w:rsidRPr="00D704DC">
        <w:rPr>
          <w:rFonts w:eastAsiaTheme="minorHAnsi"/>
          <w:i/>
          <w:iCs/>
          <w:sz w:val="24"/>
          <w:szCs w:val="24"/>
        </w:rPr>
        <w:t>Journal of Consulting and Clinical Psychology, 87</w:t>
      </w:r>
      <w:r w:rsidR="004769EF" w:rsidRPr="00D704DC">
        <w:rPr>
          <w:rFonts w:eastAsiaTheme="minorHAnsi"/>
          <w:sz w:val="24"/>
          <w:szCs w:val="24"/>
        </w:rPr>
        <w:t xml:space="preserve">(12), 1093–1105. </w:t>
      </w:r>
      <w:hyperlink r:id="rId16" w:history="1">
        <w:r w:rsidR="004769EF" w:rsidRPr="00D704DC">
          <w:rPr>
            <w:rFonts w:eastAsiaTheme="minorHAnsi"/>
            <w:color w:val="0000E9"/>
            <w:sz w:val="24"/>
            <w:szCs w:val="24"/>
            <w:u w:val="single" w:color="0000E9"/>
          </w:rPr>
          <w:t>https://doi.org/10.1037/ccp0000447</w:t>
        </w:r>
      </w:hyperlink>
    </w:p>
    <w:p w14:paraId="4A979FA3" w14:textId="35D3FA2C" w:rsidR="00163498" w:rsidRPr="00D704DC" w:rsidRDefault="00163498" w:rsidP="00163498">
      <w:pPr>
        <w:widowControl/>
        <w:adjustRightInd w:val="0"/>
        <w:rPr>
          <w:rFonts w:eastAsiaTheme="minorHAnsi"/>
          <w:sz w:val="24"/>
          <w:szCs w:val="24"/>
        </w:rPr>
      </w:pPr>
    </w:p>
    <w:p w14:paraId="27A2B92C" w14:textId="0423B788" w:rsidR="001A6180" w:rsidRPr="00D704DC" w:rsidRDefault="00D561BC" w:rsidP="00C050F3">
      <w:pPr>
        <w:widowControl/>
        <w:adjustRightInd w:val="0"/>
        <w:rPr>
          <w:rStyle w:val="normaltextrun"/>
          <w:rFonts w:eastAsiaTheme="minorHAnsi"/>
          <w:color w:val="000000" w:themeColor="text1"/>
          <w:sz w:val="24"/>
          <w:szCs w:val="24"/>
        </w:rPr>
      </w:pPr>
      <w:r w:rsidRPr="00D704DC">
        <w:rPr>
          <w:rFonts w:eastAsiaTheme="minorHAnsi"/>
          <w:color w:val="000000" w:themeColor="text1"/>
          <w:sz w:val="24"/>
          <w:szCs w:val="24"/>
        </w:rPr>
        <w:t>•</w:t>
      </w:r>
      <w:proofErr w:type="spellStart"/>
      <w:r w:rsidR="00163498" w:rsidRPr="00D704DC">
        <w:rPr>
          <w:rFonts w:eastAsiaTheme="minorHAnsi"/>
          <w:color w:val="000000" w:themeColor="text1"/>
          <w:sz w:val="24"/>
          <w:szCs w:val="24"/>
        </w:rPr>
        <w:t>Woehler</w:t>
      </w:r>
      <w:proofErr w:type="spellEnd"/>
      <w:r w:rsidR="00163498" w:rsidRPr="00D704DC">
        <w:rPr>
          <w:rFonts w:eastAsiaTheme="minorHAnsi"/>
          <w:color w:val="000000" w:themeColor="text1"/>
          <w:sz w:val="24"/>
          <w:szCs w:val="24"/>
        </w:rPr>
        <w:t xml:space="preserve">, E., Moss, A., Perez, J., Aleman, R., </w:t>
      </w:r>
      <w:proofErr w:type="spellStart"/>
      <w:r w:rsidR="00163498" w:rsidRPr="00D704DC">
        <w:rPr>
          <w:rFonts w:eastAsiaTheme="minorHAnsi"/>
          <w:color w:val="000000" w:themeColor="text1"/>
          <w:sz w:val="24"/>
          <w:szCs w:val="24"/>
        </w:rPr>
        <w:t>Seon</w:t>
      </w:r>
      <w:proofErr w:type="spellEnd"/>
      <w:r w:rsidR="00163498" w:rsidRPr="00D704DC">
        <w:rPr>
          <w:rFonts w:eastAsiaTheme="minorHAnsi"/>
          <w:color w:val="000000" w:themeColor="text1"/>
          <w:sz w:val="24"/>
          <w:szCs w:val="24"/>
        </w:rPr>
        <w:t xml:space="preserve">, Y., &amp; Bell, M. (2021, May 10). Preparing for Strong Therapeutic Relationships: Creativity in Addictions Counselor Education. </w:t>
      </w:r>
      <w:r w:rsidR="00163498" w:rsidRPr="00D704DC">
        <w:rPr>
          <w:rFonts w:eastAsiaTheme="minorHAnsi"/>
          <w:i/>
          <w:iCs/>
          <w:color w:val="000000" w:themeColor="text1"/>
          <w:sz w:val="24"/>
          <w:szCs w:val="24"/>
        </w:rPr>
        <w:t>Journal of Creativity in Mental Health</w:t>
      </w:r>
      <w:r w:rsidR="00163498" w:rsidRPr="00D704DC">
        <w:rPr>
          <w:rFonts w:eastAsiaTheme="minorHAnsi"/>
          <w:color w:val="000000" w:themeColor="text1"/>
          <w:sz w:val="24"/>
          <w:szCs w:val="24"/>
        </w:rPr>
        <w:t xml:space="preserve">, 1–13. </w:t>
      </w:r>
      <w:hyperlink r:id="rId17" w:history="1">
        <w:r w:rsidR="00163498" w:rsidRPr="00D704DC">
          <w:rPr>
            <w:rStyle w:val="Hyperlink"/>
            <w:rFonts w:eastAsiaTheme="minorHAnsi"/>
            <w:sz w:val="24"/>
            <w:szCs w:val="24"/>
          </w:rPr>
          <w:t>https://doi.org/10.1080/15401383.2021.1921647</w:t>
        </w:r>
      </w:hyperlink>
    </w:p>
    <w:p w14:paraId="47B35425" w14:textId="77777777" w:rsidR="003C7F82" w:rsidRPr="00D704DC" w:rsidRDefault="003C7F82" w:rsidP="004142BE">
      <w:pPr>
        <w:pStyle w:val="paragraph"/>
        <w:shd w:val="clear" w:color="auto" w:fill="FFFFFF"/>
        <w:spacing w:before="0" w:beforeAutospacing="0" w:after="0" w:afterAutospacing="0"/>
        <w:textAlignment w:val="baseline"/>
        <w:rPr>
          <w:rStyle w:val="normaltextrun"/>
          <w:b/>
          <w:bCs/>
          <w:color w:val="000000"/>
          <w:u w:val="single"/>
        </w:rPr>
      </w:pPr>
    </w:p>
    <w:p w14:paraId="0B49262A" w14:textId="48664332" w:rsidR="004142BE" w:rsidRPr="00D704DC" w:rsidRDefault="0013204E" w:rsidP="004142BE">
      <w:pPr>
        <w:pStyle w:val="paragraph"/>
        <w:shd w:val="clear" w:color="auto" w:fill="FFFFFF"/>
        <w:spacing w:before="0" w:beforeAutospacing="0" w:after="0" w:afterAutospacing="0"/>
        <w:jc w:val="center"/>
        <w:textAlignment w:val="baseline"/>
        <w:rPr>
          <w:rStyle w:val="eop"/>
          <w:color w:val="000000"/>
        </w:rPr>
      </w:pPr>
      <w:r w:rsidRPr="00D704DC">
        <w:rPr>
          <w:rStyle w:val="normaltextrun"/>
          <w:b/>
          <w:bCs/>
          <w:color w:val="000000"/>
          <w:u w:val="single"/>
        </w:rPr>
        <w:t xml:space="preserve">MSU COUNSELING </w:t>
      </w:r>
      <w:r w:rsidR="004142BE" w:rsidRPr="00D704DC">
        <w:rPr>
          <w:rStyle w:val="normaltextrun"/>
          <w:b/>
          <w:bCs/>
          <w:color w:val="000000"/>
          <w:u w:val="single"/>
        </w:rPr>
        <w:t xml:space="preserve">PROGRAM </w:t>
      </w:r>
      <w:r w:rsidRPr="00D704DC">
        <w:rPr>
          <w:rStyle w:val="normaltextrun"/>
          <w:b/>
          <w:bCs/>
          <w:color w:val="000000"/>
          <w:u w:val="single"/>
        </w:rPr>
        <w:t>SYLLABUS MATRIX</w:t>
      </w:r>
    </w:p>
    <w:p w14:paraId="7283E48F" w14:textId="59FAF300" w:rsidR="003C7F82" w:rsidRPr="00D704DC" w:rsidRDefault="0013204E" w:rsidP="00D561BC">
      <w:pPr>
        <w:pStyle w:val="paragraph"/>
        <w:shd w:val="clear" w:color="auto" w:fill="FFFFFF"/>
        <w:spacing w:before="0" w:beforeAutospacing="0" w:after="0" w:afterAutospacing="0"/>
        <w:textAlignment w:val="baseline"/>
        <w:rPr>
          <w:rStyle w:val="normaltextrun"/>
          <w:color w:val="000000"/>
        </w:rPr>
      </w:pPr>
      <w:r w:rsidRPr="00D704DC">
        <w:rPr>
          <w:rStyle w:val="normaltextrun"/>
          <w:color w:val="000000"/>
        </w:rPr>
        <w:t>This course is designed to meet certain content standards for accreditation adopted by the Council for Accreditation of Counseling and Related Educational Programs (CACREP) 2016 standards. As such, CACREP standards covered in the course, goals, learning outcomes, learning objectives, curricular activities, and curricular assessments are displayed below:</w:t>
      </w:r>
    </w:p>
    <w:tbl>
      <w:tblPr>
        <w:tblpPr w:leftFromText="180" w:rightFromText="180" w:vertAnchor="text" w:horzAnchor="margin" w:tblpXSpec="center" w:tblpY="-337"/>
        <w:tblW w:w="100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33"/>
        <w:gridCol w:w="1870"/>
        <w:gridCol w:w="2043"/>
        <w:gridCol w:w="2063"/>
        <w:gridCol w:w="2100"/>
      </w:tblGrid>
      <w:tr w:rsidR="0013204E" w:rsidRPr="00891066" w14:paraId="00A9BC7F" w14:textId="77777777" w:rsidTr="0013204E">
        <w:trPr>
          <w:trHeight w:val="300"/>
        </w:trPr>
        <w:tc>
          <w:tcPr>
            <w:tcW w:w="1933"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70184AC" w14:textId="77777777" w:rsidR="0013204E" w:rsidRPr="00891066" w:rsidRDefault="0013204E" w:rsidP="003C7F82">
            <w:pPr>
              <w:widowControl/>
              <w:autoSpaceDE/>
              <w:autoSpaceDN/>
              <w:textAlignment w:val="baseline"/>
              <w:rPr>
                <w:color w:val="000000"/>
              </w:rPr>
            </w:pPr>
            <w:r w:rsidRPr="00891066">
              <w:rPr>
                <w:b/>
                <w:bCs/>
                <w:color w:val="000000"/>
              </w:rPr>
              <w:lastRenderedPageBreak/>
              <w:t>LEARNING OBJECTIVES</w:t>
            </w:r>
            <w:r w:rsidRPr="00891066">
              <w:rPr>
                <w:color w:val="000000"/>
              </w:rPr>
              <w:t> </w:t>
            </w:r>
          </w:p>
        </w:tc>
        <w:tc>
          <w:tcPr>
            <w:tcW w:w="187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04BACE6" w14:textId="77777777" w:rsidR="0013204E" w:rsidRPr="00891066" w:rsidRDefault="0013204E" w:rsidP="003C7F82">
            <w:pPr>
              <w:widowControl/>
              <w:autoSpaceDE/>
              <w:autoSpaceDN/>
              <w:textAlignment w:val="baseline"/>
              <w:rPr>
                <w:color w:val="000000"/>
              </w:rPr>
            </w:pPr>
            <w:r w:rsidRPr="00891066">
              <w:rPr>
                <w:b/>
                <w:bCs/>
                <w:color w:val="000000"/>
              </w:rPr>
              <w:t>CACREP STANDARDS (2016)</w:t>
            </w:r>
            <w:r w:rsidRPr="00891066">
              <w:rPr>
                <w:color w:val="000000"/>
              </w:rPr>
              <w:t> </w:t>
            </w:r>
          </w:p>
        </w:tc>
        <w:tc>
          <w:tcPr>
            <w:tcW w:w="2043"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234DB68" w14:textId="77777777" w:rsidR="0013204E" w:rsidRPr="00891066" w:rsidRDefault="0013204E" w:rsidP="003C7F82">
            <w:pPr>
              <w:widowControl/>
              <w:autoSpaceDE/>
              <w:autoSpaceDN/>
              <w:textAlignment w:val="baseline"/>
              <w:rPr>
                <w:color w:val="000000"/>
              </w:rPr>
            </w:pPr>
            <w:r w:rsidRPr="00891066">
              <w:rPr>
                <w:b/>
                <w:bCs/>
                <w:color w:val="000000"/>
              </w:rPr>
              <w:t>LEARNING ACTIVITIES</w:t>
            </w:r>
            <w:r w:rsidRPr="00891066">
              <w:rPr>
                <w:color w:val="000000"/>
              </w:rPr>
              <w:t> </w:t>
            </w:r>
          </w:p>
        </w:tc>
        <w:tc>
          <w:tcPr>
            <w:tcW w:w="2063"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0D1F52E" w14:textId="77777777" w:rsidR="0013204E" w:rsidRPr="00891066" w:rsidRDefault="0013204E" w:rsidP="003C7F82">
            <w:pPr>
              <w:widowControl/>
              <w:autoSpaceDE/>
              <w:autoSpaceDN/>
              <w:textAlignment w:val="baseline"/>
              <w:rPr>
                <w:color w:val="000000"/>
              </w:rPr>
            </w:pPr>
            <w:r w:rsidRPr="00891066">
              <w:rPr>
                <w:b/>
                <w:bCs/>
                <w:color w:val="000000"/>
              </w:rPr>
              <w:t>LEARNING OUTCOMES</w:t>
            </w:r>
            <w:r w:rsidRPr="00891066">
              <w:rPr>
                <w:color w:val="000000"/>
              </w:rPr>
              <w:t> </w:t>
            </w:r>
          </w:p>
        </w:tc>
        <w:tc>
          <w:tcPr>
            <w:tcW w:w="210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1B7BBBC" w14:textId="77777777" w:rsidR="0013204E" w:rsidRPr="00891066" w:rsidRDefault="0013204E" w:rsidP="003C7F82">
            <w:pPr>
              <w:widowControl/>
              <w:autoSpaceDE/>
              <w:autoSpaceDN/>
              <w:textAlignment w:val="baseline"/>
              <w:rPr>
                <w:color w:val="000000"/>
              </w:rPr>
            </w:pPr>
            <w:r w:rsidRPr="00891066">
              <w:rPr>
                <w:b/>
                <w:bCs/>
                <w:color w:val="000000"/>
              </w:rPr>
              <w:t>EVALUATION TOOLS</w:t>
            </w:r>
            <w:r w:rsidRPr="00891066">
              <w:rPr>
                <w:color w:val="000000"/>
              </w:rPr>
              <w:t> </w:t>
            </w:r>
          </w:p>
        </w:tc>
      </w:tr>
      <w:tr w:rsidR="0013204E" w:rsidRPr="00891066" w14:paraId="4A3897AD" w14:textId="77777777" w:rsidTr="0013204E">
        <w:trPr>
          <w:trHeight w:val="2493"/>
        </w:trPr>
        <w:tc>
          <w:tcPr>
            <w:tcW w:w="1933" w:type="dxa"/>
            <w:tcBorders>
              <w:top w:val="single" w:sz="6" w:space="0" w:color="auto"/>
              <w:left w:val="single" w:sz="6" w:space="0" w:color="auto"/>
              <w:right w:val="single" w:sz="6" w:space="0" w:color="auto"/>
            </w:tcBorders>
            <w:shd w:val="clear" w:color="auto" w:fill="auto"/>
          </w:tcPr>
          <w:p w14:paraId="16F0C2CE" w14:textId="77777777" w:rsidR="0013204E" w:rsidRPr="00891066" w:rsidRDefault="0013204E" w:rsidP="003C7F82">
            <w:pPr>
              <w:widowControl/>
              <w:autoSpaceDE/>
              <w:autoSpaceDN/>
              <w:textAlignment w:val="baseline"/>
              <w:rPr>
                <w:color w:val="000000" w:themeColor="text1"/>
              </w:rPr>
            </w:pPr>
            <w:r w:rsidRPr="00891066">
              <w:rPr>
                <w:color w:val="000000" w:themeColor="text1"/>
              </w:rPr>
              <w:t xml:space="preserve">By the end of this course, students will be able to identify current and historical trends in the diagnosis, etiology, prevention, and treatment interventions related to additions and addictive behaviors. </w:t>
            </w:r>
          </w:p>
        </w:tc>
        <w:tc>
          <w:tcPr>
            <w:tcW w:w="1870" w:type="dxa"/>
            <w:tcBorders>
              <w:top w:val="single" w:sz="6" w:space="0" w:color="auto"/>
              <w:left w:val="single" w:sz="6" w:space="0" w:color="auto"/>
              <w:right w:val="single" w:sz="6" w:space="0" w:color="auto"/>
            </w:tcBorders>
            <w:shd w:val="clear" w:color="auto" w:fill="auto"/>
          </w:tcPr>
          <w:p w14:paraId="2D6E09FE" w14:textId="77777777" w:rsidR="0013204E" w:rsidRPr="00891066" w:rsidRDefault="0013204E" w:rsidP="003C7F82">
            <w:pPr>
              <w:rPr>
                <w:rFonts w:eastAsia="Cambria"/>
              </w:rPr>
            </w:pPr>
            <w:r w:rsidRPr="00891066">
              <w:rPr>
                <w:rFonts w:eastAsia="Cambria"/>
              </w:rPr>
              <w:t>Human Growth and Development</w:t>
            </w:r>
          </w:p>
          <w:p w14:paraId="71820EBE" w14:textId="77777777" w:rsidR="0013204E" w:rsidRPr="00891066" w:rsidRDefault="0013204E" w:rsidP="003C7F82">
            <w:pPr>
              <w:rPr>
                <w:rFonts w:eastAsia="Cambria"/>
              </w:rPr>
            </w:pPr>
            <w:r w:rsidRPr="00891066">
              <w:rPr>
                <w:rFonts w:eastAsia="Cambria"/>
              </w:rPr>
              <w:t>2.F.3.d</w:t>
            </w:r>
          </w:p>
          <w:p w14:paraId="257C7514" w14:textId="77777777" w:rsidR="0013204E" w:rsidRPr="00891066" w:rsidRDefault="0013204E" w:rsidP="003C7F82">
            <w:pPr>
              <w:widowControl/>
              <w:autoSpaceDE/>
              <w:autoSpaceDN/>
              <w:textAlignment w:val="baseline"/>
            </w:pPr>
          </w:p>
        </w:tc>
        <w:tc>
          <w:tcPr>
            <w:tcW w:w="2043" w:type="dxa"/>
            <w:tcBorders>
              <w:top w:val="single" w:sz="6" w:space="0" w:color="auto"/>
              <w:left w:val="single" w:sz="6" w:space="0" w:color="auto"/>
              <w:right w:val="single" w:sz="6" w:space="0" w:color="auto"/>
            </w:tcBorders>
            <w:shd w:val="clear" w:color="auto" w:fill="auto"/>
          </w:tcPr>
          <w:p w14:paraId="32A44307" w14:textId="77777777" w:rsidR="0013204E" w:rsidRPr="00891066" w:rsidRDefault="0013204E" w:rsidP="003C7F82">
            <w:pPr>
              <w:widowControl/>
              <w:autoSpaceDE/>
              <w:autoSpaceDN/>
              <w:textAlignment w:val="baseline"/>
            </w:pPr>
            <w:r w:rsidRPr="00891066">
              <w:t>Instruction, reading assigned material, discussion of material, application of information through case studies.</w:t>
            </w:r>
          </w:p>
        </w:tc>
        <w:tc>
          <w:tcPr>
            <w:tcW w:w="2063" w:type="dxa"/>
            <w:tcBorders>
              <w:top w:val="single" w:sz="6" w:space="0" w:color="auto"/>
              <w:left w:val="single" w:sz="6" w:space="0" w:color="auto"/>
              <w:right w:val="single" w:sz="6" w:space="0" w:color="auto"/>
            </w:tcBorders>
            <w:shd w:val="clear" w:color="auto" w:fill="auto"/>
          </w:tcPr>
          <w:p w14:paraId="62AC3750" w14:textId="77777777" w:rsidR="0013204E" w:rsidRPr="00891066" w:rsidRDefault="0013204E" w:rsidP="003C7F82">
            <w:pPr>
              <w:widowControl/>
              <w:autoSpaceDE/>
              <w:autoSpaceDN/>
              <w:textAlignment w:val="baseline"/>
            </w:pPr>
            <w:r w:rsidRPr="00891066">
              <w:t>Students will identify how traditional methods of viewing addictions impacted prevention and treatment, and demonstrate understanding of current trends and the implications for counseling now</w:t>
            </w:r>
          </w:p>
        </w:tc>
        <w:tc>
          <w:tcPr>
            <w:tcW w:w="2100" w:type="dxa"/>
            <w:tcBorders>
              <w:top w:val="single" w:sz="6" w:space="0" w:color="auto"/>
              <w:left w:val="single" w:sz="6" w:space="0" w:color="auto"/>
              <w:right w:val="single" w:sz="6" w:space="0" w:color="auto"/>
            </w:tcBorders>
            <w:shd w:val="clear" w:color="auto" w:fill="auto"/>
          </w:tcPr>
          <w:p w14:paraId="03D2D4C1" w14:textId="77777777" w:rsidR="0013204E" w:rsidRPr="00891066" w:rsidRDefault="0013204E" w:rsidP="003C7F82">
            <w:pPr>
              <w:widowControl/>
              <w:autoSpaceDE/>
              <w:autoSpaceDN/>
              <w:textAlignment w:val="baseline"/>
            </w:pPr>
            <w:r w:rsidRPr="00891066">
              <w:t>Case studies, class discussion, final exam.</w:t>
            </w:r>
          </w:p>
        </w:tc>
      </w:tr>
      <w:tr w:rsidR="0013204E" w:rsidRPr="00891066" w14:paraId="5DB0A108" w14:textId="77777777" w:rsidTr="0013204E">
        <w:trPr>
          <w:trHeight w:val="300"/>
        </w:trPr>
        <w:tc>
          <w:tcPr>
            <w:tcW w:w="1933" w:type="dxa"/>
            <w:tcBorders>
              <w:top w:val="single" w:sz="6" w:space="0" w:color="auto"/>
              <w:left w:val="single" w:sz="6" w:space="0" w:color="auto"/>
              <w:bottom w:val="single" w:sz="6" w:space="0" w:color="auto"/>
              <w:right w:val="single" w:sz="6" w:space="0" w:color="auto"/>
            </w:tcBorders>
            <w:shd w:val="clear" w:color="auto" w:fill="auto"/>
          </w:tcPr>
          <w:p w14:paraId="7000B4D0" w14:textId="77777777" w:rsidR="0013204E" w:rsidRPr="00891066" w:rsidRDefault="0013204E" w:rsidP="003C7F82">
            <w:pPr>
              <w:widowControl/>
              <w:autoSpaceDE/>
              <w:autoSpaceDN/>
              <w:textAlignment w:val="baseline"/>
            </w:pPr>
            <w:r w:rsidRPr="00891066">
              <w:t>By the end of the course, students will be able to identify evidence-based counseling strategies used in addictions counseling and prevention and will be able to implement at least one technique effectively in role play.</w:t>
            </w:r>
          </w:p>
        </w:tc>
        <w:tc>
          <w:tcPr>
            <w:tcW w:w="1870" w:type="dxa"/>
            <w:tcBorders>
              <w:top w:val="single" w:sz="6" w:space="0" w:color="auto"/>
              <w:left w:val="single" w:sz="6" w:space="0" w:color="auto"/>
              <w:bottom w:val="single" w:sz="6" w:space="0" w:color="auto"/>
              <w:right w:val="single" w:sz="6" w:space="0" w:color="auto"/>
            </w:tcBorders>
            <w:shd w:val="clear" w:color="auto" w:fill="auto"/>
          </w:tcPr>
          <w:p w14:paraId="66259575" w14:textId="77777777" w:rsidR="0013204E" w:rsidRPr="00891066" w:rsidRDefault="0013204E" w:rsidP="003C7F82">
            <w:pPr>
              <w:widowControl/>
              <w:autoSpaceDE/>
              <w:autoSpaceDN/>
              <w:textAlignment w:val="baseline"/>
            </w:pPr>
            <w:r w:rsidRPr="00891066">
              <w:t>Counseling and Helping Relationships</w:t>
            </w:r>
          </w:p>
          <w:p w14:paraId="4AE39A1F" w14:textId="77777777" w:rsidR="0013204E" w:rsidRPr="00891066" w:rsidRDefault="0013204E" w:rsidP="003C7F82">
            <w:pPr>
              <w:widowControl/>
              <w:autoSpaceDE/>
              <w:autoSpaceDN/>
              <w:textAlignment w:val="baseline"/>
            </w:pPr>
            <w:r w:rsidRPr="00891066">
              <w:rPr>
                <w:rFonts w:eastAsia="Cambria"/>
              </w:rPr>
              <w:t>2.F.5.j</w:t>
            </w:r>
          </w:p>
        </w:tc>
        <w:tc>
          <w:tcPr>
            <w:tcW w:w="2043" w:type="dxa"/>
            <w:tcBorders>
              <w:top w:val="single" w:sz="6" w:space="0" w:color="auto"/>
              <w:left w:val="single" w:sz="6" w:space="0" w:color="auto"/>
              <w:bottom w:val="single" w:sz="6" w:space="0" w:color="auto"/>
              <w:right w:val="single" w:sz="6" w:space="0" w:color="auto"/>
            </w:tcBorders>
            <w:shd w:val="clear" w:color="auto" w:fill="auto"/>
          </w:tcPr>
          <w:p w14:paraId="189C7154" w14:textId="77777777" w:rsidR="0013204E" w:rsidRPr="00891066" w:rsidRDefault="0013204E" w:rsidP="003C7F82">
            <w:pPr>
              <w:widowControl/>
              <w:autoSpaceDE/>
              <w:autoSpaceDN/>
              <w:textAlignment w:val="baseline"/>
            </w:pPr>
            <w:r w:rsidRPr="00891066">
              <w:t xml:space="preserve">Instruction, Discussion, Readings, Video Examples, </w:t>
            </w:r>
          </w:p>
          <w:p w14:paraId="44B463BB" w14:textId="77777777" w:rsidR="0013204E" w:rsidRPr="00891066" w:rsidRDefault="0013204E" w:rsidP="003C7F82">
            <w:pPr>
              <w:widowControl/>
              <w:autoSpaceDE/>
              <w:autoSpaceDN/>
              <w:textAlignment w:val="baseline"/>
            </w:pPr>
            <w:r w:rsidRPr="00891066">
              <w:t xml:space="preserve">Role-Play </w:t>
            </w:r>
          </w:p>
        </w:tc>
        <w:tc>
          <w:tcPr>
            <w:tcW w:w="2063" w:type="dxa"/>
            <w:tcBorders>
              <w:top w:val="single" w:sz="6" w:space="0" w:color="auto"/>
              <w:left w:val="single" w:sz="6" w:space="0" w:color="auto"/>
              <w:bottom w:val="single" w:sz="6" w:space="0" w:color="auto"/>
              <w:right w:val="single" w:sz="6" w:space="0" w:color="auto"/>
            </w:tcBorders>
            <w:shd w:val="clear" w:color="auto" w:fill="auto"/>
          </w:tcPr>
          <w:p w14:paraId="5762C9F5" w14:textId="77777777" w:rsidR="0013204E" w:rsidRPr="00891066" w:rsidRDefault="0013204E" w:rsidP="003C7F82">
            <w:pPr>
              <w:widowControl/>
              <w:autoSpaceDE/>
              <w:autoSpaceDN/>
              <w:textAlignment w:val="baseline"/>
            </w:pPr>
            <w:r w:rsidRPr="00891066">
              <w:t xml:space="preserve">Students will demonstrate understanding of, and skills in, evidence-based counseling interventions used in addictions and preventions settings. </w:t>
            </w:r>
          </w:p>
        </w:tc>
        <w:tc>
          <w:tcPr>
            <w:tcW w:w="2100" w:type="dxa"/>
            <w:tcBorders>
              <w:top w:val="single" w:sz="6" w:space="0" w:color="auto"/>
              <w:left w:val="single" w:sz="6" w:space="0" w:color="auto"/>
              <w:bottom w:val="single" w:sz="6" w:space="0" w:color="auto"/>
              <w:right w:val="single" w:sz="6" w:space="0" w:color="auto"/>
            </w:tcBorders>
            <w:shd w:val="clear" w:color="auto" w:fill="auto"/>
          </w:tcPr>
          <w:p w14:paraId="03EAB1B8" w14:textId="77777777" w:rsidR="0013204E" w:rsidRPr="00891066" w:rsidRDefault="0013204E" w:rsidP="003C7F82">
            <w:pPr>
              <w:widowControl/>
              <w:autoSpaceDE/>
              <w:autoSpaceDN/>
              <w:textAlignment w:val="baseline"/>
            </w:pPr>
            <w:r w:rsidRPr="00891066">
              <w:t>Case scenarios, role    play, group discussions, final exam.</w:t>
            </w:r>
          </w:p>
        </w:tc>
      </w:tr>
      <w:tr w:rsidR="0013204E" w:rsidRPr="00891066" w14:paraId="4B28F7C8" w14:textId="77777777" w:rsidTr="0013204E">
        <w:trPr>
          <w:trHeight w:val="1065"/>
        </w:trPr>
        <w:tc>
          <w:tcPr>
            <w:tcW w:w="1933" w:type="dxa"/>
            <w:vMerge w:val="restart"/>
            <w:tcBorders>
              <w:top w:val="single" w:sz="6" w:space="0" w:color="auto"/>
              <w:left w:val="single" w:sz="6" w:space="0" w:color="auto"/>
              <w:right w:val="single" w:sz="6" w:space="0" w:color="auto"/>
            </w:tcBorders>
            <w:shd w:val="clear" w:color="auto" w:fill="auto"/>
          </w:tcPr>
          <w:p w14:paraId="7AF41EDD" w14:textId="77777777" w:rsidR="0013204E" w:rsidRPr="00891066" w:rsidRDefault="0013204E" w:rsidP="003C7F82">
            <w:pPr>
              <w:widowControl/>
              <w:autoSpaceDE/>
              <w:autoSpaceDN/>
              <w:textAlignment w:val="baseline"/>
            </w:pPr>
            <w:r w:rsidRPr="00891066">
              <w:t>By the end of this class, students will be able to describe the interplay of biological factors, medical foundations for treatment and the role of the counselor in this model.</w:t>
            </w:r>
          </w:p>
          <w:p w14:paraId="0250ED57" w14:textId="77777777" w:rsidR="0013204E" w:rsidRPr="00891066" w:rsidRDefault="0013204E" w:rsidP="003C7F82">
            <w:pPr>
              <w:widowControl/>
              <w:autoSpaceDE/>
              <w:autoSpaceDN/>
              <w:textAlignment w:val="baseline"/>
            </w:pPr>
          </w:p>
          <w:p w14:paraId="75ADC931" w14:textId="77777777" w:rsidR="0013204E" w:rsidRPr="00891066" w:rsidRDefault="0013204E" w:rsidP="003C7F82">
            <w:pPr>
              <w:widowControl/>
              <w:autoSpaceDE/>
              <w:autoSpaceDN/>
              <w:textAlignment w:val="baseline"/>
            </w:pPr>
          </w:p>
          <w:p w14:paraId="270C4B8D" w14:textId="77777777" w:rsidR="0013204E" w:rsidRDefault="0013204E" w:rsidP="003C7F82">
            <w:pPr>
              <w:widowControl/>
              <w:autoSpaceDE/>
              <w:autoSpaceDN/>
              <w:textAlignment w:val="baseline"/>
            </w:pPr>
          </w:p>
          <w:p w14:paraId="1DBB1640" w14:textId="77777777" w:rsidR="0013204E" w:rsidRPr="00891066" w:rsidRDefault="0013204E" w:rsidP="003C7F82">
            <w:pPr>
              <w:widowControl/>
              <w:autoSpaceDE/>
              <w:autoSpaceDN/>
              <w:textAlignment w:val="baseline"/>
            </w:pPr>
            <w:r w:rsidRPr="00891066">
              <w:t>By the end of this class, students will identify SUD and dual diagnosis with related treatment modalities and be able to describe how SUD can mimic certain disorders.</w:t>
            </w:r>
          </w:p>
        </w:tc>
        <w:tc>
          <w:tcPr>
            <w:tcW w:w="1870" w:type="dxa"/>
            <w:tcBorders>
              <w:top w:val="single" w:sz="6" w:space="0" w:color="auto"/>
              <w:left w:val="single" w:sz="6" w:space="0" w:color="auto"/>
              <w:right w:val="single" w:sz="6" w:space="0" w:color="auto"/>
            </w:tcBorders>
            <w:shd w:val="clear" w:color="auto" w:fill="auto"/>
          </w:tcPr>
          <w:p w14:paraId="2D51474E" w14:textId="77777777" w:rsidR="0013204E" w:rsidRPr="00891066" w:rsidRDefault="0013204E" w:rsidP="003C7F82">
            <w:pPr>
              <w:pStyle w:val="TableParagraph"/>
              <w:spacing w:before="6" w:line="242" w:lineRule="auto"/>
              <w:rPr>
                <w:w w:val="105"/>
              </w:rPr>
            </w:pPr>
            <w:r w:rsidRPr="00891066">
              <w:rPr>
                <w:w w:val="105"/>
              </w:rPr>
              <w:t>Clinical Mental Health Counseling</w:t>
            </w:r>
          </w:p>
          <w:p w14:paraId="22293BB4" w14:textId="77777777" w:rsidR="0013204E" w:rsidRPr="00891066" w:rsidRDefault="0013204E" w:rsidP="003C7F82">
            <w:pPr>
              <w:pStyle w:val="TableParagraph"/>
              <w:spacing w:before="6" w:line="242" w:lineRule="auto"/>
              <w:rPr>
                <w:rFonts w:eastAsia="Cambria"/>
              </w:rPr>
            </w:pPr>
            <w:r w:rsidRPr="00891066">
              <w:rPr>
                <w:rFonts w:eastAsia="Cambria"/>
              </w:rPr>
              <w:t>5.C.1.d</w:t>
            </w:r>
          </w:p>
          <w:p w14:paraId="22E41CFE" w14:textId="77777777" w:rsidR="0013204E" w:rsidRPr="00891066" w:rsidRDefault="0013204E" w:rsidP="003C7F82">
            <w:pPr>
              <w:pStyle w:val="TableParagraph"/>
              <w:spacing w:before="6" w:line="242" w:lineRule="auto"/>
            </w:pPr>
          </w:p>
          <w:p w14:paraId="24390362" w14:textId="77777777" w:rsidR="0013204E" w:rsidRPr="00891066" w:rsidRDefault="0013204E" w:rsidP="003C7F82">
            <w:pPr>
              <w:pStyle w:val="TableParagraph"/>
              <w:spacing w:before="6" w:line="242" w:lineRule="auto"/>
            </w:pPr>
          </w:p>
          <w:p w14:paraId="3A43888A" w14:textId="77777777" w:rsidR="0013204E" w:rsidRPr="00891066" w:rsidRDefault="0013204E" w:rsidP="003C7F82">
            <w:pPr>
              <w:pStyle w:val="TableParagraph"/>
              <w:spacing w:before="6" w:line="242" w:lineRule="auto"/>
              <w:ind w:left="0"/>
            </w:pPr>
          </w:p>
        </w:tc>
        <w:tc>
          <w:tcPr>
            <w:tcW w:w="2043" w:type="dxa"/>
            <w:vMerge w:val="restart"/>
            <w:tcBorders>
              <w:top w:val="single" w:sz="6" w:space="0" w:color="auto"/>
              <w:left w:val="single" w:sz="6" w:space="0" w:color="auto"/>
              <w:right w:val="single" w:sz="6" w:space="0" w:color="auto"/>
            </w:tcBorders>
            <w:shd w:val="clear" w:color="auto" w:fill="auto"/>
          </w:tcPr>
          <w:p w14:paraId="4BD9E9FA" w14:textId="77777777" w:rsidR="0013204E" w:rsidRPr="00891066" w:rsidRDefault="0013204E" w:rsidP="003C7F82">
            <w:pPr>
              <w:widowControl/>
              <w:autoSpaceDE/>
              <w:autoSpaceDN/>
              <w:textAlignment w:val="baseline"/>
            </w:pPr>
            <w:r w:rsidRPr="00891066">
              <w:t xml:space="preserve">Instruction, Case Discussion, Assigned Reading, Role-Play </w:t>
            </w:r>
          </w:p>
          <w:p w14:paraId="01F1FF7B" w14:textId="77777777" w:rsidR="0013204E" w:rsidRPr="00891066" w:rsidRDefault="0013204E" w:rsidP="003C7F82">
            <w:pPr>
              <w:widowControl/>
              <w:autoSpaceDE/>
              <w:autoSpaceDN/>
              <w:textAlignment w:val="baseline"/>
            </w:pPr>
          </w:p>
          <w:p w14:paraId="3BE2B520" w14:textId="77777777" w:rsidR="0013204E" w:rsidRPr="00891066" w:rsidRDefault="0013204E" w:rsidP="003C7F82">
            <w:pPr>
              <w:widowControl/>
              <w:autoSpaceDE/>
              <w:autoSpaceDN/>
              <w:textAlignment w:val="baseline"/>
            </w:pPr>
          </w:p>
          <w:p w14:paraId="034B6340" w14:textId="77777777" w:rsidR="0013204E" w:rsidRPr="00891066" w:rsidRDefault="0013204E" w:rsidP="003C7F82">
            <w:pPr>
              <w:widowControl/>
              <w:autoSpaceDE/>
              <w:autoSpaceDN/>
              <w:textAlignment w:val="baseline"/>
            </w:pPr>
          </w:p>
          <w:p w14:paraId="7E2B3176" w14:textId="77777777" w:rsidR="0013204E" w:rsidRPr="00891066" w:rsidRDefault="0013204E" w:rsidP="003C7F82">
            <w:pPr>
              <w:widowControl/>
              <w:autoSpaceDE/>
              <w:autoSpaceDN/>
              <w:textAlignment w:val="baseline"/>
            </w:pPr>
          </w:p>
          <w:p w14:paraId="5A158A4F" w14:textId="77777777" w:rsidR="0013204E" w:rsidRPr="00891066" w:rsidRDefault="0013204E" w:rsidP="003C7F82">
            <w:pPr>
              <w:widowControl/>
              <w:autoSpaceDE/>
              <w:autoSpaceDN/>
              <w:textAlignment w:val="baseline"/>
            </w:pPr>
          </w:p>
          <w:p w14:paraId="0767CEA5" w14:textId="77777777" w:rsidR="0013204E" w:rsidRPr="00891066" w:rsidRDefault="0013204E" w:rsidP="003C7F82">
            <w:pPr>
              <w:widowControl/>
              <w:autoSpaceDE/>
              <w:autoSpaceDN/>
              <w:textAlignment w:val="baseline"/>
            </w:pPr>
          </w:p>
          <w:p w14:paraId="346F5088" w14:textId="77777777" w:rsidR="0013204E" w:rsidRPr="00891066" w:rsidRDefault="0013204E" w:rsidP="003C7F82">
            <w:pPr>
              <w:widowControl/>
              <w:autoSpaceDE/>
              <w:autoSpaceDN/>
              <w:textAlignment w:val="baseline"/>
            </w:pPr>
          </w:p>
          <w:p w14:paraId="2D713AEA" w14:textId="77777777" w:rsidR="0013204E" w:rsidRPr="00891066" w:rsidRDefault="0013204E" w:rsidP="003C7F82">
            <w:pPr>
              <w:widowControl/>
              <w:autoSpaceDE/>
              <w:autoSpaceDN/>
              <w:textAlignment w:val="baseline"/>
            </w:pPr>
          </w:p>
          <w:p w14:paraId="6BEDDDC0" w14:textId="77777777" w:rsidR="0013204E" w:rsidRPr="00891066" w:rsidRDefault="0013204E" w:rsidP="003C7F82">
            <w:pPr>
              <w:widowControl/>
              <w:autoSpaceDE/>
              <w:autoSpaceDN/>
              <w:textAlignment w:val="baseline"/>
            </w:pPr>
          </w:p>
          <w:p w14:paraId="1F60F82D" w14:textId="77777777" w:rsidR="0013204E" w:rsidRPr="00891066" w:rsidRDefault="0013204E" w:rsidP="003C7F82">
            <w:pPr>
              <w:widowControl/>
              <w:autoSpaceDE/>
              <w:autoSpaceDN/>
              <w:textAlignment w:val="baseline"/>
            </w:pPr>
            <w:r w:rsidRPr="00891066">
              <w:t>Instruction, Class Discussion, Reading, Videos</w:t>
            </w:r>
          </w:p>
        </w:tc>
        <w:tc>
          <w:tcPr>
            <w:tcW w:w="2063" w:type="dxa"/>
            <w:vMerge w:val="restart"/>
            <w:tcBorders>
              <w:top w:val="single" w:sz="6" w:space="0" w:color="auto"/>
              <w:left w:val="single" w:sz="6" w:space="0" w:color="auto"/>
              <w:right w:val="single" w:sz="6" w:space="0" w:color="auto"/>
            </w:tcBorders>
            <w:shd w:val="clear" w:color="auto" w:fill="auto"/>
          </w:tcPr>
          <w:p w14:paraId="661D9FB3" w14:textId="77777777" w:rsidR="0013204E" w:rsidRPr="00891066" w:rsidRDefault="0013204E" w:rsidP="003C7F82">
            <w:pPr>
              <w:widowControl/>
              <w:autoSpaceDE/>
              <w:autoSpaceDN/>
              <w:textAlignment w:val="baseline"/>
            </w:pPr>
            <w:r w:rsidRPr="00891066">
              <w:t>Students will identify current research-based neurobiochemical models of addictions, related</w:t>
            </w:r>
          </w:p>
          <w:p w14:paraId="19848F90" w14:textId="77777777" w:rsidR="0013204E" w:rsidRPr="00891066" w:rsidRDefault="0013204E" w:rsidP="003C7F82">
            <w:pPr>
              <w:widowControl/>
              <w:autoSpaceDE/>
              <w:autoSpaceDN/>
              <w:textAlignment w:val="baseline"/>
            </w:pPr>
            <w:r w:rsidRPr="00891066">
              <w:t>medical interventions and the counseling interventions which support these in addictions settings.</w:t>
            </w:r>
          </w:p>
          <w:p w14:paraId="0D84529E" w14:textId="77777777" w:rsidR="0013204E" w:rsidRPr="00891066" w:rsidRDefault="0013204E" w:rsidP="003C7F82">
            <w:pPr>
              <w:widowControl/>
              <w:autoSpaceDE/>
              <w:autoSpaceDN/>
              <w:textAlignment w:val="baseline"/>
            </w:pPr>
          </w:p>
          <w:p w14:paraId="28623FEE" w14:textId="77777777" w:rsidR="0013204E" w:rsidRDefault="0013204E" w:rsidP="003C7F82">
            <w:pPr>
              <w:widowControl/>
              <w:autoSpaceDE/>
              <w:autoSpaceDN/>
              <w:textAlignment w:val="baseline"/>
            </w:pPr>
          </w:p>
          <w:p w14:paraId="5C3B60B4" w14:textId="77777777" w:rsidR="0013204E" w:rsidRPr="00891066" w:rsidRDefault="0013204E" w:rsidP="003C7F82">
            <w:pPr>
              <w:widowControl/>
              <w:autoSpaceDE/>
              <w:autoSpaceDN/>
              <w:textAlignment w:val="baseline"/>
            </w:pPr>
            <w:r w:rsidRPr="00891066">
              <w:t xml:space="preserve">Students will demonstrate knowledge of dual diagnoses and treatment </w:t>
            </w:r>
            <w:proofErr w:type="gramStart"/>
            <w:r w:rsidRPr="00891066">
              <w:t>interventions, and</w:t>
            </w:r>
            <w:proofErr w:type="gramEnd"/>
            <w:r w:rsidRPr="00891066">
              <w:t xml:space="preserve"> be able to identify the impact of mental health diagnosis on addictions treatment.</w:t>
            </w:r>
          </w:p>
          <w:p w14:paraId="6CF9D206" w14:textId="77777777" w:rsidR="0013204E" w:rsidRPr="00891066" w:rsidRDefault="0013204E" w:rsidP="003C7F82">
            <w:pPr>
              <w:widowControl/>
              <w:autoSpaceDE/>
              <w:autoSpaceDN/>
              <w:textAlignment w:val="baseline"/>
            </w:pPr>
            <w:r w:rsidRPr="00891066">
              <w:t xml:space="preserve"> </w:t>
            </w:r>
          </w:p>
        </w:tc>
        <w:tc>
          <w:tcPr>
            <w:tcW w:w="2100" w:type="dxa"/>
            <w:vMerge w:val="restart"/>
            <w:tcBorders>
              <w:top w:val="single" w:sz="6" w:space="0" w:color="auto"/>
              <w:left w:val="single" w:sz="6" w:space="0" w:color="auto"/>
              <w:right w:val="single" w:sz="6" w:space="0" w:color="auto"/>
            </w:tcBorders>
            <w:shd w:val="clear" w:color="auto" w:fill="auto"/>
          </w:tcPr>
          <w:p w14:paraId="46FB1AF4" w14:textId="77777777" w:rsidR="0013204E" w:rsidRPr="00891066" w:rsidRDefault="0013204E" w:rsidP="003C7F82">
            <w:pPr>
              <w:widowControl/>
              <w:autoSpaceDE/>
              <w:autoSpaceDN/>
              <w:textAlignment w:val="baseline"/>
            </w:pPr>
            <w:r w:rsidRPr="00891066">
              <w:t xml:space="preserve"> Case studies, group discussions, final exam.</w:t>
            </w:r>
          </w:p>
          <w:p w14:paraId="2A45D656" w14:textId="77777777" w:rsidR="0013204E" w:rsidRPr="00891066" w:rsidRDefault="0013204E" w:rsidP="003C7F82">
            <w:pPr>
              <w:widowControl/>
              <w:autoSpaceDE/>
              <w:autoSpaceDN/>
              <w:textAlignment w:val="baseline"/>
            </w:pPr>
          </w:p>
          <w:p w14:paraId="543C76F6" w14:textId="77777777" w:rsidR="0013204E" w:rsidRPr="00891066" w:rsidRDefault="0013204E" w:rsidP="003C7F82">
            <w:pPr>
              <w:widowControl/>
              <w:autoSpaceDE/>
              <w:autoSpaceDN/>
              <w:textAlignment w:val="baseline"/>
            </w:pPr>
          </w:p>
          <w:p w14:paraId="2EAC8D6A" w14:textId="77777777" w:rsidR="0013204E" w:rsidRPr="00891066" w:rsidRDefault="0013204E" w:rsidP="003C7F82">
            <w:pPr>
              <w:widowControl/>
              <w:autoSpaceDE/>
              <w:autoSpaceDN/>
              <w:textAlignment w:val="baseline"/>
            </w:pPr>
          </w:p>
          <w:p w14:paraId="2CB9F161" w14:textId="77777777" w:rsidR="0013204E" w:rsidRPr="00891066" w:rsidRDefault="0013204E" w:rsidP="003C7F82">
            <w:pPr>
              <w:widowControl/>
              <w:autoSpaceDE/>
              <w:autoSpaceDN/>
              <w:textAlignment w:val="baseline"/>
            </w:pPr>
          </w:p>
          <w:p w14:paraId="746DCFDB" w14:textId="77777777" w:rsidR="0013204E" w:rsidRPr="00891066" w:rsidRDefault="0013204E" w:rsidP="003C7F82">
            <w:pPr>
              <w:widowControl/>
              <w:autoSpaceDE/>
              <w:autoSpaceDN/>
              <w:textAlignment w:val="baseline"/>
            </w:pPr>
          </w:p>
          <w:p w14:paraId="33CBF88C" w14:textId="77777777" w:rsidR="0013204E" w:rsidRPr="00891066" w:rsidRDefault="0013204E" w:rsidP="003C7F82">
            <w:pPr>
              <w:widowControl/>
              <w:autoSpaceDE/>
              <w:autoSpaceDN/>
              <w:textAlignment w:val="baseline"/>
            </w:pPr>
          </w:p>
          <w:p w14:paraId="330AF398" w14:textId="77777777" w:rsidR="0013204E" w:rsidRPr="00891066" w:rsidRDefault="0013204E" w:rsidP="003C7F82">
            <w:pPr>
              <w:widowControl/>
              <w:autoSpaceDE/>
              <w:autoSpaceDN/>
              <w:textAlignment w:val="baseline"/>
            </w:pPr>
          </w:p>
          <w:p w14:paraId="462FD4CD" w14:textId="77777777" w:rsidR="0013204E" w:rsidRPr="00891066" w:rsidRDefault="0013204E" w:rsidP="003C7F82">
            <w:pPr>
              <w:widowControl/>
              <w:autoSpaceDE/>
              <w:autoSpaceDN/>
              <w:textAlignment w:val="baseline"/>
            </w:pPr>
          </w:p>
          <w:p w14:paraId="34039A5C" w14:textId="77777777" w:rsidR="0013204E" w:rsidRPr="00891066" w:rsidRDefault="0013204E" w:rsidP="003C7F82">
            <w:pPr>
              <w:widowControl/>
              <w:autoSpaceDE/>
              <w:autoSpaceDN/>
              <w:textAlignment w:val="baseline"/>
            </w:pPr>
          </w:p>
          <w:p w14:paraId="094585C1" w14:textId="77777777" w:rsidR="0013204E" w:rsidRPr="00891066" w:rsidRDefault="0013204E" w:rsidP="003C7F82">
            <w:pPr>
              <w:widowControl/>
              <w:autoSpaceDE/>
              <w:autoSpaceDN/>
              <w:textAlignment w:val="baseline"/>
            </w:pPr>
            <w:r w:rsidRPr="00891066">
              <w:t>Case studies, group discussions, final exam</w:t>
            </w:r>
          </w:p>
        </w:tc>
      </w:tr>
      <w:tr w:rsidR="0013204E" w:rsidRPr="00891066" w14:paraId="28190A2B" w14:textId="77777777" w:rsidTr="0013204E">
        <w:trPr>
          <w:trHeight w:val="1281"/>
        </w:trPr>
        <w:tc>
          <w:tcPr>
            <w:tcW w:w="1933" w:type="dxa"/>
            <w:vMerge/>
            <w:tcBorders>
              <w:left w:val="single" w:sz="6" w:space="0" w:color="auto"/>
              <w:right w:val="single" w:sz="6" w:space="0" w:color="auto"/>
            </w:tcBorders>
            <w:shd w:val="clear" w:color="auto" w:fill="auto"/>
          </w:tcPr>
          <w:p w14:paraId="60A9A3EF" w14:textId="77777777" w:rsidR="0013204E" w:rsidRPr="00891066" w:rsidRDefault="0013204E" w:rsidP="003C7F82">
            <w:pPr>
              <w:widowControl/>
              <w:autoSpaceDE/>
              <w:autoSpaceDN/>
              <w:textAlignment w:val="baseline"/>
            </w:pPr>
          </w:p>
        </w:tc>
        <w:tc>
          <w:tcPr>
            <w:tcW w:w="1870" w:type="dxa"/>
            <w:tcBorders>
              <w:top w:val="single" w:sz="6" w:space="0" w:color="auto"/>
              <w:left w:val="single" w:sz="6" w:space="0" w:color="auto"/>
              <w:right w:val="single" w:sz="6" w:space="0" w:color="auto"/>
            </w:tcBorders>
            <w:shd w:val="clear" w:color="auto" w:fill="auto"/>
          </w:tcPr>
          <w:p w14:paraId="6702FA16" w14:textId="77777777" w:rsidR="0013204E" w:rsidRPr="00891066" w:rsidRDefault="0013204E" w:rsidP="003C7F82">
            <w:pPr>
              <w:pStyle w:val="TableParagraph"/>
              <w:spacing w:before="6" w:line="242" w:lineRule="auto"/>
              <w:rPr>
                <w:w w:val="105"/>
              </w:rPr>
            </w:pPr>
          </w:p>
          <w:p w14:paraId="78411E44" w14:textId="77777777" w:rsidR="0013204E" w:rsidRPr="00891066" w:rsidRDefault="0013204E" w:rsidP="003C7F82">
            <w:pPr>
              <w:pStyle w:val="TableParagraph"/>
              <w:spacing w:before="6" w:line="242" w:lineRule="auto"/>
              <w:rPr>
                <w:w w:val="105"/>
              </w:rPr>
            </w:pPr>
          </w:p>
          <w:p w14:paraId="753315B4" w14:textId="77777777" w:rsidR="0013204E" w:rsidRPr="00891066" w:rsidRDefault="0013204E" w:rsidP="003C7F82">
            <w:pPr>
              <w:pStyle w:val="TableParagraph"/>
              <w:spacing w:before="6" w:line="242" w:lineRule="auto"/>
              <w:rPr>
                <w:w w:val="105"/>
              </w:rPr>
            </w:pPr>
          </w:p>
          <w:p w14:paraId="43D49619" w14:textId="77777777" w:rsidR="0013204E" w:rsidRPr="00891066" w:rsidRDefault="0013204E" w:rsidP="003C7F82">
            <w:pPr>
              <w:pStyle w:val="TableParagraph"/>
              <w:spacing w:before="6" w:line="242" w:lineRule="auto"/>
              <w:rPr>
                <w:w w:val="105"/>
              </w:rPr>
            </w:pPr>
          </w:p>
          <w:p w14:paraId="4D8F12B9" w14:textId="77777777" w:rsidR="0013204E" w:rsidRPr="00891066" w:rsidRDefault="0013204E" w:rsidP="003C7F82">
            <w:pPr>
              <w:pStyle w:val="TableParagraph"/>
              <w:spacing w:before="6" w:line="242" w:lineRule="auto"/>
              <w:rPr>
                <w:w w:val="105"/>
              </w:rPr>
            </w:pPr>
          </w:p>
          <w:p w14:paraId="04CE34A7" w14:textId="77777777" w:rsidR="0013204E" w:rsidRPr="00891066" w:rsidRDefault="0013204E" w:rsidP="003C7F82">
            <w:pPr>
              <w:pStyle w:val="TableParagraph"/>
              <w:spacing w:before="6" w:line="242" w:lineRule="auto"/>
              <w:rPr>
                <w:w w:val="105"/>
              </w:rPr>
            </w:pPr>
          </w:p>
          <w:p w14:paraId="75C69E4A" w14:textId="77777777" w:rsidR="0013204E" w:rsidRPr="00891066" w:rsidRDefault="0013204E" w:rsidP="003C7F82">
            <w:pPr>
              <w:pStyle w:val="TableParagraph"/>
              <w:spacing w:before="6" w:line="242" w:lineRule="auto"/>
              <w:rPr>
                <w:w w:val="105"/>
              </w:rPr>
            </w:pPr>
            <w:r w:rsidRPr="00891066">
              <w:rPr>
                <w:w w:val="105"/>
              </w:rPr>
              <w:t xml:space="preserve">Clinical Mental </w:t>
            </w:r>
          </w:p>
          <w:p w14:paraId="5FB382DA" w14:textId="77777777" w:rsidR="0013204E" w:rsidRPr="00891066" w:rsidRDefault="0013204E" w:rsidP="003C7F82">
            <w:pPr>
              <w:pStyle w:val="TableParagraph"/>
              <w:spacing w:before="6" w:line="242" w:lineRule="auto"/>
              <w:rPr>
                <w:w w:val="105"/>
              </w:rPr>
            </w:pPr>
            <w:r w:rsidRPr="00891066">
              <w:rPr>
                <w:w w:val="105"/>
              </w:rPr>
              <w:t>Health Counseling</w:t>
            </w:r>
          </w:p>
          <w:p w14:paraId="04AFDCB6" w14:textId="77777777" w:rsidR="0013204E" w:rsidRPr="00891066" w:rsidRDefault="0013204E" w:rsidP="003C7F82">
            <w:pPr>
              <w:pStyle w:val="TableParagraph"/>
              <w:spacing w:before="6" w:line="242" w:lineRule="auto"/>
              <w:ind w:left="0"/>
              <w:rPr>
                <w:w w:val="105"/>
              </w:rPr>
            </w:pPr>
            <w:r w:rsidRPr="00891066">
              <w:rPr>
                <w:rFonts w:eastAsia="Cambria"/>
              </w:rPr>
              <w:t xml:space="preserve">   5.C.2.e</w:t>
            </w:r>
            <w:r w:rsidRPr="00891066">
              <w:rPr>
                <w:w w:val="105"/>
              </w:rPr>
              <w:t xml:space="preserve"> </w:t>
            </w:r>
          </w:p>
        </w:tc>
        <w:tc>
          <w:tcPr>
            <w:tcW w:w="2043" w:type="dxa"/>
            <w:vMerge/>
            <w:tcBorders>
              <w:left w:val="single" w:sz="6" w:space="0" w:color="auto"/>
              <w:right w:val="single" w:sz="6" w:space="0" w:color="auto"/>
            </w:tcBorders>
            <w:shd w:val="clear" w:color="auto" w:fill="auto"/>
          </w:tcPr>
          <w:p w14:paraId="69B2DABA" w14:textId="77777777" w:rsidR="0013204E" w:rsidRPr="00891066" w:rsidRDefault="0013204E" w:rsidP="003C7F82">
            <w:pPr>
              <w:widowControl/>
              <w:autoSpaceDE/>
              <w:autoSpaceDN/>
              <w:textAlignment w:val="baseline"/>
            </w:pPr>
          </w:p>
        </w:tc>
        <w:tc>
          <w:tcPr>
            <w:tcW w:w="2063" w:type="dxa"/>
            <w:vMerge/>
            <w:tcBorders>
              <w:left w:val="single" w:sz="6" w:space="0" w:color="auto"/>
              <w:right w:val="single" w:sz="6" w:space="0" w:color="auto"/>
            </w:tcBorders>
            <w:shd w:val="clear" w:color="auto" w:fill="auto"/>
          </w:tcPr>
          <w:p w14:paraId="0D7DFCA5" w14:textId="77777777" w:rsidR="0013204E" w:rsidRPr="00891066" w:rsidRDefault="0013204E" w:rsidP="003C7F82">
            <w:pPr>
              <w:widowControl/>
              <w:autoSpaceDE/>
              <w:autoSpaceDN/>
              <w:textAlignment w:val="baseline"/>
            </w:pPr>
          </w:p>
        </w:tc>
        <w:tc>
          <w:tcPr>
            <w:tcW w:w="2100" w:type="dxa"/>
            <w:vMerge/>
            <w:tcBorders>
              <w:left w:val="single" w:sz="6" w:space="0" w:color="auto"/>
              <w:right w:val="single" w:sz="6" w:space="0" w:color="auto"/>
            </w:tcBorders>
            <w:shd w:val="clear" w:color="auto" w:fill="auto"/>
          </w:tcPr>
          <w:p w14:paraId="35520F13" w14:textId="77777777" w:rsidR="0013204E" w:rsidRPr="00891066" w:rsidRDefault="0013204E" w:rsidP="003C7F82">
            <w:pPr>
              <w:widowControl/>
              <w:autoSpaceDE/>
              <w:autoSpaceDN/>
              <w:textAlignment w:val="baseline"/>
            </w:pPr>
          </w:p>
        </w:tc>
      </w:tr>
      <w:tr w:rsidR="0013204E" w:rsidRPr="00891066" w14:paraId="4D1D544A" w14:textId="77777777" w:rsidTr="0013204E">
        <w:trPr>
          <w:trHeight w:val="1404"/>
        </w:trPr>
        <w:tc>
          <w:tcPr>
            <w:tcW w:w="1933" w:type="dxa"/>
            <w:vMerge/>
            <w:tcBorders>
              <w:left w:val="single" w:sz="6" w:space="0" w:color="auto"/>
              <w:right w:val="single" w:sz="6" w:space="0" w:color="auto"/>
            </w:tcBorders>
            <w:shd w:val="clear" w:color="auto" w:fill="auto"/>
          </w:tcPr>
          <w:p w14:paraId="3BFA3D4A" w14:textId="77777777" w:rsidR="0013204E" w:rsidRPr="00891066" w:rsidRDefault="0013204E" w:rsidP="003C7F82">
            <w:pPr>
              <w:widowControl/>
              <w:autoSpaceDE/>
              <w:autoSpaceDN/>
              <w:textAlignment w:val="baseline"/>
            </w:pPr>
          </w:p>
        </w:tc>
        <w:tc>
          <w:tcPr>
            <w:tcW w:w="1870" w:type="dxa"/>
            <w:tcBorders>
              <w:top w:val="single" w:sz="6" w:space="0" w:color="auto"/>
              <w:left w:val="single" w:sz="6" w:space="0" w:color="auto"/>
              <w:right w:val="single" w:sz="6" w:space="0" w:color="auto"/>
            </w:tcBorders>
            <w:shd w:val="clear" w:color="auto" w:fill="auto"/>
          </w:tcPr>
          <w:p w14:paraId="0A0E1DB2" w14:textId="77777777" w:rsidR="0013204E" w:rsidRPr="00891066" w:rsidRDefault="0013204E" w:rsidP="003C7F82">
            <w:pPr>
              <w:pStyle w:val="TableParagraph"/>
              <w:spacing w:before="6" w:line="242" w:lineRule="auto"/>
              <w:ind w:left="0"/>
              <w:rPr>
                <w:w w:val="105"/>
              </w:rPr>
            </w:pPr>
          </w:p>
        </w:tc>
        <w:tc>
          <w:tcPr>
            <w:tcW w:w="2043" w:type="dxa"/>
            <w:vMerge/>
            <w:tcBorders>
              <w:left w:val="single" w:sz="6" w:space="0" w:color="auto"/>
              <w:right w:val="single" w:sz="6" w:space="0" w:color="auto"/>
            </w:tcBorders>
            <w:shd w:val="clear" w:color="auto" w:fill="auto"/>
          </w:tcPr>
          <w:p w14:paraId="5A95F906" w14:textId="77777777" w:rsidR="0013204E" w:rsidRPr="00891066" w:rsidRDefault="0013204E" w:rsidP="003C7F82">
            <w:pPr>
              <w:widowControl/>
              <w:autoSpaceDE/>
              <w:autoSpaceDN/>
              <w:textAlignment w:val="baseline"/>
            </w:pPr>
          </w:p>
        </w:tc>
        <w:tc>
          <w:tcPr>
            <w:tcW w:w="2063" w:type="dxa"/>
            <w:vMerge/>
            <w:tcBorders>
              <w:left w:val="single" w:sz="6" w:space="0" w:color="auto"/>
              <w:right w:val="single" w:sz="6" w:space="0" w:color="auto"/>
            </w:tcBorders>
            <w:shd w:val="clear" w:color="auto" w:fill="auto"/>
          </w:tcPr>
          <w:p w14:paraId="467F4055" w14:textId="77777777" w:rsidR="0013204E" w:rsidRPr="00891066" w:rsidRDefault="0013204E" w:rsidP="003C7F82">
            <w:pPr>
              <w:widowControl/>
              <w:autoSpaceDE/>
              <w:autoSpaceDN/>
              <w:textAlignment w:val="baseline"/>
            </w:pPr>
          </w:p>
        </w:tc>
        <w:tc>
          <w:tcPr>
            <w:tcW w:w="2100" w:type="dxa"/>
            <w:vMerge/>
            <w:tcBorders>
              <w:left w:val="single" w:sz="6" w:space="0" w:color="auto"/>
              <w:right w:val="single" w:sz="6" w:space="0" w:color="auto"/>
            </w:tcBorders>
            <w:shd w:val="clear" w:color="auto" w:fill="auto"/>
          </w:tcPr>
          <w:p w14:paraId="1AD3DEF6" w14:textId="77777777" w:rsidR="0013204E" w:rsidRPr="00891066" w:rsidRDefault="0013204E" w:rsidP="003C7F82">
            <w:pPr>
              <w:widowControl/>
              <w:autoSpaceDE/>
              <w:autoSpaceDN/>
              <w:textAlignment w:val="baseline"/>
            </w:pPr>
          </w:p>
        </w:tc>
      </w:tr>
      <w:tr w:rsidR="0013204E" w:rsidRPr="00891066" w14:paraId="74E68E6E" w14:textId="77777777" w:rsidTr="0013204E">
        <w:trPr>
          <w:trHeight w:val="582"/>
        </w:trPr>
        <w:tc>
          <w:tcPr>
            <w:tcW w:w="1933" w:type="dxa"/>
            <w:tcBorders>
              <w:top w:val="single" w:sz="6" w:space="0" w:color="auto"/>
              <w:left w:val="single" w:sz="6" w:space="0" w:color="auto"/>
              <w:bottom w:val="single" w:sz="6" w:space="0" w:color="auto"/>
              <w:right w:val="single" w:sz="6" w:space="0" w:color="auto"/>
            </w:tcBorders>
            <w:shd w:val="clear" w:color="auto" w:fill="auto"/>
          </w:tcPr>
          <w:p w14:paraId="6082A37F" w14:textId="77777777" w:rsidR="0013204E" w:rsidRPr="00891066" w:rsidRDefault="0013204E" w:rsidP="003C7F82">
            <w:pPr>
              <w:widowControl/>
              <w:autoSpaceDE/>
              <w:autoSpaceDN/>
              <w:textAlignment w:val="baseline"/>
            </w:pPr>
            <w:r w:rsidRPr="00891066">
              <w:t xml:space="preserve">By the end of this class, students will be able to understand the impact of SUD and addictions on </w:t>
            </w:r>
            <w:r w:rsidRPr="00891066">
              <w:lastRenderedPageBreak/>
              <w:t>individuals and families.</w:t>
            </w:r>
          </w:p>
        </w:tc>
        <w:tc>
          <w:tcPr>
            <w:tcW w:w="1870" w:type="dxa"/>
            <w:tcBorders>
              <w:top w:val="single" w:sz="6" w:space="0" w:color="auto"/>
              <w:left w:val="single" w:sz="6" w:space="0" w:color="auto"/>
              <w:bottom w:val="single" w:sz="6" w:space="0" w:color="auto"/>
              <w:right w:val="single" w:sz="6" w:space="0" w:color="auto"/>
            </w:tcBorders>
            <w:shd w:val="clear" w:color="auto" w:fill="auto"/>
          </w:tcPr>
          <w:p w14:paraId="0EC72DA9" w14:textId="77777777" w:rsidR="0013204E" w:rsidRPr="00891066" w:rsidRDefault="0013204E" w:rsidP="003C7F82">
            <w:pPr>
              <w:pStyle w:val="TableParagraph"/>
              <w:spacing w:before="6" w:line="242" w:lineRule="auto"/>
              <w:ind w:left="0"/>
              <w:rPr>
                <w:w w:val="105"/>
              </w:rPr>
            </w:pPr>
            <w:r w:rsidRPr="00891066">
              <w:rPr>
                <w:w w:val="105"/>
              </w:rPr>
              <w:lastRenderedPageBreak/>
              <w:t xml:space="preserve"> School      </w:t>
            </w:r>
          </w:p>
          <w:p w14:paraId="0A2F5CCD" w14:textId="77777777" w:rsidR="0013204E" w:rsidRPr="00891066" w:rsidRDefault="0013204E" w:rsidP="003C7F82">
            <w:pPr>
              <w:pStyle w:val="TableParagraph"/>
              <w:spacing w:before="6" w:line="242" w:lineRule="auto"/>
              <w:ind w:left="0"/>
              <w:rPr>
                <w:w w:val="105"/>
              </w:rPr>
            </w:pPr>
            <w:r w:rsidRPr="00891066">
              <w:rPr>
                <w:w w:val="105"/>
              </w:rPr>
              <w:t xml:space="preserve"> Counseling</w:t>
            </w:r>
          </w:p>
          <w:p w14:paraId="5607E4FC" w14:textId="77777777" w:rsidR="0013204E" w:rsidRPr="00891066" w:rsidRDefault="0013204E" w:rsidP="003C7F82">
            <w:pPr>
              <w:pStyle w:val="TableParagraph"/>
              <w:spacing w:before="6" w:line="242" w:lineRule="auto"/>
              <w:ind w:left="0"/>
            </w:pPr>
            <w:r w:rsidRPr="00891066">
              <w:rPr>
                <w:w w:val="105"/>
              </w:rPr>
              <w:t xml:space="preserve"> 5.G.2.i</w:t>
            </w:r>
          </w:p>
          <w:p w14:paraId="07E88073" w14:textId="77777777" w:rsidR="0013204E" w:rsidRPr="00891066" w:rsidRDefault="0013204E" w:rsidP="003C7F82">
            <w:pPr>
              <w:widowControl/>
              <w:autoSpaceDE/>
              <w:autoSpaceDN/>
              <w:textAlignment w:val="baseline"/>
            </w:pPr>
          </w:p>
        </w:tc>
        <w:tc>
          <w:tcPr>
            <w:tcW w:w="2043" w:type="dxa"/>
            <w:tcBorders>
              <w:top w:val="single" w:sz="6" w:space="0" w:color="auto"/>
              <w:left w:val="single" w:sz="6" w:space="0" w:color="auto"/>
              <w:bottom w:val="single" w:sz="6" w:space="0" w:color="auto"/>
              <w:right w:val="single" w:sz="6" w:space="0" w:color="auto"/>
            </w:tcBorders>
            <w:shd w:val="clear" w:color="auto" w:fill="auto"/>
          </w:tcPr>
          <w:p w14:paraId="7D947AA4" w14:textId="77777777" w:rsidR="0013204E" w:rsidRPr="00891066" w:rsidRDefault="0013204E" w:rsidP="003C7F82">
            <w:pPr>
              <w:pStyle w:val="TableParagraph"/>
              <w:spacing w:before="6" w:line="242" w:lineRule="auto"/>
              <w:ind w:left="0" w:right="91"/>
            </w:pPr>
            <w:r w:rsidRPr="00891066">
              <w:t>Instruction, Discussion, Reading, Role-Play</w:t>
            </w:r>
          </w:p>
        </w:tc>
        <w:tc>
          <w:tcPr>
            <w:tcW w:w="2063" w:type="dxa"/>
            <w:tcBorders>
              <w:top w:val="single" w:sz="6" w:space="0" w:color="auto"/>
              <w:left w:val="single" w:sz="6" w:space="0" w:color="auto"/>
              <w:bottom w:val="single" w:sz="6" w:space="0" w:color="auto"/>
              <w:right w:val="single" w:sz="6" w:space="0" w:color="auto"/>
            </w:tcBorders>
            <w:shd w:val="clear" w:color="auto" w:fill="auto"/>
          </w:tcPr>
          <w:p w14:paraId="4431CEA1" w14:textId="77777777" w:rsidR="0013204E" w:rsidRPr="00891066" w:rsidRDefault="0013204E" w:rsidP="003C7F82">
            <w:pPr>
              <w:widowControl/>
              <w:autoSpaceDE/>
              <w:autoSpaceDN/>
              <w:textAlignment w:val="baseline"/>
            </w:pPr>
            <w:r w:rsidRPr="00891066">
              <w:t xml:space="preserve">Students will demonstrate knowledge of addictions within the framework of family systems theory and </w:t>
            </w:r>
            <w:r w:rsidRPr="00891066">
              <w:lastRenderedPageBreak/>
              <w:t>identify related counseling interventions.</w:t>
            </w:r>
          </w:p>
        </w:tc>
        <w:tc>
          <w:tcPr>
            <w:tcW w:w="2100" w:type="dxa"/>
            <w:tcBorders>
              <w:top w:val="single" w:sz="6" w:space="0" w:color="auto"/>
              <w:left w:val="single" w:sz="6" w:space="0" w:color="auto"/>
              <w:bottom w:val="single" w:sz="6" w:space="0" w:color="auto"/>
              <w:right w:val="single" w:sz="6" w:space="0" w:color="auto"/>
            </w:tcBorders>
            <w:shd w:val="clear" w:color="auto" w:fill="auto"/>
          </w:tcPr>
          <w:p w14:paraId="45D0C371" w14:textId="77777777" w:rsidR="0013204E" w:rsidRPr="00891066" w:rsidRDefault="0013204E" w:rsidP="003C7F82">
            <w:pPr>
              <w:widowControl/>
              <w:autoSpaceDE/>
              <w:autoSpaceDN/>
              <w:textAlignment w:val="baseline"/>
            </w:pPr>
            <w:r w:rsidRPr="00891066">
              <w:lastRenderedPageBreak/>
              <w:t>Role play, case studies.</w:t>
            </w:r>
          </w:p>
        </w:tc>
      </w:tr>
    </w:tbl>
    <w:p w14:paraId="41EFA1F3" w14:textId="77777777" w:rsidR="001F68E6" w:rsidRPr="00891066" w:rsidRDefault="001F68E6">
      <w:pPr>
        <w:pStyle w:val="BodyText"/>
        <w:ind w:left="0"/>
        <w:rPr>
          <w:sz w:val="22"/>
          <w:szCs w:val="22"/>
        </w:rPr>
      </w:pPr>
    </w:p>
    <w:p w14:paraId="06F75F67" w14:textId="46E9AAE2" w:rsidR="00B50C58" w:rsidRPr="00D704DC" w:rsidRDefault="00B50C58" w:rsidP="00D83F2A">
      <w:pPr>
        <w:rPr>
          <w:b/>
          <w:bCs/>
          <w:sz w:val="24"/>
          <w:szCs w:val="24"/>
          <w:u w:val="single"/>
        </w:rPr>
      </w:pPr>
      <w:r w:rsidRPr="00D704DC">
        <w:rPr>
          <w:b/>
          <w:bCs/>
          <w:sz w:val="24"/>
          <w:szCs w:val="24"/>
          <w:u w:val="single"/>
        </w:rPr>
        <w:t>COURSE EXPECTATIONS:</w:t>
      </w:r>
    </w:p>
    <w:p w14:paraId="3F63D616" w14:textId="12AAC830" w:rsidR="001F68E6" w:rsidRPr="00D704DC" w:rsidRDefault="00000000" w:rsidP="00D83F2A">
      <w:pPr>
        <w:rPr>
          <w:sz w:val="24"/>
          <w:szCs w:val="24"/>
        </w:rPr>
      </w:pPr>
      <w:r w:rsidRPr="00D704DC">
        <w:rPr>
          <w:b/>
          <w:bCs/>
          <w:sz w:val="24"/>
          <w:szCs w:val="24"/>
        </w:rPr>
        <w:t>Attendance and Engagement Policy</w:t>
      </w:r>
      <w:r w:rsidR="00B50C58" w:rsidRPr="00D704DC">
        <w:rPr>
          <w:b/>
          <w:bCs/>
          <w:sz w:val="24"/>
          <w:szCs w:val="24"/>
        </w:rPr>
        <w:t>:</w:t>
      </w:r>
      <w:r w:rsidR="00D83F2A" w:rsidRPr="00D704DC">
        <w:rPr>
          <w:sz w:val="24"/>
          <w:szCs w:val="24"/>
        </w:rPr>
        <w:t xml:space="preserve"> </w:t>
      </w:r>
      <w:r w:rsidRPr="00D704DC">
        <w:rPr>
          <w:sz w:val="24"/>
          <w:szCs w:val="24"/>
        </w:rPr>
        <w:t xml:space="preserve">I ask that you attend each class and be a consistent, appropriate, and </w:t>
      </w:r>
      <w:r w:rsidR="00B50C58" w:rsidRPr="00D704DC">
        <w:rPr>
          <w:sz w:val="24"/>
          <w:szCs w:val="24"/>
        </w:rPr>
        <w:t>knowledgeable participant</w:t>
      </w:r>
      <w:r w:rsidRPr="00D704DC">
        <w:rPr>
          <w:sz w:val="24"/>
          <w:szCs w:val="24"/>
        </w:rPr>
        <w:t xml:space="preserve"> in class discussion. Unexcused absences, excessive excused absences as well as repeated tardiness or leaving class early, will result in lowering of your final course grade. Given the nature of this course, students who miss more than two classes will be dropped from the course and will be encouraged to take the course at its next offering.</w:t>
      </w:r>
      <w:r w:rsidR="00D83F2A" w:rsidRPr="00D704DC">
        <w:rPr>
          <w:sz w:val="24"/>
          <w:szCs w:val="24"/>
        </w:rPr>
        <w:t xml:space="preserve"> </w:t>
      </w:r>
      <w:r w:rsidRPr="00D704DC">
        <w:rPr>
          <w:sz w:val="24"/>
          <w:szCs w:val="24"/>
        </w:rPr>
        <w:t>Everyone learns differently, and it is important to me to honor a variety of learning styles and ways of knowing. If you are unsure how you are engaging in the class, please set up a meeting with me and we can discuss perceptions. Engaged and contemplative engagement can be demonstrated by the following:</w:t>
      </w:r>
    </w:p>
    <w:p w14:paraId="3CCE8E30" w14:textId="77777777" w:rsidR="00D83F2A" w:rsidRPr="00D704DC" w:rsidRDefault="00D83F2A" w:rsidP="00D83F2A">
      <w:pPr>
        <w:rPr>
          <w:sz w:val="24"/>
          <w:szCs w:val="24"/>
        </w:rPr>
      </w:pPr>
    </w:p>
    <w:p w14:paraId="5EE9FD30" w14:textId="77777777" w:rsidR="00D83F2A" w:rsidRPr="00D704DC" w:rsidRDefault="00000000" w:rsidP="00D83F2A">
      <w:pPr>
        <w:pStyle w:val="ListParagraph"/>
        <w:numPr>
          <w:ilvl w:val="0"/>
          <w:numId w:val="26"/>
        </w:numPr>
        <w:rPr>
          <w:sz w:val="24"/>
          <w:szCs w:val="24"/>
        </w:rPr>
      </w:pPr>
      <w:r w:rsidRPr="00D704DC">
        <w:rPr>
          <w:sz w:val="24"/>
          <w:szCs w:val="24"/>
        </w:rPr>
        <w:t>verbal contributions in larger classroom discussion</w:t>
      </w:r>
    </w:p>
    <w:p w14:paraId="26E300B2" w14:textId="77777777" w:rsidR="00D83F2A" w:rsidRPr="00D704DC" w:rsidRDefault="00000000" w:rsidP="00D83F2A">
      <w:pPr>
        <w:pStyle w:val="ListParagraph"/>
        <w:numPr>
          <w:ilvl w:val="0"/>
          <w:numId w:val="26"/>
        </w:numPr>
        <w:rPr>
          <w:sz w:val="24"/>
          <w:szCs w:val="24"/>
        </w:rPr>
      </w:pPr>
      <w:r w:rsidRPr="00D704DC">
        <w:rPr>
          <w:sz w:val="24"/>
          <w:szCs w:val="24"/>
        </w:rPr>
        <w:t>verbal contributions in small group discussions</w:t>
      </w:r>
    </w:p>
    <w:p w14:paraId="1BBD4BB1" w14:textId="77777777" w:rsidR="00D83F2A" w:rsidRPr="00D704DC" w:rsidRDefault="00000000" w:rsidP="00D83F2A">
      <w:pPr>
        <w:pStyle w:val="ListParagraph"/>
        <w:numPr>
          <w:ilvl w:val="0"/>
          <w:numId w:val="26"/>
        </w:numPr>
        <w:rPr>
          <w:sz w:val="24"/>
          <w:szCs w:val="24"/>
        </w:rPr>
      </w:pPr>
      <w:r w:rsidRPr="00D704DC">
        <w:rPr>
          <w:sz w:val="24"/>
          <w:szCs w:val="24"/>
        </w:rPr>
        <w:t>clear demonstration of course content knowledge in assignments</w:t>
      </w:r>
    </w:p>
    <w:p w14:paraId="063953A9" w14:textId="77777777" w:rsidR="00D83F2A" w:rsidRPr="00D704DC" w:rsidRDefault="00000000" w:rsidP="00D83F2A">
      <w:pPr>
        <w:pStyle w:val="ListParagraph"/>
        <w:numPr>
          <w:ilvl w:val="0"/>
          <w:numId w:val="26"/>
        </w:numPr>
        <w:rPr>
          <w:sz w:val="24"/>
          <w:szCs w:val="24"/>
        </w:rPr>
      </w:pPr>
      <w:r w:rsidRPr="00D704DC">
        <w:rPr>
          <w:sz w:val="24"/>
          <w:szCs w:val="24"/>
        </w:rPr>
        <w:t>introspection of course content</w:t>
      </w:r>
    </w:p>
    <w:p w14:paraId="4C623A32" w14:textId="77777777" w:rsidR="00D83F2A" w:rsidRPr="00D704DC" w:rsidRDefault="00000000" w:rsidP="00D83F2A">
      <w:pPr>
        <w:pStyle w:val="ListParagraph"/>
        <w:numPr>
          <w:ilvl w:val="0"/>
          <w:numId w:val="26"/>
        </w:numPr>
        <w:rPr>
          <w:sz w:val="24"/>
          <w:szCs w:val="24"/>
        </w:rPr>
      </w:pPr>
      <w:r w:rsidRPr="00D704DC">
        <w:rPr>
          <w:sz w:val="24"/>
          <w:szCs w:val="24"/>
        </w:rPr>
        <w:t>voicing dissenting thoughts in a respectful way to course content</w:t>
      </w:r>
    </w:p>
    <w:p w14:paraId="608CF22F" w14:textId="77777777" w:rsidR="00D83F2A" w:rsidRPr="00D704DC" w:rsidRDefault="00000000" w:rsidP="00D83F2A">
      <w:pPr>
        <w:pStyle w:val="ListParagraph"/>
        <w:numPr>
          <w:ilvl w:val="0"/>
          <w:numId w:val="26"/>
        </w:numPr>
        <w:rPr>
          <w:sz w:val="24"/>
          <w:szCs w:val="24"/>
        </w:rPr>
      </w:pPr>
      <w:r w:rsidRPr="00D704DC">
        <w:rPr>
          <w:sz w:val="24"/>
          <w:szCs w:val="24"/>
        </w:rPr>
        <w:t>asking questions/adding comments which indicate thoughtful reflection on material</w:t>
      </w:r>
    </w:p>
    <w:p w14:paraId="3B3670A1" w14:textId="77777777" w:rsidR="00D83F2A" w:rsidRPr="00D704DC" w:rsidRDefault="00000000" w:rsidP="00D83F2A">
      <w:pPr>
        <w:pStyle w:val="ListParagraph"/>
        <w:numPr>
          <w:ilvl w:val="0"/>
          <w:numId w:val="26"/>
        </w:numPr>
        <w:rPr>
          <w:sz w:val="24"/>
          <w:szCs w:val="24"/>
        </w:rPr>
      </w:pPr>
      <w:r w:rsidRPr="00D704DC">
        <w:rPr>
          <w:sz w:val="24"/>
          <w:szCs w:val="24"/>
        </w:rPr>
        <w:t>gaining and compiling resources outside of what is required for the course</w:t>
      </w:r>
    </w:p>
    <w:p w14:paraId="73E02D9C" w14:textId="7C49EDD8" w:rsidR="001F68E6" w:rsidRPr="00D704DC" w:rsidRDefault="00000000" w:rsidP="00D83F2A">
      <w:pPr>
        <w:pStyle w:val="ListParagraph"/>
        <w:numPr>
          <w:ilvl w:val="0"/>
          <w:numId w:val="26"/>
        </w:numPr>
        <w:rPr>
          <w:sz w:val="24"/>
          <w:szCs w:val="24"/>
        </w:rPr>
      </w:pPr>
      <w:r w:rsidRPr="00D704DC">
        <w:rPr>
          <w:sz w:val="24"/>
          <w:szCs w:val="24"/>
        </w:rPr>
        <w:t>engaging in advocacy outside of course</w:t>
      </w:r>
    </w:p>
    <w:p w14:paraId="39F3B5AC" w14:textId="229A4BEA" w:rsidR="00D83F2A" w:rsidRPr="00D704DC" w:rsidRDefault="00D83F2A" w:rsidP="00D83F2A">
      <w:pPr>
        <w:tabs>
          <w:tab w:val="left" w:pos="831"/>
          <w:tab w:val="left" w:pos="832"/>
        </w:tabs>
        <w:spacing w:line="281" w:lineRule="exact"/>
        <w:rPr>
          <w:sz w:val="24"/>
          <w:szCs w:val="24"/>
        </w:rPr>
      </w:pPr>
    </w:p>
    <w:p w14:paraId="12D674B2" w14:textId="76C0E8CA" w:rsidR="00D83F2A" w:rsidRPr="00D704DC" w:rsidRDefault="00D83F2A" w:rsidP="00D83F2A">
      <w:pPr>
        <w:pStyle w:val="paragraph"/>
        <w:spacing w:before="0" w:beforeAutospacing="0" w:after="0" w:afterAutospacing="0"/>
        <w:textAlignment w:val="baseline"/>
      </w:pPr>
      <w:proofErr w:type="spellStart"/>
      <w:proofErr w:type="gramStart"/>
      <w:r w:rsidRPr="00D704DC">
        <w:rPr>
          <w:rStyle w:val="normaltextrun"/>
          <w:b/>
          <w:bCs/>
        </w:rPr>
        <w:t>Technology</w:t>
      </w:r>
      <w:r w:rsidRPr="00D704DC">
        <w:rPr>
          <w:rStyle w:val="scxw22283571"/>
        </w:rPr>
        <w:t>:</w:t>
      </w:r>
      <w:r w:rsidRPr="00D704DC">
        <w:rPr>
          <w:rStyle w:val="normaltextrun"/>
        </w:rPr>
        <w:t>The</w:t>
      </w:r>
      <w:proofErr w:type="spellEnd"/>
      <w:proofErr w:type="gramEnd"/>
      <w:r w:rsidRPr="00D704DC">
        <w:rPr>
          <w:rStyle w:val="normaltextrun"/>
        </w:rPr>
        <w:t xml:space="preserve"> use of technology is a part of our everyday lives at the university and there is important information you should know about your own computer’s capabilities, Internet access, Blackboard, and other technology tools whether you are participating in a classroom on campus or taking an online class. For information on the basic computer requirements to be successful in class visit the </w:t>
      </w:r>
      <w:hyperlink r:id="rId18" w:tgtFrame="_blank" w:history="1">
        <w:r w:rsidRPr="00D704DC">
          <w:rPr>
            <w:rStyle w:val="normaltextrun"/>
            <w:color w:val="0563C1"/>
            <w:u w:val="single"/>
          </w:rPr>
          <w:t>Knowledge Base for Computer Requirements</w:t>
        </w:r>
      </w:hyperlink>
      <w:r w:rsidRPr="00D704DC">
        <w:rPr>
          <w:rStyle w:val="normaltextrun"/>
        </w:rPr>
        <w:t xml:space="preserve"> on the Missouri State University website.</w:t>
      </w:r>
      <w:r w:rsidRPr="00D704DC">
        <w:rPr>
          <w:rStyle w:val="eop"/>
        </w:rPr>
        <w:t> </w:t>
      </w:r>
    </w:p>
    <w:p w14:paraId="48478856" w14:textId="77777777" w:rsidR="00D83F2A" w:rsidRPr="00D704DC" w:rsidRDefault="00D83F2A" w:rsidP="00D83F2A">
      <w:pPr>
        <w:pStyle w:val="paragraph"/>
        <w:spacing w:before="0" w:beforeAutospacing="0" w:after="0" w:afterAutospacing="0"/>
        <w:textAlignment w:val="baseline"/>
      </w:pPr>
      <w:r w:rsidRPr="00D704DC">
        <w:rPr>
          <w:rStyle w:val="normaltextrun"/>
        </w:rPr>
        <w:t xml:space="preserve">It is strongly recommended that, in addition to your standard means of access, you have an alternative plan for acquiring course materials, should your computer fail to function, or your Internet connectivity becomes disrupted.  The MSU campus library is an excellent option if it is nearby; otherwise, most public libraries offer Internet access.  If you have a laptop computer, then familiarity with local “hotspots” might also serve you well.  It is your responsibility to </w:t>
      </w:r>
      <w:proofErr w:type="gramStart"/>
      <w:r w:rsidRPr="00D704DC">
        <w:rPr>
          <w:rStyle w:val="normaltextrun"/>
        </w:rPr>
        <w:t>actively and proactively address technical problems</w:t>
      </w:r>
      <w:proofErr w:type="gramEnd"/>
      <w:r w:rsidRPr="00D704DC">
        <w:rPr>
          <w:rStyle w:val="normaltextrun"/>
        </w:rPr>
        <w:t>, therefore, develop a plan to address technical problems before they arise. If you need assistance with Blackboard the MSU helpdesk can be reached by phone at 417-836-5891 or by emailing </w:t>
      </w:r>
      <w:hyperlink r:id="rId19" w:tgtFrame="_blank" w:history="1">
        <w:r w:rsidRPr="00D704DC">
          <w:rPr>
            <w:rStyle w:val="normaltextrun"/>
            <w:color w:val="0563C1"/>
            <w:u w:val="single"/>
          </w:rPr>
          <w:t>HelpDesk@MissouriState.edu</w:t>
        </w:r>
      </w:hyperlink>
      <w:r w:rsidRPr="00D704DC">
        <w:rPr>
          <w:rStyle w:val="normaltextrun"/>
        </w:rPr>
        <w:t>. You can also visit the </w:t>
      </w:r>
      <w:hyperlink r:id="rId20" w:tgtFrame="_blank" w:history="1">
        <w:r w:rsidRPr="00D704DC">
          <w:rPr>
            <w:rStyle w:val="normaltextrun"/>
            <w:color w:val="0563C1"/>
            <w:u w:val="single"/>
          </w:rPr>
          <w:t>Help Desk website</w:t>
        </w:r>
      </w:hyperlink>
      <w:r w:rsidRPr="00D704DC">
        <w:rPr>
          <w:rStyle w:val="normaltextrun"/>
        </w:rPr>
        <w:t> for a live chat option.</w:t>
      </w:r>
      <w:r w:rsidRPr="00D704DC">
        <w:rPr>
          <w:rStyle w:val="eop"/>
        </w:rPr>
        <w:t> </w:t>
      </w:r>
    </w:p>
    <w:p w14:paraId="11201B07" w14:textId="77777777" w:rsidR="00D83F2A" w:rsidRPr="00D704DC" w:rsidRDefault="00D83F2A" w:rsidP="00D83F2A">
      <w:pPr>
        <w:pStyle w:val="paragraph"/>
        <w:spacing w:before="0" w:beforeAutospacing="0" w:after="0" w:afterAutospacing="0"/>
        <w:ind w:right="-360"/>
        <w:textAlignment w:val="baseline"/>
        <w:rPr>
          <w:rStyle w:val="normaltextrun"/>
          <w:b/>
          <w:bCs/>
          <w:u w:val="single"/>
        </w:rPr>
      </w:pPr>
    </w:p>
    <w:p w14:paraId="7B462381" w14:textId="6E9D13ED" w:rsidR="00D83F2A" w:rsidRPr="00D704DC" w:rsidRDefault="00D83F2A" w:rsidP="00D83F2A">
      <w:pPr>
        <w:pStyle w:val="paragraph"/>
        <w:spacing w:before="0" w:beforeAutospacing="0" w:after="0" w:afterAutospacing="0"/>
        <w:ind w:right="-360"/>
        <w:textAlignment w:val="baseline"/>
      </w:pPr>
      <w:r w:rsidRPr="00D704DC">
        <w:rPr>
          <w:rStyle w:val="normaltextrun"/>
          <w:b/>
          <w:bCs/>
        </w:rPr>
        <w:t xml:space="preserve">Blackboard. </w:t>
      </w:r>
      <w:r w:rsidRPr="00D704DC">
        <w:rPr>
          <w:rStyle w:val="normaltextrun"/>
        </w:rPr>
        <w:t xml:space="preserve">We will utilize Blackboard throughout the semester. I will use the announcements tool to post information about the course as the semester progresses. All course assessments will be submitted through Blackboard (this includes any written assignments, quizzes, tests, etc.), and should be </w:t>
      </w:r>
      <w:r w:rsidRPr="00D704DC">
        <w:rPr>
          <w:rStyle w:val="normaltextrun"/>
          <w:b/>
          <w:bCs/>
        </w:rPr>
        <w:t>uploaded in PDF format only</w:t>
      </w:r>
      <w:r w:rsidRPr="00D704DC">
        <w:rPr>
          <w:rStyle w:val="normaltextrun"/>
        </w:rPr>
        <w:t xml:space="preserve">. You will also have access to view your grades through the My Grades link so you can stay up to date on how you are doing in the course. If you are unfamiliar with how to use Blackboard, I recommend reviewing the </w:t>
      </w:r>
      <w:hyperlink r:id="rId21" w:tgtFrame="_blank" w:history="1">
        <w:r w:rsidRPr="00D704DC">
          <w:rPr>
            <w:rStyle w:val="normaltextrun"/>
            <w:color w:val="0563C1"/>
            <w:u w:val="single"/>
          </w:rPr>
          <w:t>Blackboard Basics for Students</w:t>
        </w:r>
      </w:hyperlink>
      <w:r w:rsidRPr="00D704DC">
        <w:rPr>
          <w:rStyle w:val="normaltextrun"/>
        </w:rPr>
        <w:t xml:space="preserve"> on the Computer Services Knowledge Base. </w:t>
      </w:r>
      <w:r w:rsidRPr="00D704DC">
        <w:rPr>
          <w:rStyle w:val="normaltextrun"/>
          <w:b/>
          <w:bCs/>
        </w:rPr>
        <w:t xml:space="preserve">Blackboard Ally: </w:t>
      </w:r>
      <w:r w:rsidRPr="00D704DC">
        <w:rPr>
          <w:rStyle w:val="normaltextrun"/>
        </w:rPr>
        <w:t>To help ensure you have access to your digital learning materials in formats that work for your different devices, learning needs, and preferences, Blackboard includes a new tool called Ally. Explore the </w:t>
      </w:r>
      <w:hyperlink r:id="rId22" w:tgtFrame="_blank" w:history="1">
        <w:r w:rsidRPr="00D704DC">
          <w:rPr>
            <w:rStyle w:val="normaltextrun"/>
            <w:color w:val="0563C1"/>
            <w:u w:val="single"/>
          </w:rPr>
          <w:t>Accessibility website</w:t>
        </w:r>
      </w:hyperlink>
      <w:r w:rsidRPr="00D704DC">
        <w:rPr>
          <w:rStyle w:val="normaltextrun"/>
        </w:rPr>
        <w:t> to learn more.</w:t>
      </w:r>
      <w:r w:rsidRPr="00D704DC">
        <w:rPr>
          <w:rStyle w:val="eop"/>
        </w:rPr>
        <w:t> </w:t>
      </w:r>
    </w:p>
    <w:p w14:paraId="24CC9AAF" w14:textId="1DCE1A24" w:rsidR="00B50C58" w:rsidRPr="00D704DC" w:rsidRDefault="00B50C58" w:rsidP="00B50C58">
      <w:pPr>
        <w:tabs>
          <w:tab w:val="left" w:pos="831"/>
          <w:tab w:val="left" w:pos="832"/>
        </w:tabs>
        <w:spacing w:line="281" w:lineRule="exact"/>
        <w:rPr>
          <w:sz w:val="24"/>
          <w:szCs w:val="24"/>
        </w:rPr>
      </w:pPr>
    </w:p>
    <w:p w14:paraId="033BBCFE" w14:textId="77777777" w:rsidR="004142BE" w:rsidRPr="00D704DC" w:rsidRDefault="004142BE" w:rsidP="004142BE">
      <w:pPr>
        <w:pStyle w:val="paragraph"/>
        <w:spacing w:before="0" w:beforeAutospacing="0" w:after="0" w:afterAutospacing="0"/>
        <w:ind w:right="-360"/>
        <w:textAlignment w:val="baseline"/>
      </w:pPr>
      <w:r w:rsidRPr="00D704DC">
        <w:rPr>
          <w:rStyle w:val="normaltextrun"/>
          <w:b/>
          <w:bCs/>
        </w:rPr>
        <w:lastRenderedPageBreak/>
        <w:t>Classroom Expectations for Students using Digital Learning Platforms</w:t>
      </w:r>
      <w:r w:rsidRPr="00D704DC">
        <w:rPr>
          <w:rStyle w:val="normaltextrun"/>
        </w:rPr>
        <w:t>:</w:t>
      </w:r>
      <w:r w:rsidRPr="00D704DC">
        <w:t xml:space="preserve"> </w:t>
      </w:r>
      <w:r w:rsidRPr="00D704DC">
        <w:rPr>
          <w:rStyle w:val="normaltextrun"/>
        </w:rPr>
        <w:t xml:space="preserve">Students using a digital learning platform (Zoom, Blackboard, Teams) should maintain professional, focused behavior while in class. Be aware that the instructor and other students are observing your behavior. Successful students find that consistently using a distraction-free, well-lit, “study area” works best. Unprofessional behavior such as attending class while driving, lying in </w:t>
      </w:r>
      <w:proofErr w:type="gramStart"/>
      <w:r w:rsidRPr="00D704DC">
        <w:rPr>
          <w:rStyle w:val="normaltextrun"/>
        </w:rPr>
        <w:t>bed</w:t>
      </w:r>
      <w:proofErr w:type="gramEnd"/>
      <w:r w:rsidRPr="00D704DC">
        <w:rPr>
          <w:rStyle w:val="normaltextrun"/>
        </w:rPr>
        <w:t xml:space="preserve"> or stretched out on the couch, eating, playing with children or pets; or multi-tasking including texting, or working with other documents or apps while attending class using Zoom or Teams contributes to poor performance and is unprofessional. Students who engage in unprofessional behavior while using Zoom or Teams technology will be reminded of these expectations privately one time. If the behavior continues, this will be reflected in assessment of their professional dispositions, and related grading policies for participation will apply. </w:t>
      </w:r>
      <w:r w:rsidRPr="00D704DC">
        <w:rPr>
          <w:rStyle w:val="scxw13161721"/>
        </w:rPr>
        <w:t> </w:t>
      </w:r>
      <w:r w:rsidRPr="00D704DC">
        <w:br/>
      </w:r>
      <w:r w:rsidRPr="00D704DC">
        <w:rPr>
          <w:rStyle w:val="normaltextrun"/>
        </w:rPr>
        <w:t> </w:t>
      </w:r>
      <w:r w:rsidRPr="00D704DC">
        <w:rPr>
          <w:rStyle w:val="eop"/>
        </w:rPr>
        <w:t> </w:t>
      </w:r>
    </w:p>
    <w:p w14:paraId="25CE105A" w14:textId="77777777" w:rsidR="004142BE" w:rsidRPr="00D704DC" w:rsidRDefault="004142BE" w:rsidP="004142BE">
      <w:pPr>
        <w:pStyle w:val="paragraph"/>
        <w:spacing w:before="0" w:beforeAutospacing="0" w:after="0" w:afterAutospacing="0"/>
        <w:textAlignment w:val="baseline"/>
      </w:pPr>
      <w:r w:rsidRPr="00D704DC">
        <w:rPr>
          <w:rStyle w:val="normaltextrun"/>
          <w:b/>
          <w:bCs/>
        </w:rPr>
        <w:t>Digital Delivery Netiquette</w:t>
      </w:r>
      <w:r w:rsidRPr="00D704DC">
        <w:rPr>
          <w:rStyle w:val="normaltextrun"/>
        </w:rPr>
        <w:t> </w:t>
      </w:r>
      <w:r w:rsidRPr="00D704DC">
        <w:rPr>
          <w:rStyle w:val="eop"/>
        </w:rPr>
        <w:t> </w:t>
      </w:r>
    </w:p>
    <w:p w14:paraId="6D560963" w14:textId="77777777" w:rsidR="004142BE" w:rsidRPr="00D704DC" w:rsidRDefault="004142BE" w:rsidP="004142BE">
      <w:pPr>
        <w:pStyle w:val="paragraph"/>
        <w:numPr>
          <w:ilvl w:val="0"/>
          <w:numId w:val="25"/>
        </w:numPr>
        <w:spacing w:before="0" w:beforeAutospacing="0" w:after="0" w:afterAutospacing="0"/>
        <w:jc w:val="both"/>
        <w:textAlignment w:val="baseline"/>
      </w:pPr>
      <w:r w:rsidRPr="00D704DC">
        <w:rPr>
          <w:rStyle w:val="normaltextrun"/>
        </w:rPr>
        <w:t>Make sure you have a camera so that you can be seen through video when possible. Experiment with your lighting so that your face can be seen, especially for breakout sessions. </w:t>
      </w:r>
      <w:r w:rsidRPr="00D704DC">
        <w:rPr>
          <w:rStyle w:val="eop"/>
        </w:rPr>
        <w:t> </w:t>
      </w:r>
    </w:p>
    <w:p w14:paraId="18B310C1" w14:textId="77777777" w:rsidR="004142BE" w:rsidRPr="00D704DC" w:rsidRDefault="004142BE" w:rsidP="004142BE">
      <w:pPr>
        <w:pStyle w:val="paragraph"/>
        <w:numPr>
          <w:ilvl w:val="0"/>
          <w:numId w:val="25"/>
        </w:numPr>
        <w:spacing w:before="0" w:beforeAutospacing="0" w:after="0" w:afterAutospacing="0"/>
        <w:jc w:val="both"/>
        <w:textAlignment w:val="baseline"/>
      </w:pPr>
      <w:r w:rsidRPr="00D704DC">
        <w:rPr>
          <w:rStyle w:val="normaltextrun"/>
        </w:rPr>
        <w:t>Be aware of what/who is behind you and any other sounds in the area. Choose the quietest space available and mute yourself when you are not talking. Use earphones or buds when feasible. </w:t>
      </w:r>
      <w:r w:rsidRPr="00D704DC">
        <w:rPr>
          <w:rStyle w:val="eop"/>
        </w:rPr>
        <w:t> </w:t>
      </w:r>
    </w:p>
    <w:p w14:paraId="28968445" w14:textId="77777777" w:rsidR="004142BE" w:rsidRPr="00D704DC" w:rsidRDefault="004142BE" w:rsidP="004142BE">
      <w:pPr>
        <w:pStyle w:val="paragraph"/>
        <w:numPr>
          <w:ilvl w:val="0"/>
          <w:numId w:val="25"/>
        </w:numPr>
        <w:spacing w:before="0" w:beforeAutospacing="0" w:after="0" w:afterAutospacing="0"/>
        <w:jc w:val="both"/>
        <w:textAlignment w:val="baseline"/>
      </w:pPr>
      <w:r w:rsidRPr="00D704DC">
        <w:rPr>
          <w:rStyle w:val="normaltextrun"/>
        </w:rPr>
        <w:t>All participants should dress appropriately, as you would for class.  </w:t>
      </w:r>
      <w:r w:rsidRPr="00D704DC">
        <w:rPr>
          <w:rStyle w:val="eop"/>
        </w:rPr>
        <w:t> </w:t>
      </w:r>
    </w:p>
    <w:p w14:paraId="315D21D6" w14:textId="77777777" w:rsidR="004142BE" w:rsidRPr="00D704DC" w:rsidRDefault="004142BE" w:rsidP="004142BE">
      <w:pPr>
        <w:pStyle w:val="paragraph"/>
        <w:numPr>
          <w:ilvl w:val="0"/>
          <w:numId w:val="25"/>
        </w:numPr>
        <w:spacing w:before="0" w:beforeAutospacing="0" w:after="0" w:afterAutospacing="0"/>
        <w:jc w:val="both"/>
        <w:textAlignment w:val="baseline"/>
      </w:pPr>
      <w:r w:rsidRPr="00D704DC">
        <w:rPr>
          <w:rStyle w:val="normaltextrun"/>
        </w:rPr>
        <w:t>Use the chat box for comments, and the Q&amp;A section for questions, or raise your hand for questions that involve discussion with the entire class.   </w:t>
      </w:r>
      <w:r w:rsidRPr="00D704DC">
        <w:rPr>
          <w:rStyle w:val="eop"/>
        </w:rPr>
        <w:t> </w:t>
      </w:r>
    </w:p>
    <w:p w14:paraId="5CE7CF41" w14:textId="77777777" w:rsidR="004142BE" w:rsidRPr="00D704DC" w:rsidRDefault="004142BE" w:rsidP="004142BE">
      <w:pPr>
        <w:pStyle w:val="paragraph"/>
        <w:numPr>
          <w:ilvl w:val="0"/>
          <w:numId w:val="25"/>
        </w:numPr>
        <w:spacing w:before="0" w:beforeAutospacing="0" w:after="0" w:afterAutospacing="0"/>
        <w:jc w:val="both"/>
        <w:textAlignment w:val="baseline"/>
      </w:pPr>
      <w:r w:rsidRPr="00D704DC">
        <w:rPr>
          <w:rStyle w:val="normaltextrun"/>
        </w:rPr>
        <w:t>Please do not engage in other activities on your computer during class, since research shows that our brains cannot multitask.  </w:t>
      </w:r>
      <w:r w:rsidRPr="00D704DC">
        <w:rPr>
          <w:rStyle w:val="eop"/>
        </w:rPr>
        <w:t>  </w:t>
      </w:r>
    </w:p>
    <w:p w14:paraId="4406D983" w14:textId="77777777" w:rsidR="004142BE" w:rsidRPr="00D704DC" w:rsidRDefault="004142BE" w:rsidP="004142BE">
      <w:pPr>
        <w:pStyle w:val="paragraph"/>
        <w:spacing w:before="0" w:beforeAutospacing="0" w:after="0" w:afterAutospacing="0"/>
        <w:textAlignment w:val="baseline"/>
        <w:rPr>
          <w:rStyle w:val="normaltextrun"/>
          <w:b/>
          <w:bCs/>
        </w:rPr>
      </w:pPr>
    </w:p>
    <w:p w14:paraId="55D35BD1" w14:textId="77777777" w:rsidR="004142BE" w:rsidRPr="00D704DC" w:rsidRDefault="004142BE" w:rsidP="004142BE">
      <w:pPr>
        <w:pStyle w:val="paragraph"/>
        <w:spacing w:before="0" w:beforeAutospacing="0" w:after="0" w:afterAutospacing="0"/>
        <w:textAlignment w:val="baseline"/>
        <w:rPr>
          <w:rStyle w:val="normaltextrun"/>
        </w:rPr>
      </w:pPr>
      <w:r w:rsidRPr="00D704DC">
        <w:rPr>
          <w:rStyle w:val="normaltextrun"/>
          <w:b/>
          <w:bCs/>
        </w:rPr>
        <w:t>Participation in Asynchronous and Synchronous Learning:</w:t>
      </w:r>
      <w:r w:rsidRPr="00D704DC">
        <w:rPr>
          <w:rStyle w:val="normaltextrun"/>
        </w:rPr>
        <w:t xml:space="preserve"> Participation in experiential learning, case studies, and class discussions is required.  Each student is expected to treat each person with respect, even when there are differences in experiences or viewpoints. Participation points will be awarded based on class participation and in some weeks, student questions demonstrating grasp of materials to be handed in at the end of class. (Substantive contributions based on readings and class experiences, raising questions that demonstrate either the student’s areas of confusion or the depth of the student’s understanding and a furthering of the topics at hand.) Each person has something important to contribute to the collective learning in our class experience, so it is the expectation that each student will participate in class discussions. Here are some “ground rules” participation:</w:t>
      </w:r>
    </w:p>
    <w:p w14:paraId="287649FA" w14:textId="77777777" w:rsidR="004142BE" w:rsidRPr="00D704DC" w:rsidRDefault="004142BE" w:rsidP="004142BE">
      <w:pPr>
        <w:pStyle w:val="paragraph"/>
        <w:spacing w:before="0" w:beforeAutospacing="0" w:after="0" w:afterAutospacing="0"/>
        <w:textAlignment w:val="baseline"/>
      </w:pPr>
      <w:r w:rsidRPr="00D704DC">
        <w:rPr>
          <w:rStyle w:val="normaltextrun"/>
        </w:rPr>
        <w:t>     </w:t>
      </w:r>
      <w:r w:rsidRPr="00D704DC">
        <w:rPr>
          <w:rStyle w:val="eop"/>
        </w:rPr>
        <w:t> </w:t>
      </w:r>
    </w:p>
    <w:p w14:paraId="5D00C89F" w14:textId="77777777" w:rsidR="004142BE" w:rsidRPr="00D704DC" w:rsidRDefault="004142BE" w:rsidP="004142BE">
      <w:pPr>
        <w:pStyle w:val="paragraph"/>
        <w:numPr>
          <w:ilvl w:val="0"/>
          <w:numId w:val="11"/>
        </w:numPr>
        <w:spacing w:before="0" w:beforeAutospacing="0" w:after="0" w:afterAutospacing="0"/>
        <w:ind w:left="1170" w:firstLine="0"/>
        <w:textAlignment w:val="baseline"/>
      </w:pPr>
      <w:r w:rsidRPr="00D704DC">
        <w:rPr>
          <w:rStyle w:val="normaltextrun"/>
          <w:rFonts w:eastAsiaTheme="majorEastAsia"/>
        </w:rPr>
        <w:t xml:space="preserve">Breathe </w:t>
      </w:r>
      <w:r w:rsidRPr="00D704DC">
        <w:rPr>
          <w:rStyle w:val="normaltextrun"/>
        </w:rPr>
        <w:t xml:space="preserve">and settle your body when conversations are tough.  A Mindful approach to learning has been correlated with an increase in cultural consciousness (Anderson &amp; </w:t>
      </w:r>
      <w:proofErr w:type="spellStart"/>
      <w:r w:rsidRPr="00D704DC">
        <w:rPr>
          <w:rStyle w:val="normaltextrun"/>
        </w:rPr>
        <w:t>Blisard</w:t>
      </w:r>
      <w:proofErr w:type="spellEnd"/>
      <w:r w:rsidRPr="00D704DC">
        <w:rPr>
          <w:rStyle w:val="normaltextrun"/>
        </w:rPr>
        <w:t>, 2013). </w:t>
      </w:r>
      <w:r w:rsidRPr="00D704DC">
        <w:rPr>
          <w:rStyle w:val="eop"/>
        </w:rPr>
        <w:t> </w:t>
      </w:r>
    </w:p>
    <w:p w14:paraId="021D5C93" w14:textId="77777777" w:rsidR="004142BE" w:rsidRPr="00D704DC" w:rsidRDefault="004142BE" w:rsidP="004142BE">
      <w:pPr>
        <w:pStyle w:val="paragraph"/>
        <w:numPr>
          <w:ilvl w:val="0"/>
          <w:numId w:val="12"/>
        </w:numPr>
        <w:spacing w:before="0" w:beforeAutospacing="0" w:after="0" w:afterAutospacing="0"/>
        <w:ind w:left="1170" w:firstLine="0"/>
        <w:textAlignment w:val="baseline"/>
      </w:pPr>
      <w:r w:rsidRPr="00D704DC">
        <w:rPr>
          <w:rStyle w:val="normaltextrun"/>
        </w:rPr>
        <w:t xml:space="preserve">Be </w:t>
      </w:r>
      <w:r w:rsidRPr="00D704DC">
        <w:rPr>
          <w:rStyle w:val="normaltextrun"/>
          <w:rFonts w:eastAsiaTheme="majorEastAsia"/>
        </w:rPr>
        <w:t>open</w:t>
      </w:r>
      <w:r w:rsidRPr="00D704DC">
        <w:rPr>
          <w:rStyle w:val="normaltextrun"/>
        </w:rPr>
        <w:t xml:space="preserve"> to learning, perhaps from a new perspective than you have previously considered, especially when it comes to systems-level analysis of our society.  Try to move outside your comfort zone. </w:t>
      </w:r>
      <w:r w:rsidRPr="00D704DC">
        <w:rPr>
          <w:rStyle w:val="eop"/>
        </w:rPr>
        <w:t> </w:t>
      </w:r>
    </w:p>
    <w:p w14:paraId="3B751A97" w14:textId="77777777" w:rsidR="004142BE" w:rsidRPr="00D704DC" w:rsidRDefault="004142BE" w:rsidP="004142BE">
      <w:pPr>
        <w:pStyle w:val="paragraph"/>
        <w:numPr>
          <w:ilvl w:val="0"/>
          <w:numId w:val="13"/>
        </w:numPr>
        <w:spacing w:before="0" w:beforeAutospacing="0" w:after="0" w:afterAutospacing="0"/>
        <w:ind w:left="1170" w:firstLine="0"/>
        <w:textAlignment w:val="baseline"/>
      </w:pPr>
      <w:r w:rsidRPr="00D704DC">
        <w:rPr>
          <w:rStyle w:val="normaltextrun"/>
        </w:rPr>
        <w:t>Be fully present and be an active participant.  Use “I” language and speak from your own experience. </w:t>
      </w:r>
      <w:r w:rsidRPr="00D704DC">
        <w:rPr>
          <w:rStyle w:val="eop"/>
        </w:rPr>
        <w:t> </w:t>
      </w:r>
    </w:p>
    <w:p w14:paraId="1689ECA0" w14:textId="77777777" w:rsidR="004142BE" w:rsidRPr="00D704DC" w:rsidRDefault="004142BE" w:rsidP="004142BE">
      <w:pPr>
        <w:pStyle w:val="paragraph"/>
        <w:numPr>
          <w:ilvl w:val="0"/>
          <w:numId w:val="14"/>
        </w:numPr>
        <w:spacing w:before="0" w:beforeAutospacing="0" w:after="0" w:afterAutospacing="0"/>
        <w:ind w:left="1170" w:firstLine="0"/>
        <w:textAlignment w:val="baseline"/>
      </w:pPr>
      <w:r w:rsidRPr="00D704DC">
        <w:rPr>
          <w:rStyle w:val="normaltextrun"/>
        </w:rPr>
        <w:t>Respect each person’s right to be heard and to have their own experience that may differ from yours. </w:t>
      </w:r>
      <w:r w:rsidRPr="00D704DC">
        <w:rPr>
          <w:rStyle w:val="eop"/>
        </w:rPr>
        <w:t> </w:t>
      </w:r>
    </w:p>
    <w:p w14:paraId="44477178" w14:textId="77777777" w:rsidR="004142BE" w:rsidRPr="00D704DC" w:rsidRDefault="004142BE" w:rsidP="004142BE">
      <w:pPr>
        <w:pStyle w:val="paragraph"/>
        <w:numPr>
          <w:ilvl w:val="0"/>
          <w:numId w:val="15"/>
        </w:numPr>
        <w:spacing w:before="0" w:beforeAutospacing="0" w:after="0" w:afterAutospacing="0"/>
        <w:ind w:left="1170" w:firstLine="0"/>
        <w:textAlignment w:val="baseline"/>
      </w:pPr>
      <w:r w:rsidRPr="00D704DC">
        <w:rPr>
          <w:rStyle w:val="normaltextrun"/>
        </w:rPr>
        <w:t>Listen to others before responding.   </w:t>
      </w:r>
      <w:r w:rsidRPr="00D704DC">
        <w:rPr>
          <w:rStyle w:val="eop"/>
        </w:rPr>
        <w:t> </w:t>
      </w:r>
    </w:p>
    <w:p w14:paraId="03D8DD0B" w14:textId="77777777" w:rsidR="004142BE" w:rsidRPr="00D704DC" w:rsidRDefault="004142BE" w:rsidP="004142BE">
      <w:pPr>
        <w:pStyle w:val="paragraph"/>
        <w:numPr>
          <w:ilvl w:val="0"/>
          <w:numId w:val="16"/>
        </w:numPr>
        <w:spacing w:before="0" w:beforeAutospacing="0" w:after="0" w:afterAutospacing="0"/>
        <w:ind w:left="1170" w:firstLine="0"/>
        <w:textAlignment w:val="baseline"/>
      </w:pPr>
      <w:r w:rsidRPr="00D704DC">
        <w:rPr>
          <w:rStyle w:val="normaltextrun"/>
        </w:rPr>
        <w:t>Don’t mistake your discomfort of feeling ideas challenged as a lack of safety—we will aim for “Brave” space of mutual respect for each other’s humanity while we strive to understand the impact of individual and group experiences as future counselors.    </w:t>
      </w:r>
      <w:r w:rsidRPr="00D704DC">
        <w:rPr>
          <w:rStyle w:val="eop"/>
        </w:rPr>
        <w:t> </w:t>
      </w:r>
    </w:p>
    <w:p w14:paraId="31A4974F" w14:textId="77777777" w:rsidR="004142BE" w:rsidRPr="00D704DC" w:rsidRDefault="004142BE" w:rsidP="004142BE">
      <w:pPr>
        <w:pStyle w:val="paragraph"/>
        <w:numPr>
          <w:ilvl w:val="0"/>
          <w:numId w:val="17"/>
        </w:numPr>
        <w:spacing w:before="0" w:beforeAutospacing="0" w:after="0" w:afterAutospacing="0"/>
        <w:ind w:left="1170" w:firstLine="0"/>
        <w:textAlignment w:val="baseline"/>
      </w:pPr>
      <w:r w:rsidRPr="00D704DC">
        <w:rPr>
          <w:rStyle w:val="normaltextrun"/>
        </w:rPr>
        <w:t>Be responsible for your own growth and development. Notice your own reactions and become curious about them as a source of deeper understanding. </w:t>
      </w:r>
      <w:r w:rsidRPr="00D704DC">
        <w:rPr>
          <w:rStyle w:val="eop"/>
        </w:rPr>
        <w:t> </w:t>
      </w:r>
    </w:p>
    <w:p w14:paraId="124D80E7" w14:textId="77777777" w:rsidR="004142BE" w:rsidRPr="00D704DC" w:rsidRDefault="004142BE" w:rsidP="004142BE">
      <w:pPr>
        <w:pStyle w:val="paragraph"/>
        <w:numPr>
          <w:ilvl w:val="0"/>
          <w:numId w:val="18"/>
        </w:numPr>
        <w:spacing w:before="0" w:beforeAutospacing="0" w:after="0" w:afterAutospacing="0"/>
        <w:ind w:left="1170" w:firstLine="0"/>
        <w:textAlignment w:val="baseline"/>
      </w:pPr>
      <w:r w:rsidRPr="00D704DC">
        <w:rPr>
          <w:rStyle w:val="normaltextrun"/>
        </w:rPr>
        <w:lastRenderedPageBreak/>
        <w:t>Do not judge another person’s feelings, and do not mistake your feelings for “fact”; the goal is truly hearing and understanding. Be soft on people and hard on the barriers to understanding. </w:t>
      </w:r>
      <w:r w:rsidRPr="00D704DC">
        <w:rPr>
          <w:rStyle w:val="eop"/>
        </w:rPr>
        <w:t> </w:t>
      </w:r>
    </w:p>
    <w:p w14:paraId="4256D12B" w14:textId="77777777" w:rsidR="004142BE" w:rsidRPr="00D704DC" w:rsidRDefault="004142BE" w:rsidP="004142BE">
      <w:pPr>
        <w:pStyle w:val="paragraph"/>
        <w:numPr>
          <w:ilvl w:val="0"/>
          <w:numId w:val="19"/>
        </w:numPr>
        <w:spacing w:before="0" w:beforeAutospacing="0" w:after="0" w:afterAutospacing="0"/>
        <w:ind w:left="1170" w:firstLine="0"/>
        <w:textAlignment w:val="baseline"/>
      </w:pPr>
      <w:r w:rsidRPr="00D704DC">
        <w:rPr>
          <w:rStyle w:val="normaltextrun"/>
          <w:rFonts w:eastAsiaTheme="majorEastAsia"/>
        </w:rPr>
        <w:t xml:space="preserve">Be gentle </w:t>
      </w:r>
      <w:r w:rsidRPr="00D704DC">
        <w:rPr>
          <w:rStyle w:val="normaltextrun"/>
        </w:rPr>
        <w:t>with yourself and others as we all learn and grow.  </w:t>
      </w:r>
      <w:r w:rsidRPr="00D704DC">
        <w:rPr>
          <w:rStyle w:val="scxw13161721"/>
        </w:rPr>
        <w:t> </w:t>
      </w:r>
      <w:r w:rsidRPr="00D704DC">
        <w:br/>
      </w:r>
      <w:r w:rsidRPr="00D704DC">
        <w:rPr>
          <w:rStyle w:val="normaltextrun"/>
          <w:color w:val="000000"/>
        </w:rPr>
        <w:t> </w:t>
      </w:r>
      <w:r w:rsidRPr="00D704DC">
        <w:rPr>
          <w:rStyle w:val="eop"/>
          <w:color w:val="000000"/>
        </w:rPr>
        <w:t> </w:t>
      </w:r>
    </w:p>
    <w:p w14:paraId="17A341C1" w14:textId="77777777" w:rsidR="004142BE" w:rsidRPr="00D704DC" w:rsidRDefault="004142BE" w:rsidP="004142BE">
      <w:pPr>
        <w:pStyle w:val="paragraph"/>
        <w:spacing w:before="0" w:beforeAutospacing="0" w:after="0" w:afterAutospacing="0"/>
        <w:textAlignment w:val="baseline"/>
      </w:pPr>
      <w:r w:rsidRPr="00D704DC">
        <w:rPr>
          <w:rStyle w:val="normaltextrun"/>
          <w:rFonts w:eastAsiaTheme="majorEastAsia"/>
          <w:b/>
          <w:bCs/>
        </w:rPr>
        <w:t>Student Engagement</w:t>
      </w:r>
      <w:r w:rsidRPr="00D704DC">
        <w:rPr>
          <w:rStyle w:val="normaltextrun"/>
          <w:b/>
          <w:bCs/>
        </w:rPr>
        <w:t xml:space="preserve">: </w:t>
      </w:r>
      <w:r w:rsidRPr="00D704DC">
        <w:rPr>
          <w:rStyle w:val="normaltextrun"/>
        </w:rPr>
        <w:t>Participation and questions are expected in class discussions</w:t>
      </w:r>
      <w:proofErr w:type="gramStart"/>
      <w:r w:rsidRPr="00D704DC">
        <w:rPr>
          <w:rStyle w:val="normaltextrun"/>
        </w:rPr>
        <w:t xml:space="preserve">.  </w:t>
      </w:r>
      <w:proofErr w:type="gramEnd"/>
      <w:r w:rsidRPr="00D704DC">
        <w:rPr>
          <w:rStyle w:val="normaltextrun"/>
        </w:rPr>
        <w:t xml:space="preserve">It is the responsibility of each of us to treat each other with respect, even when there are differences in experiences or viewpoints. Participation points will be awarded </w:t>
      </w:r>
      <w:r w:rsidRPr="00D704DC">
        <w:rPr>
          <w:rStyle w:val="normaltextrun"/>
          <w:rFonts w:eastAsiaTheme="majorEastAsia"/>
        </w:rPr>
        <w:t>based on</w:t>
      </w:r>
      <w:r w:rsidRPr="00D704DC">
        <w:rPr>
          <w:rStyle w:val="normaltextrun"/>
        </w:rPr>
        <w:t xml:space="preserve"> class participation </w:t>
      </w:r>
      <w:r w:rsidRPr="00D704DC">
        <w:rPr>
          <w:rStyle w:val="normaltextrun"/>
          <w:rFonts w:eastAsiaTheme="majorEastAsia"/>
        </w:rPr>
        <w:t xml:space="preserve">and </w:t>
      </w:r>
      <w:r w:rsidRPr="00D704DC">
        <w:rPr>
          <w:rStyle w:val="normaltextrun"/>
        </w:rPr>
        <w:t xml:space="preserve">in some weeks, student worksheets </w:t>
      </w:r>
      <w:r w:rsidRPr="00D704DC">
        <w:rPr>
          <w:rStyle w:val="normaltextrun"/>
          <w:rFonts w:eastAsiaTheme="majorEastAsia"/>
        </w:rPr>
        <w:t xml:space="preserve">or exit tickets </w:t>
      </w:r>
      <w:r w:rsidRPr="00D704DC">
        <w:rPr>
          <w:rStyle w:val="normaltextrun"/>
        </w:rPr>
        <w:t xml:space="preserve">demonstrating grasp of materials </w:t>
      </w:r>
      <w:r w:rsidRPr="00D704DC">
        <w:rPr>
          <w:rStyle w:val="normaltextrun"/>
          <w:rFonts w:eastAsiaTheme="majorEastAsia"/>
        </w:rPr>
        <w:t>will be</w:t>
      </w:r>
      <w:r w:rsidRPr="00D704DC">
        <w:rPr>
          <w:rStyle w:val="normaltextrun"/>
        </w:rPr>
        <w:t xml:space="preserve"> handed in at the end of </w:t>
      </w:r>
      <w:r w:rsidRPr="00D704DC">
        <w:rPr>
          <w:rStyle w:val="normaltextrun"/>
          <w:rFonts w:eastAsiaTheme="majorEastAsia"/>
        </w:rPr>
        <w:t>class or</w:t>
      </w:r>
      <w:r w:rsidRPr="00D704DC">
        <w:rPr>
          <w:rStyle w:val="normaltextrun"/>
        </w:rPr>
        <w:t xml:space="preserve"> posted to Blackboard. </w:t>
      </w:r>
      <w:r w:rsidRPr="00D704DC">
        <w:rPr>
          <w:rStyle w:val="normaltextrun"/>
          <w:rFonts w:eastAsiaTheme="majorEastAsia"/>
        </w:rPr>
        <w:t xml:space="preserve">Student engagement and understanding attained from worksheets or exit surveys should demonstrate your depth of understanding of the material </w:t>
      </w:r>
      <w:r w:rsidRPr="00D704DC">
        <w:rPr>
          <w:rStyle w:val="normaltextrun"/>
        </w:rPr>
        <w:t>and a furthering of the topic at hand.)  </w:t>
      </w:r>
      <w:r w:rsidRPr="00D704DC">
        <w:rPr>
          <w:rStyle w:val="eop"/>
        </w:rPr>
        <w:t> </w:t>
      </w:r>
    </w:p>
    <w:p w14:paraId="6D1E4880" w14:textId="77777777" w:rsidR="004142BE" w:rsidRPr="00D704DC" w:rsidRDefault="004142BE" w:rsidP="004142BE">
      <w:pPr>
        <w:pStyle w:val="paragraph"/>
        <w:spacing w:before="0" w:beforeAutospacing="0" w:after="0" w:afterAutospacing="0"/>
        <w:textAlignment w:val="baseline"/>
      </w:pPr>
    </w:p>
    <w:p w14:paraId="3DD049F7" w14:textId="77777777" w:rsidR="004142BE" w:rsidRPr="00D704DC" w:rsidRDefault="004142BE" w:rsidP="004142BE">
      <w:pPr>
        <w:pStyle w:val="paragraph"/>
        <w:spacing w:before="0" w:beforeAutospacing="0" w:after="0" w:afterAutospacing="0"/>
        <w:ind w:right="-360"/>
        <w:textAlignment w:val="baseline"/>
      </w:pPr>
      <w:r w:rsidRPr="00D704DC">
        <w:rPr>
          <w:rStyle w:val="normaltextrun"/>
          <w:b/>
          <w:bCs/>
        </w:rPr>
        <w:t xml:space="preserve">Expectations for Written </w:t>
      </w:r>
      <w:proofErr w:type="gramStart"/>
      <w:r w:rsidRPr="00D704DC">
        <w:rPr>
          <w:rStyle w:val="normaltextrun"/>
          <w:b/>
          <w:bCs/>
        </w:rPr>
        <w:t>Work</w:t>
      </w:r>
      <w:r w:rsidRPr="00D704DC">
        <w:rPr>
          <w:rStyle w:val="eop"/>
        </w:rPr>
        <w:t> </w:t>
      </w:r>
      <w:r w:rsidRPr="00D704DC">
        <w:t>.</w:t>
      </w:r>
      <w:proofErr w:type="gramEnd"/>
      <w:r w:rsidRPr="00D704DC">
        <w:t xml:space="preserve"> </w:t>
      </w:r>
      <w:r w:rsidRPr="00D704DC">
        <w:rPr>
          <w:rStyle w:val="normaltextrun"/>
        </w:rPr>
        <w:t>Students are expected to have read required materials prior to class</w:t>
      </w:r>
      <w:proofErr w:type="gramStart"/>
      <w:r w:rsidRPr="00D704DC">
        <w:rPr>
          <w:rStyle w:val="normaltextrun"/>
        </w:rPr>
        <w:t xml:space="preserve">.  </w:t>
      </w:r>
      <w:proofErr w:type="gramEnd"/>
      <w:r w:rsidRPr="00D704DC">
        <w:rPr>
          <w:rStyle w:val="normaltextrun"/>
        </w:rPr>
        <w:t>These readings are complementary and cumulative and will be used as a basis for all class activities, including quizzes</w:t>
      </w:r>
      <w:proofErr w:type="gramStart"/>
      <w:r w:rsidRPr="00D704DC">
        <w:rPr>
          <w:rStyle w:val="normaltextrun"/>
        </w:rPr>
        <w:t xml:space="preserve">.  </w:t>
      </w:r>
      <w:proofErr w:type="gramEnd"/>
      <w:r w:rsidRPr="00D704DC">
        <w:rPr>
          <w:rStyle w:val="normaltextrun"/>
        </w:rPr>
        <w:t xml:space="preserve">My expectation is that we will build upon the readings and develop higher-order applications of the concepts: analyzing, evaluating, creating (Anderson, </w:t>
      </w:r>
      <w:proofErr w:type="spellStart"/>
      <w:r w:rsidRPr="00D704DC">
        <w:rPr>
          <w:rStyle w:val="normaltextrun"/>
        </w:rPr>
        <w:t>Krathwol</w:t>
      </w:r>
      <w:proofErr w:type="spellEnd"/>
      <w:r w:rsidRPr="00D704DC">
        <w:rPr>
          <w:rStyle w:val="normaltextrun"/>
        </w:rPr>
        <w:t xml:space="preserve"> &amp; Bloom, 2001), rather than simply review the readings, so your preparation is critical</w:t>
      </w:r>
      <w:proofErr w:type="gramStart"/>
      <w:r w:rsidRPr="00D704DC">
        <w:rPr>
          <w:rStyle w:val="normaltextrun"/>
        </w:rPr>
        <w:t xml:space="preserve">.  </w:t>
      </w:r>
      <w:proofErr w:type="gramEnd"/>
      <w:r w:rsidRPr="00D704DC">
        <w:rPr>
          <w:rStyle w:val="normaltextrun"/>
        </w:rPr>
        <w:t xml:space="preserve">We will have guest speakers, watch </w:t>
      </w:r>
      <w:proofErr w:type="gramStart"/>
      <w:r w:rsidRPr="00D704DC">
        <w:rPr>
          <w:rStyle w:val="normaltextrun"/>
        </w:rPr>
        <w:t>films</w:t>
      </w:r>
      <w:proofErr w:type="gramEnd"/>
      <w:r w:rsidRPr="00D704DC">
        <w:rPr>
          <w:rStyle w:val="normaltextrun"/>
        </w:rPr>
        <w:t xml:space="preserve"> and have discussions or participation activities (graded) meant to build on the readings.  If you don’t understand concepts in the book or want discussion, it is up to you to initiate that conversation</w:t>
      </w:r>
      <w:proofErr w:type="gramStart"/>
      <w:r w:rsidRPr="00D704DC">
        <w:rPr>
          <w:rStyle w:val="normaltextrun"/>
        </w:rPr>
        <w:t>!  </w:t>
      </w:r>
      <w:proofErr w:type="gramEnd"/>
      <w:r w:rsidRPr="00D704DC">
        <w:rPr>
          <w:rStyle w:val="eop"/>
        </w:rPr>
        <w:t> </w:t>
      </w:r>
    </w:p>
    <w:p w14:paraId="7AB25F1F" w14:textId="77777777" w:rsidR="004142BE" w:rsidRPr="00D704DC" w:rsidRDefault="004142BE" w:rsidP="004142BE">
      <w:pPr>
        <w:pStyle w:val="paragraph"/>
        <w:spacing w:before="0" w:beforeAutospacing="0" w:after="0" w:afterAutospacing="0"/>
        <w:ind w:right="-360"/>
        <w:textAlignment w:val="baseline"/>
      </w:pPr>
      <w:r w:rsidRPr="00D704DC">
        <w:rPr>
          <w:rStyle w:val="eop"/>
        </w:rPr>
        <w:t> </w:t>
      </w:r>
    </w:p>
    <w:p w14:paraId="27F812A9" w14:textId="77777777" w:rsidR="004142BE" w:rsidRPr="00D704DC" w:rsidRDefault="004142BE" w:rsidP="004142BE">
      <w:pPr>
        <w:pStyle w:val="paragraph"/>
        <w:spacing w:before="0" w:beforeAutospacing="0" w:after="0" w:afterAutospacing="0"/>
        <w:ind w:right="-465"/>
        <w:textAlignment w:val="baseline"/>
      </w:pPr>
      <w:r w:rsidRPr="00D704DC">
        <w:rPr>
          <w:rStyle w:val="normaltextrun"/>
        </w:rPr>
        <w:t>All written projects are expected to adhere to the proper use of grammar, spelling and word choice, use of nonsexist and culturally sensitive language, as well as proper acknowledgment of quotations and citations</w:t>
      </w:r>
      <w:proofErr w:type="gramStart"/>
      <w:r w:rsidRPr="00D704DC">
        <w:rPr>
          <w:rStyle w:val="normaltextrun"/>
        </w:rPr>
        <w:t xml:space="preserve">.  </w:t>
      </w:r>
      <w:proofErr w:type="gramEnd"/>
      <w:r w:rsidRPr="00D704DC">
        <w:rPr>
          <w:rStyle w:val="normaltextrun"/>
        </w:rPr>
        <w:t>Journals are less formal stylistically but should use proper grammar and respectful language</w:t>
      </w:r>
      <w:proofErr w:type="gramStart"/>
      <w:r w:rsidRPr="00D704DC">
        <w:rPr>
          <w:rStyle w:val="normaltextrun"/>
        </w:rPr>
        <w:t xml:space="preserve">.  </w:t>
      </w:r>
      <w:proofErr w:type="gramEnd"/>
      <w:r w:rsidRPr="00D704DC">
        <w:rPr>
          <w:rStyle w:val="normaltextrun"/>
        </w:rPr>
        <w:t>Assignments in this class do not require APA style for formatting sections</w:t>
      </w:r>
      <w:proofErr w:type="gramStart"/>
      <w:r w:rsidRPr="00D704DC">
        <w:rPr>
          <w:rStyle w:val="normaltextrun"/>
        </w:rPr>
        <w:t xml:space="preserve">.  </w:t>
      </w:r>
      <w:proofErr w:type="gramEnd"/>
      <w:r w:rsidRPr="00D704DC">
        <w:rPr>
          <w:rStyle w:val="normaltextrun"/>
        </w:rPr>
        <w:t>Instead, please use the assigned prompts in the paper itself (single spaced) and write your response below them (double spaced)</w:t>
      </w:r>
      <w:proofErr w:type="gramStart"/>
      <w:r w:rsidRPr="00D704DC">
        <w:rPr>
          <w:rStyle w:val="normaltextrun"/>
        </w:rPr>
        <w:t xml:space="preserve">.  </w:t>
      </w:r>
      <w:proofErr w:type="gramEnd"/>
      <w:r w:rsidRPr="00D704DC">
        <w:rPr>
          <w:rStyle w:val="normaltextrun"/>
        </w:rPr>
        <w:t xml:space="preserve">All written work should demonstrate </w:t>
      </w:r>
      <w:proofErr w:type="gramStart"/>
      <w:r w:rsidRPr="00D704DC">
        <w:rPr>
          <w:rStyle w:val="normaltextrun"/>
        </w:rPr>
        <w:t>graduate-level</w:t>
      </w:r>
      <w:proofErr w:type="gramEnd"/>
      <w:r w:rsidRPr="00D704DC">
        <w:rPr>
          <w:rStyle w:val="normaltextrun"/>
        </w:rPr>
        <w:t xml:space="preserve"> thought and analysis (see comments regarding Bloom’s revised taxonomy in #7 above), and should reflect understanding and integration of course materials and process.  If you need assistance, please don’t hesitate to consult the Missouri State University writing lab and the “Bear Claw” in the library</w:t>
      </w:r>
      <w:proofErr w:type="gramStart"/>
      <w:r w:rsidRPr="00D704DC">
        <w:rPr>
          <w:rStyle w:val="normaltextrun"/>
        </w:rPr>
        <w:t>.  </w:t>
      </w:r>
      <w:proofErr w:type="gramEnd"/>
      <w:r w:rsidRPr="00D704DC">
        <w:rPr>
          <w:rStyle w:val="eop"/>
        </w:rPr>
        <w:t> </w:t>
      </w:r>
      <w:r w:rsidRPr="00D704DC">
        <w:rPr>
          <w:rStyle w:val="normaltextrun"/>
        </w:rPr>
        <w:t xml:space="preserve">For help with APA style: </w:t>
      </w:r>
      <w:hyperlink r:id="rId23" w:tgtFrame="_blank" w:history="1">
        <w:r w:rsidRPr="00D704DC">
          <w:rPr>
            <w:rStyle w:val="normaltextrun"/>
            <w:color w:val="0563C1"/>
            <w:u w:val="single"/>
          </w:rPr>
          <w:t>https://owl.purdue.edu/owl/purdue_owl.html</w:t>
        </w:r>
      </w:hyperlink>
      <w:r w:rsidRPr="00D704DC">
        <w:rPr>
          <w:rStyle w:val="normaltextrun"/>
          <w:color w:val="0563C1"/>
          <w:u w:val="single"/>
        </w:rPr>
        <w:t> </w:t>
      </w:r>
      <w:r w:rsidRPr="00D704DC">
        <w:rPr>
          <w:rStyle w:val="eop"/>
          <w:color w:val="0563C1"/>
        </w:rPr>
        <w:t> </w:t>
      </w:r>
    </w:p>
    <w:p w14:paraId="72F0B489" w14:textId="77777777" w:rsidR="004142BE" w:rsidRPr="00D704DC" w:rsidRDefault="004142BE" w:rsidP="004142BE">
      <w:pPr>
        <w:pStyle w:val="paragraph"/>
        <w:spacing w:before="0" w:beforeAutospacing="0" w:after="0" w:afterAutospacing="0"/>
        <w:ind w:right="-360"/>
        <w:textAlignment w:val="baseline"/>
      </w:pPr>
      <w:r w:rsidRPr="00D704DC">
        <w:rPr>
          <w:rStyle w:val="eop"/>
          <w:color w:val="0563C1"/>
        </w:rPr>
        <w:t> </w:t>
      </w:r>
    </w:p>
    <w:p w14:paraId="174ACF21" w14:textId="77777777" w:rsidR="004142BE" w:rsidRPr="00D704DC" w:rsidRDefault="004142BE" w:rsidP="004142BE">
      <w:pPr>
        <w:pStyle w:val="paragraph"/>
        <w:spacing w:before="0" w:beforeAutospacing="0" w:after="0" w:afterAutospacing="0"/>
        <w:ind w:right="-360"/>
        <w:textAlignment w:val="baseline"/>
      </w:pPr>
      <w:r w:rsidRPr="00D704DC">
        <w:rPr>
          <w:rStyle w:val="normaltextrun"/>
        </w:rPr>
        <w:t xml:space="preserve">Plagiarism or cheating of any form will not be tolerated (see Academic Integrity and all other University policies </w:t>
      </w:r>
      <w:hyperlink r:id="rId24" w:tgtFrame="_blank" w:history="1">
        <w:r w:rsidRPr="00D704DC">
          <w:rPr>
            <w:rStyle w:val="normaltextrun"/>
            <w:color w:val="0563C1"/>
            <w:u w:val="single"/>
          </w:rPr>
          <w:t>here</w:t>
        </w:r>
      </w:hyperlink>
      <w:r w:rsidRPr="00D704DC">
        <w:rPr>
          <w:rStyle w:val="normaltextrun"/>
        </w:rPr>
        <w:t>):</w:t>
      </w:r>
      <w:r w:rsidRPr="00D704DC">
        <w:rPr>
          <w:rStyle w:val="eop"/>
        </w:rPr>
        <w:t> </w:t>
      </w:r>
    </w:p>
    <w:p w14:paraId="2BF8D312" w14:textId="77777777" w:rsidR="004142BE" w:rsidRPr="00D704DC" w:rsidRDefault="004142BE" w:rsidP="004142BE">
      <w:pPr>
        <w:pStyle w:val="paragraph"/>
        <w:spacing w:before="0" w:beforeAutospacing="0" w:after="0" w:afterAutospacing="0"/>
        <w:ind w:right="-360"/>
        <w:textAlignment w:val="baseline"/>
      </w:pPr>
      <w:r w:rsidRPr="00D704DC">
        <w:rPr>
          <w:rStyle w:val="eop"/>
        </w:rPr>
        <w:t> </w:t>
      </w:r>
    </w:p>
    <w:p w14:paraId="03C62838" w14:textId="77777777" w:rsidR="004142BE" w:rsidRPr="00D704DC" w:rsidRDefault="004142BE" w:rsidP="004142BE">
      <w:pPr>
        <w:pStyle w:val="paragraph"/>
        <w:spacing w:before="0" w:beforeAutospacing="0" w:after="0" w:afterAutospacing="0"/>
        <w:ind w:right="-360"/>
        <w:textAlignment w:val="baseline"/>
        <w:rPr>
          <w:rStyle w:val="eop"/>
        </w:rPr>
      </w:pPr>
      <w:r w:rsidRPr="00D704DC">
        <w:rPr>
          <w:rStyle w:val="normaltextrun"/>
          <w:b/>
          <w:bCs/>
        </w:rPr>
        <w:t>Key Performance Indicator Policy:</w:t>
      </w:r>
      <w:r w:rsidRPr="00D704DC">
        <w:rPr>
          <w:rStyle w:val="normaltextrun"/>
        </w:rPr>
        <w:t> </w:t>
      </w:r>
      <w:r w:rsidRPr="00D704DC">
        <w:rPr>
          <w:rStyle w:val="eop"/>
        </w:rPr>
        <w:t> </w:t>
      </w:r>
      <w:r w:rsidRPr="00D704DC">
        <w:rPr>
          <w:rStyle w:val="normaltextrun"/>
        </w:rPr>
        <w:t>A key performance indicator measures your performance in either a CACREP common core area or specialty area (clinical mental health counseling or school counseling). Failure to demonstrate proficiency on a Key Performance Indicator Assignment requires for you to re-do the assignment. If one is unable to demonstrate competency after a second review, one is required to retake the course to ensure that successful demonstration of knowledge and skill in the related area is achieved. </w:t>
      </w:r>
      <w:r w:rsidRPr="00D704DC">
        <w:rPr>
          <w:rStyle w:val="eop"/>
        </w:rPr>
        <w:t> </w:t>
      </w:r>
    </w:p>
    <w:p w14:paraId="6401952E" w14:textId="77777777" w:rsidR="004142BE" w:rsidRPr="00D704DC" w:rsidRDefault="004142BE" w:rsidP="004142BE">
      <w:pPr>
        <w:pStyle w:val="paragraph"/>
        <w:spacing w:before="0" w:beforeAutospacing="0" w:after="0" w:afterAutospacing="0"/>
        <w:ind w:right="-360"/>
        <w:textAlignment w:val="baseline"/>
        <w:rPr>
          <w:rStyle w:val="eop"/>
        </w:rPr>
      </w:pPr>
    </w:p>
    <w:p w14:paraId="2BC4DF54" w14:textId="77777777" w:rsidR="004142BE" w:rsidRPr="00D704DC" w:rsidRDefault="004142BE" w:rsidP="004142BE">
      <w:pPr>
        <w:pStyle w:val="paragraph"/>
        <w:spacing w:before="0" w:beforeAutospacing="0" w:after="0" w:afterAutospacing="0"/>
        <w:ind w:right="-360"/>
        <w:textAlignment w:val="baseline"/>
      </w:pPr>
      <w:r w:rsidRPr="00D704DC">
        <w:rPr>
          <w:b/>
          <w:bCs/>
          <w:u w:val="single"/>
        </w:rPr>
        <w:t>STUDENT OUTCOME TOOLS</w:t>
      </w:r>
    </w:p>
    <w:p w14:paraId="5EC3D3DE" w14:textId="77777777" w:rsidR="004142BE" w:rsidRPr="00D704DC" w:rsidRDefault="004142BE" w:rsidP="004142BE">
      <w:pPr>
        <w:widowControl/>
        <w:adjustRightInd w:val="0"/>
        <w:rPr>
          <w:rFonts w:eastAsiaTheme="minorHAnsi"/>
          <w:color w:val="000000"/>
          <w:sz w:val="24"/>
          <w:szCs w:val="24"/>
        </w:rPr>
      </w:pPr>
      <w:r w:rsidRPr="00D704DC">
        <w:rPr>
          <w:rFonts w:eastAsiaTheme="minorHAnsi"/>
          <w:b/>
          <w:bCs/>
          <w:color w:val="000000"/>
          <w:sz w:val="24"/>
          <w:szCs w:val="24"/>
        </w:rPr>
        <w:t>Case Studies (CACREP 2016 standards covered as part of this assignment:</w:t>
      </w:r>
      <w:r w:rsidRPr="00D704DC">
        <w:rPr>
          <w:rFonts w:eastAsiaTheme="minorHAnsi"/>
          <w:color w:val="000000"/>
          <w:sz w:val="24"/>
          <w:szCs w:val="24"/>
        </w:rPr>
        <w:t xml:space="preserve"> </w:t>
      </w:r>
      <w:proofErr w:type="gramStart"/>
      <w:r w:rsidRPr="00D704DC">
        <w:rPr>
          <w:rFonts w:eastAsiaTheme="minorHAnsi"/>
          <w:color w:val="000000"/>
          <w:sz w:val="24"/>
          <w:szCs w:val="24"/>
        </w:rPr>
        <w:t>2</w:t>
      </w:r>
      <w:proofErr w:type="gramEnd"/>
      <w:r w:rsidRPr="00D704DC">
        <w:rPr>
          <w:rFonts w:eastAsiaTheme="minorHAnsi"/>
          <w:color w:val="000000"/>
          <w:sz w:val="24"/>
          <w:szCs w:val="24"/>
        </w:rPr>
        <w:t>.F.3.d, 2.F.5.j, 5.C.1.d, 5.C.2.e, 5.G.2.i.</w:t>
      </w:r>
      <w:r w:rsidRPr="00D704DC">
        <w:rPr>
          <w:rFonts w:eastAsiaTheme="minorHAnsi"/>
          <w:b/>
          <w:bCs/>
          <w:color w:val="000000"/>
          <w:sz w:val="24"/>
          <w:szCs w:val="24"/>
        </w:rPr>
        <w:t>):</w:t>
      </w:r>
      <w:r w:rsidRPr="00D704DC">
        <w:rPr>
          <w:rFonts w:eastAsiaTheme="minorHAnsi"/>
          <w:color w:val="000000"/>
          <w:sz w:val="24"/>
          <w:szCs w:val="24"/>
        </w:rPr>
        <w:t xml:space="preserve">  Students will be presented with case studies which represent specific areas of addictions, substance use disorders, dual diagnosis and related areas. These case studies may include considering appropriate diagnostic criteria, developing treatment plans, finding appropriate community referrals, determining the psychosocial impact on the family and community system, identifying treatment interventions as well as any alternative interventions options for treatment and more. </w:t>
      </w:r>
    </w:p>
    <w:p w14:paraId="19A3CB7C" w14:textId="77777777" w:rsidR="004142BE" w:rsidRPr="00D704DC" w:rsidRDefault="004142BE" w:rsidP="004142BE">
      <w:pPr>
        <w:pStyle w:val="BodyText"/>
        <w:spacing w:before="7"/>
        <w:ind w:left="0"/>
        <w:rPr>
          <w:b/>
          <w:i/>
        </w:rPr>
      </w:pPr>
    </w:p>
    <w:p w14:paraId="3BC213BD" w14:textId="77777777" w:rsidR="004142BE" w:rsidRPr="00D704DC" w:rsidRDefault="004142BE" w:rsidP="004142BE">
      <w:pPr>
        <w:pStyle w:val="TableParagraph"/>
        <w:spacing w:before="6" w:line="242" w:lineRule="auto"/>
        <w:ind w:left="0"/>
        <w:rPr>
          <w:sz w:val="24"/>
          <w:szCs w:val="24"/>
        </w:rPr>
      </w:pPr>
      <w:r w:rsidRPr="00D704DC">
        <w:rPr>
          <w:b/>
          <w:color w:val="343434"/>
          <w:w w:val="110"/>
          <w:sz w:val="24"/>
          <w:szCs w:val="24"/>
        </w:rPr>
        <w:t>In-Class Activity/Case Study (</w:t>
      </w:r>
      <w:r w:rsidRPr="00D704DC">
        <w:rPr>
          <w:b/>
          <w:bCs/>
          <w:color w:val="000000" w:themeColor="text1"/>
          <w:sz w:val="24"/>
          <w:szCs w:val="24"/>
        </w:rPr>
        <w:t>CACREP 2016 standards covered as part of this assignment:</w:t>
      </w:r>
      <w:r w:rsidRPr="00D704DC">
        <w:rPr>
          <w:rFonts w:eastAsiaTheme="minorHAnsi"/>
          <w:color w:val="000000" w:themeColor="text1"/>
          <w:sz w:val="24"/>
          <w:szCs w:val="24"/>
        </w:rPr>
        <w:t xml:space="preserve"> </w:t>
      </w:r>
      <w:proofErr w:type="gramStart"/>
      <w:r w:rsidRPr="00D704DC">
        <w:rPr>
          <w:rFonts w:eastAsiaTheme="minorHAnsi"/>
          <w:color w:val="000000" w:themeColor="text1"/>
          <w:sz w:val="24"/>
          <w:szCs w:val="24"/>
        </w:rPr>
        <w:t>2</w:t>
      </w:r>
      <w:proofErr w:type="gramEnd"/>
      <w:r w:rsidRPr="00D704DC">
        <w:rPr>
          <w:rFonts w:eastAsiaTheme="minorHAnsi"/>
          <w:color w:val="000000" w:themeColor="text1"/>
          <w:sz w:val="24"/>
          <w:szCs w:val="24"/>
        </w:rPr>
        <w:t>.F.3.d, 2.F.5.j, 5.C.1.d, 5.C.2.e, 5.G.2.i.</w:t>
      </w:r>
      <w:r w:rsidRPr="00D704DC">
        <w:rPr>
          <w:b/>
          <w:bCs/>
          <w:color w:val="000000" w:themeColor="text1"/>
          <w:sz w:val="24"/>
          <w:szCs w:val="24"/>
        </w:rPr>
        <w:t>):</w:t>
      </w:r>
      <w:r w:rsidRPr="00D704DC">
        <w:rPr>
          <w:color w:val="343434"/>
          <w:w w:val="110"/>
          <w:sz w:val="24"/>
          <w:szCs w:val="24"/>
        </w:rPr>
        <w:t xml:space="preserve">  In this in-class “activity day” you will have an opportunity to work on specific addictions-related issues in small groups. Participation is key. The cases and expectations are explained on the day of the activity so that you can have the opportunity to problem-solve as a part of the activity.</w:t>
      </w:r>
    </w:p>
    <w:p w14:paraId="1F7BFC46" w14:textId="77777777" w:rsidR="004142BE" w:rsidRPr="00D704DC" w:rsidRDefault="004142BE" w:rsidP="004142BE">
      <w:pPr>
        <w:pStyle w:val="BodyText"/>
        <w:spacing w:before="1" w:line="244" w:lineRule="auto"/>
        <w:ind w:left="0" w:right="234"/>
        <w:rPr>
          <w:b/>
          <w:bCs/>
          <w:w w:val="105"/>
        </w:rPr>
      </w:pPr>
    </w:p>
    <w:p w14:paraId="7289CF43" w14:textId="77777777" w:rsidR="004142BE" w:rsidRPr="00D704DC" w:rsidRDefault="004142BE" w:rsidP="004142BE">
      <w:pPr>
        <w:pStyle w:val="BodyText"/>
        <w:spacing w:before="1" w:line="244" w:lineRule="auto"/>
        <w:ind w:left="0" w:right="234"/>
        <w:rPr>
          <w:w w:val="105"/>
        </w:rPr>
      </w:pPr>
      <w:r w:rsidRPr="00D704DC">
        <w:rPr>
          <w:b/>
          <w:bCs/>
          <w:w w:val="105"/>
        </w:rPr>
        <w:t>Role Play “Practicum” Experience: (</w:t>
      </w:r>
      <w:r w:rsidRPr="00D704DC">
        <w:rPr>
          <w:b/>
          <w:bCs/>
          <w:color w:val="000000" w:themeColor="text1"/>
        </w:rPr>
        <w:t>CACREP 2016 standards covered as part of this assignment:</w:t>
      </w:r>
      <w:r w:rsidRPr="00D704DC">
        <w:rPr>
          <w:rFonts w:eastAsiaTheme="minorHAnsi"/>
          <w:b/>
          <w:bCs/>
          <w:color w:val="000000" w:themeColor="text1"/>
        </w:rPr>
        <w:t xml:space="preserve"> 2.F.3.d, 2.F.5.j, 5.C.1.d, 5.C.2.e)</w:t>
      </w:r>
      <w:r w:rsidRPr="00D704DC">
        <w:rPr>
          <w:rFonts w:eastAsiaTheme="minorHAnsi"/>
          <w:color w:val="000000" w:themeColor="text1"/>
        </w:rPr>
        <w:t xml:space="preserve">: </w:t>
      </w:r>
      <w:r w:rsidRPr="00D704DC">
        <w:rPr>
          <w:w w:val="105"/>
        </w:rPr>
        <w:t xml:space="preserve">Students will participate in a mock counseling session using an evidence-based intervention with a peer so that you can demonstrate skills in implementing basic evidence-based counseling, assessing client needs for the specific session and for potential referrals, choosing an appropriate intervention(s), managing client affect, cognitive, and behavioral presentation, and make recommendations for follow up care if appropriate. </w:t>
      </w:r>
    </w:p>
    <w:p w14:paraId="2BE12245" w14:textId="77777777" w:rsidR="004142BE" w:rsidRPr="00D704DC" w:rsidRDefault="004142BE" w:rsidP="004142BE">
      <w:pPr>
        <w:pStyle w:val="BodyText"/>
        <w:spacing w:before="1" w:line="244" w:lineRule="auto"/>
        <w:ind w:left="0" w:right="234"/>
        <w:rPr>
          <w:b/>
          <w:bCs/>
          <w:w w:val="105"/>
        </w:rPr>
      </w:pPr>
    </w:p>
    <w:p w14:paraId="76EC7E50" w14:textId="77777777" w:rsidR="004142BE" w:rsidRPr="00D704DC" w:rsidRDefault="004142BE" w:rsidP="004142BE">
      <w:pPr>
        <w:pStyle w:val="BodyText"/>
        <w:spacing w:before="1" w:line="244" w:lineRule="auto"/>
        <w:ind w:left="0" w:right="234"/>
        <w:rPr>
          <w:w w:val="105"/>
        </w:rPr>
      </w:pPr>
      <w:r w:rsidRPr="00D704DC">
        <w:rPr>
          <w:b/>
          <w:bCs/>
          <w:w w:val="105"/>
        </w:rPr>
        <w:t>Final Exam: (</w:t>
      </w:r>
      <w:r w:rsidRPr="00D704DC">
        <w:rPr>
          <w:b/>
          <w:bCs/>
          <w:color w:val="000000" w:themeColor="text1"/>
        </w:rPr>
        <w:t>CACREP 2016 standards covered as part of this assignment:</w:t>
      </w:r>
      <w:r w:rsidRPr="00D704DC">
        <w:rPr>
          <w:rFonts w:eastAsiaTheme="minorHAnsi"/>
          <w:b/>
          <w:bCs/>
          <w:color w:val="000000" w:themeColor="text1"/>
        </w:rPr>
        <w:t xml:space="preserve"> </w:t>
      </w:r>
      <w:proofErr w:type="gramStart"/>
      <w:r w:rsidRPr="00D704DC">
        <w:rPr>
          <w:rFonts w:eastAsiaTheme="minorHAnsi"/>
          <w:b/>
          <w:bCs/>
          <w:color w:val="000000" w:themeColor="text1"/>
        </w:rPr>
        <w:t>2</w:t>
      </w:r>
      <w:proofErr w:type="gramEnd"/>
      <w:r w:rsidRPr="00D704DC">
        <w:rPr>
          <w:rFonts w:eastAsiaTheme="minorHAnsi"/>
          <w:b/>
          <w:bCs/>
          <w:color w:val="000000" w:themeColor="text1"/>
        </w:rPr>
        <w:t xml:space="preserve">.F.3.d, 2.F.5.j, 5.C.1.d, 5.C.2.e., </w:t>
      </w:r>
      <w:r w:rsidRPr="00D704DC">
        <w:rPr>
          <w:rFonts w:eastAsiaTheme="minorHAnsi"/>
          <w:color w:val="000000" w:themeColor="text1"/>
        </w:rPr>
        <w:t>5.G.2.i</w:t>
      </w:r>
      <w:r w:rsidRPr="00D704DC">
        <w:rPr>
          <w:rFonts w:eastAsiaTheme="minorHAnsi"/>
          <w:b/>
          <w:bCs/>
          <w:color w:val="000000" w:themeColor="text1"/>
        </w:rPr>
        <w:t xml:space="preserve">) </w:t>
      </w:r>
      <w:r w:rsidRPr="00D704DC">
        <w:rPr>
          <w:rFonts w:eastAsiaTheme="minorHAnsi"/>
          <w:color w:val="000000" w:themeColor="text1"/>
        </w:rPr>
        <w:t xml:space="preserve">A comprehensive final exam will be given at the end of the semester. Multiple choice, True/False, short answer questions, and a brief case study will be included. </w:t>
      </w:r>
    </w:p>
    <w:p w14:paraId="287A4FCF" w14:textId="77777777" w:rsidR="004142BE" w:rsidRPr="00D704DC" w:rsidRDefault="004142BE" w:rsidP="00AC231E">
      <w:pPr>
        <w:pStyle w:val="BodyText"/>
        <w:tabs>
          <w:tab w:val="left" w:pos="7311"/>
        </w:tabs>
        <w:spacing w:before="2" w:line="275" w:lineRule="exact"/>
        <w:ind w:left="0"/>
        <w:rPr>
          <w:b/>
          <w:bCs/>
          <w:w w:val="105"/>
          <w:u w:val="single"/>
        </w:rPr>
      </w:pPr>
    </w:p>
    <w:p w14:paraId="2778589F" w14:textId="77777777" w:rsidR="001F68E6" w:rsidRPr="00D704DC" w:rsidRDefault="00000000" w:rsidP="004142BE">
      <w:pPr>
        <w:rPr>
          <w:b/>
          <w:bCs/>
          <w:sz w:val="24"/>
          <w:szCs w:val="24"/>
          <w:u w:val="single"/>
        </w:rPr>
      </w:pPr>
      <w:r w:rsidRPr="00D704DC">
        <w:rPr>
          <w:b/>
          <w:bCs/>
          <w:sz w:val="24"/>
          <w:szCs w:val="24"/>
          <w:u w:val="single"/>
        </w:rPr>
        <w:t>COURSE GRADING:</w:t>
      </w:r>
    </w:p>
    <w:p w14:paraId="4EEC98DD" w14:textId="3EC99E9C" w:rsidR="001F68E6" w:rsidRPr="00D704DC" w:rsidRDefault="00000000" w:rsidP="004142BE">
      <w:pPr>
        <w:rPr>
          <w:sz w:val="24"/>
          <w:szCs w:val="24"/>
        </w:rPr>
      </w:pPr>
      <w:r w:rsidRPr="00D704DC">
        <w:rPr>
          <w:sz w:val="24"/>
          <w:szCs w:val="24"/>
        </w:rPr>
        <w:t xml:space="preserve">A total of </w:t>
      </w:r>
      <w:proofErr w:type="gramStart"/>
      <w:r w:rsidR="004142BE" w:rsidRPr="00D704DC">
        <w:rPr>
          <w:sz w:val="24"/>
          <w:szCs w:val="24"/>
        </w:rPr>
        <w:t>3</w:t>
      </w:r>
      <w:r w:rsidRPr="00D704DC">
        <w:rPr>
          <w:sz w:val="24"/>
          <w:szCs w:val="24"/>
        </w:rPr>
        <w:t>00</w:t>
      </w:r>
      <w:proofErr w:type="gramEnd"/>
      <w:r w:rsidRPr="00D704DC">
        <w:rPr>
          <w:sz w:val="24"/>
          <w:szCs w:val="24"/>
        </w:rPr>
        <w:t xml:space="preserve"> points can be earned in this course. Your final grade is determined by the total number of points you earn for each of the course activities (breakdown listed in the Grading Scale below).</w:t>
      </w:r>
    </w:p>
    <w:p w14:paraId="476D8523" w14:textId="77777777" w:rsidR="001F68E6" w:rsidRPr="00D704DC" w:rsidRDefault="001F68E6" w:rsidP="004142BE">
      <w:pPr>
        <w:rPr>
          <w:sz w:val="24"/>
          <w:szCs w:val="24"/>
        </w:rPr>
      </w:pPr>
    </w:p>
    <w:tbl>
      <w:tblPr>
        <w:tblW w:w="0" w:type="auto"/>
        <w:tblInd w:w="12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6480"/>
        <w:gridCol w:w="1531"/>
      </w:tblGrid>
      <w:tr w:rsidR="001F68E6" w:rsidRPr="00D704DC" w14:paraId="790B741C" w14:textId="77777777">
        <w:trPr>
          <w:trHeight w:val="561"/>
        </w:trPr>
        <w:tc>
          <w:tcPr>
            <w:tcW w:w="6480" w:type="dxa"/>
            <w:shd w:val="clear" w:color="auto" w:fill="B4C6E7"/>
          </w:tcPr>
          <w:p w14:paraId="4F9972B2" w14:textId="77777777" w:rsidR="001F68E6" w:rsidRPr="00D704DC" w:rsidRDefault="00000000">
            <w:pPr>
              <w:pStyle w:val="TableParagraph"/>
              <w:spacing w:before="1"/>
              <w:rPr>
                <w:b/>
                <w:sz w:val="24"/>
                <w:szCs w:val="24"/>
              </w:rPr>
            </w:pPr>
            <w:r w:rsidRPr="00D704DC">
              <w:rPr>
                <w:b/>
                <w:w w:val="110"/>
                <w:sz w:val="24"/>
                <w:szCs w:val="24"/>
              </w:rPr>
              <w:t>Assignment</w:t>
            </w:r>
          </w:p>
        </w:tc>
        <w:tc>
          <w:tcPr>
            <w:tcW w:w="1531" w:type="dxa"/>
            <w:shd w:val="clear" w:color="auto" w:fill="B4C6E7"/>
          </w:tcPr>
          <w:p w14:paraId="4CD1EE7B" w14:textId="77777777" w:rsidR="001F68E6" w:rsidRPr="00D704DC" w:rsidRDefault="00000000">
            <w:pPr>
              <w:pStyle w:val="TableParagraph"/>
              <w:spacing w:before="1"/>
              <w:rPr>
                <w:b/>
                <w:sz w:val="24"/>
                <w:szCs w:val="24"/>
              </w:rPr>
            </w:pPr>
            <w:r w:rsidRPr="00D704DC">
              <w:rPr>
                <w:b/>
                <w:w w:val="105"/>
                <w:sz w:val="24"/>
                <w:szCs w:val="24"/>
              </w:rPr>
              <w:t>Total</w:t>
            </w:r>
          </w:p>
          <w:p w14:paraId="2CB6BA07" w14:textId="77777777" w:rsidR="001F68E6" w:rsidRPr="00D704DC" w:rsidRDefault="00000000">
            <w:pPr>
              <w:pStyle w:val="TableParagraph"/>
              <w:spacing w:before="7" w:line="257" w:lineRule="exact"/>
              <w:rPr>
                <w:b/>
                <w:sz w:val="24"/>
                <w:szCs w:val="24"/>
              </w:rPr>
            </w:pPr>
            <w:r w:rsidRPr="00D704DC">
              <w:rPr>
                <w:b/>
                <w:w w:val="110"/>
                <w:sz w:val="24"/>
                <w:szCs w:val="24"/>
              </w:rPr>
              <w:t>Points</w:t>
            </w:r>
          </w:p>
        </w:tc>
      </w:tr>
      <w:tr w:rsidR="001F68E6" w:rsidRPr="00D704DC" w14:paraId="3E3E29D4" w14:textId="77777777">
        <w:trPr>
          <w:trHeight w:val="282"/>
        </w:trPr>
        <w:tc>
          <w:tcPr>
            <w:tcW w:w="6480" w:type="dxa"/>
          </w:tcPr>
          <w:p w14:paraId="477240A5" w14:textId="028A7F53" w:rsidR="001F68E6" w:rsidRPr="00D704DC" w:rsidRDefault="00000000">
            <w:pPr>
              <w:pStyle w:val="TableParagraph"/>
              <w:spacing w:before="6" w:line="257" w:lineRule="exact"/>
              <w:rPr>
                <w:b/>
                <w:sz w:val="24"/>
                <w:szCs w:val="24"/>
              </w:rPr>
            </w:pPr>
            <w:r w:rsidRPr="00D704DC">
              <w:rPr>
                <w:b/>
                <w:w w:val="110"/>
                <w:sz w:val="24"/>
                <w:szCs w:val="24"/>
              </w:rPr>
              <w:t>Reflection</w:t>
            </w:r>
            <w:r w:rsidR="003F6111" w:rsidRPr="00D704DC">
              <w:rPr>
                <w:b/>
                <w:w w:val="110"/>
                <w:sz w:val="24"/>
                <w:szCs w:val="24"/>
              </w:rPr>
              <w:t>s (10 pts. each)</w:t>
            </w:r>
          </w:p>
        </w:tc>
        <w:tc>
          <w:tcPr>
            <w:tcW w:w="1531" w:type="dxa"/>
          </w:tcPr>
          <w:p w14:paraId="0526D821" w14:textId="2CC2EE22" w:rsidR="001F68E6" w:rsidRPr="00D704DC" w:rsidRDefault="003F6111">
            <w:pPr>
              <w:pStyle w:val="TableParagraph"/>
              <w:spacing w:before="6" w:line="257" w:lineRule="exact"/>
              <w:rPr>
                <w:b/>
                <w:sz w:val="24"/>
                <w:szCs w:val="24"/>
              </w:rPr>
            </w:pPr>
            <w:r w:rsidRPr="00D704DC">
              <w:rPr>
                <w:b/>
                <w:w w:val="120"/>
                <w:sz w:val="24"/>
                <w:szCs w:val="24"/>
              </w:rPr>
              <w:t>50</w:t>
            </w:r>
          </w:p>
        </w:tc>
      </w:tr>
      <w:tr w:rsidR="001F68E6" w:rsidRPr="00D704DC" w14:paraId="11AD7889" w14:textId="77777777">
        <w:trPr>
          <w:trHeight w:val="277"/>
        </w:trPr>
        <w:tc>
          <w:tcPr>
            <w:tcW w:w="6480" w:type="dxa"/>
          </w:tcPr>
          <w:p w14:paraId="71D77A90" w14:textId="2ADCB8EB" w:rsidR="001F68E6" w:rsidRPr="00D704DC" w:rsidRDefault="007932D1">
            <w:pPr>
              <w:pStyle w:val="TableParagraph"/>
              <w:spacing w:before="1" w:line="257" w:lineRule="exact"/>
              <w:rPr>
                <w:b/>
                <w:sz w:val="24"/>
                <w:szCs w:val="24"/>
              </w:rPr>
            </w:pPr>
            <w:r w:rsidRPr="00D704DC">
              <w:rPr>
                <w:b/>
                <w:w w:val="110"/>
                <w:sz w:val="24"/>
                <w:szCs w:val="24"/>
              </w:rPr>
              <w:t>Case Study 1</w:t>
            </w:r>
          </w:p>
        </w:tc>
        <w:tc>
          <w:tcPr>
            <w:tcW w:w="1531" w:type="dxa"/>
          </w:tcPr>
          <w:p w14:paraId="7285CA44" w14:textId="716F6701" w:rsidR="001F68E6" w:rsidRPr="00D704DC" w:rsidRDefault="007932D1">
            <w:pPr>
              <w:pStyle w:val="TableParagraph"/>
              <w:spacing w:before="1" w:line="257" w:lineRule="exact"/>
              <w:rPr>
                <w:b/>
                <w:sz w:val="24"/>
                <w:szCs w:val="24"/>
              </w:rPr>
            </w:pPr>
            <w:r w:rsidRPr="00D704DC">
              <w:rPr>
                <w:b/>
                <w:w w:val="120"/>
                <w:sz w:val="24"/>
                <w:szCs w:val="24"/>
              </w:rPr>
              <w:t>25</w:t>
            </w:r>
          </w:p>
        </w:tc>
      </w:tr>
      <w:tr w:rsidR="001F68E6" w:rsidRPr="00D704DC" w14:paraId="23E67CA6" w14:textId="77777777">
        <w:trPr>
          <w:trHeight w:val="282"/>
        </w:trPr>
        <w:tc>
          <w:tcPr>
            <w:tcW w:w="6480" w:type="dxa"/>
          </w:tcPr>
          <w:p w14:paraId="46F5CD8D" w14:textId="091C17FD" w:rsidR="001F68E6" w:rsidRPr="00D704DC" w:rsidRDefault="007932D1">
            <w:pPr>
              <w:pStyle w:val="TableParagraph"/>
              <w:spacing w:before="6" w:line="257" w:lineRule="exact"/>
              <w:rPr>
                <w:b/>
                <w:sz w:val="24"/>
                <w:szCs w:val="24"/>
              </w:rPr>
            </w:pPr>
            <w:r w:rsidRPr="00D704DC">
              <w:rPr>
                <w:b/>
                <w:w w:val="110"/>
                <w:sz w:val="24"/>
                <w:szCs w:val="24"/>
              </w:rPr>
              <w:t>Case Study 2</w:t>
            </w:r>
          </w:p>
        </w:tc>
        <w:tc>
          <w:tcPr>
            <w:tcW w:w="1531" w:type="dxa"/>
          </w:tcPr>
          <w:p w14:paraId="5EDB7363" w14:textId="4D695815" w:rsidR="001F68E6" w:rsidRPr="00D704DC" w:rsidRDefault="007932D1">
            <w:pPr>
              <w:pStyle w:val="TableParagraph"/>
              <w:spacing w:before="6" w:line="257" w:lineRule="exact"/>
              <w:rPr>
                <w:b/>
                <w:sz w:val="24"/>
                <w:szCs w:val="24"/>
              </w:rPr>
            </w:pPr>
            <w:r w:rsidRPr="00D704DC">
              <w:rPr>
                <w:b/>
                <w:w w:val="120"/>
                <w:sz w:val="24"/>
                <w:szCs w:val="24"/>
              </w:rPr>
              <w:t>25</w:t>
            </w:r>
          </w:p>
        </w:tc>
      </w:tr>
      <w:tr w:rsidR="001F68E6" w:rsidRPr="00D704DC" w14:paraId="2B88ED71" w14:textId="77777777">
        <w:trPr>
          <w:trHeight w:val="282"/>
        </w:trPr>
        <w:tc>
          <w:tcPr>
            <w:tcW w:w="6480" w:type="dxa"/>
          </w:tcPr>
          <w:p w14:paraId="5C48C46B" w14:textId="7219B98F" w:rsidR="001F68E6" w:rsidRPr="00D704DC" w:rsidRDefault="007932D1">
            <w:pPr>
              <w:pStyle w:val="TableParagraph"/>
              <w:spacing w:before="6" w:line="257" w:lineRule="exact"/>
              <w:rPr>
                <w:b/>
                <w:sz w:val="24"/>
                <w:szCs w:val="24"/>
              </w:rPr>
            </w:pPr>
            <w:r w:rsidRPr="00D704DC">
              <w:rPr>
                <w:b/>
                <w:w w:val="105"/>
                <w:sz w:val="24"/>
                <w:szCs w:val="24"/>
              </w:rPr>
              <w:t>In-Class Activity/Case Study</w:t>
            </w:r>
          </w:p>
        </w:tc>
        <w:tc>
          <w:tcPr>
            <w:tcW w:w="1531" w:type="dxa"/>
          </w:tcPr>
          <w:p w14:paraId="6EA42E16" w14:textId="1AC32093" w:rsidR="001F68E6" w:rsidRPr="00D704DC" w:rsidRDefault="007932D1">
            <w:pPr>
              <w:pStyle w:val="TableParagraph"/>
              <w:spacing w:before="6" w:line="257" w:lineRule="exact"/>
              <w:rPr>
                <w:b/>
                <w:sz w:val="24"/>
                <w:szCs w:val="24"/>
              </w:rPr>
            </w:pPr>
            <w:r w:rsidRPr="00D704DC">
              <w:rPr>
                <w:b/>
                <w:w w:val="120"/>
                <w:sz w:val="24"/>
                <w:szCs w:val="24"/>
              </w:rPr>
              <w:t>50</w:t>
            </w:r>
          </w:p>
        </w:tc>
      </w:tr>
      <w:tr w:rsidR="001F68E6" w:rsidRPr="00D704DC" w14:paraId="2BC16231" w14:textId="77777777">
        <w:trPr>
          <w:trHeight w:val="277"/>
        </w:trPr>
        <w:tc>
          <w:tcPr>
            <w:tcW w:w="6480" w:type="dxa"/>
          </w:tcPr>
          <w:p w14:paraId="3F09CDCF" w14:textId="5696FC73" w:rsidR="001F68E6" w:rsidRPr="00D704DC" w:rsidRDefault="007932D1">
            <w:pPr>
              <w:pStyle w:val="TableParagraph"/>
              <w:spacing w:before="1" w:line="257" w:lineRule="exact"/>
              <w:rPr>
                <w:b/>
                <w:sz w:val="24"/>
                <w:szCs w:val="24"/>
              </w:rPr>
            </w:pPr>
            <w:r w:rsidRPr="00D704DC">
              <w:rPr>
                <w:b/>
                <w:w w:val="105"/>
                <w:sz w:val="24"/>
                <w:szCs w:val="24"/>
              </w:rPr>
              <w:t>Role Play “Practicum”</w:t>
            </w:r>
          </w:p>
        </w:tc>
        <w:tc>
          <w:tcPr>
            <w:tcW w:w="1531" w:type="dxa"/>
          </w:tcPr>
          <w:p w14:paraId="76295C28" w14:textId="706F419A" w:rsidR="001F68E6" w:rsidRPr="00D704DC" w:rsidRDefault="007932D1">
            <w:pPr>
              <w:pStyle w:val="TableParagraph"/>
              <w:spacing w:before="1" w:line="257" w:lineRule="exact"/>
              <w:rPr>
                <w:b/>
                <w:sz w:val="24"/>
                <w:szCs w:val="24"/>
              </w:rPr>
            </w:pPr>
            <w:r w:rsidRPr="00D704DC">
              <w:rPr>
                <w:b/>
                <w:w w:val="120"/>
                <w:sz w:val="24"/>
                <w:szCs w:val="24"/>
              </w:rPr>
              <w:t>50</w:t>
            </w:r>
          </w:p>
        </w:tc>
      </w:tr>
      <w:tr w:rsidR="001F68E6" w:rsidRPr="00D704DC" w14:paraId="0B95E40D" w14:textId="77777777">
        <w:trPr>
          <w:trHeight w:val="282"/>
        </w:trPr>
        <w:tc>
          <w:tcPr>
            <w:tcW w:w="6480" w:type="dxa"/>
          </w:tcPr>
          <w:p w14:paraId="34E0CECA" w14:textId="56BD7786" w:rsidR="001F68E6" w:rsidRPr="00D704DC" w:rsidRDefault="007932D1">
            <w:pPr>
              <w:pStyle w:val="TableParagraph"/>
              <w:spacing w:before="6" w:line="257" w:lineRule="exact"/>
              <w:rPr>
                <w:b/>
                <w:sz w:val="24"/>
                <w:szCs w:val="24"/>
              </w:rPr>
            </w:pPr>
            <w:r w:rsidRPr="00D704DC">
              <w:rPr>
                <w:b/>
                <w:sz w:val="24"/>
                <w:szCs w:val="24"/>
              </w:rPr>
              <w:t>Final Exam</w:t>
            </w:r>
          </w:p>
        </w:tc>
        <w:tc>
          <w:tcPr>
            <w:tcW w:w="1531" w:type="dxa"/>
          </w:tcPr>
          <w:p w14:paraId="2F69DED2" w14:textId="424DA22A" w:rsidR="001F68E6" w:rsidRPr="00D704DC" w:rsidRDefault="007932D1">
            <w:pPr>
              <w:pStyle w:val="TableParagraph"/>
              <w:spacing w:before="6" w:line="257" w:lineRule="exact"/>
              <w:rPr>
                <w:b/>
                <w:sz w:val="24"/>
                <w:szCs w:val="24"/>
              </w:rPr>
            </w:pPr>
            <w:r w:rsidRPr="00D704DC">
              <w:rPr>
                <w:b/>
                <w:w w:val="120"/>
                <w:sz w:val="24"/>
                <w:szCs w:val="24"/>
              </w:rPr>
              <w:t>100</w:t>
            </w:r>
          </w:p>
        </w:tc>
      </w:tr>
      <w:tr w:rsidR="001F68E6" w:rsidRPr="00D704DC" w14:paraId="75CADCA0" w14:textId="77777777">
        <w:trPr>
          <w:trHeight w:val="566"/>
        </w:trPr>
        <w:tc>
          <w:tcPr>
            <w:tcW w:w="6480" w:type="dxa"/>
          </w:tcPr>
          <w:p w14:paraId="105A7E53" w14:textId="77777777" w:rsidR="001F68E6" w:rsidRPr="00D704DC" w:rsidRDefault="001F68E6">
            <w:pPr>
              <w:pStyle w:val="TableParagraph"/>
              <w:spacing w:before="8"/>
              <w:ind w:left="0"/>
              <w:rPr>
                <w:sz w:val="24"/>
                <w:szCs w:val="24"/>
              </w:rPr>
            </w:pPr>
          </w:p>
          <w:p w14:paraId="7AACE115" w14:textId="77777777" w:rsidR="001F68E6" w:rsidRPr="00D704DC" w:rsidRDefault="00000000">
            <w:pPr>
              <w:pStyle w:val="TableParagraph"/>
              <w:spacing w:line="261" w:lineRule="exact"/>
              <w:rPr>
                <w:b/>
                <w:sz w:val="24"/>
                <w:szCs w:val="24"/>
              </w:rPr>
            </w:pPr>
            <w:r w:rsidRPr="00D704DC">
              <w:rPr>
                <w:b/>
                <w:w w:val="105"/>
                <w:sz w:val="24"/>
                <w:szCs w:val="24"/>
              </w:rPr>
              <w:t>Total</w:t>
            </w:r>
          </w:p>
        </w:tc>
        <w:tc>
          <w:tcPr>
            <w:tcW w:w="1531" w:type="dxa"/>
          </w:tcPr>
          <w:p w14:paraId="5543E5E7" w14:textId="77777777" w:rsidR="001F68E6" w:rsidRPr="00D704DC" w:rsidRDefault="001F68E6">
            <w:pPr>
              <w:pStyle w:val="TableParagraph"/>
              <w:spacing w:before="8"/>
              <w:ind w:left="0"/>
              <w:rPr>
                <w:sz w:val="24"/>
                <w:szCs w:val="24"/>
              </w:rPr>
            </w:pPr>
          </w:p>
          <w:p w14:paraId="28D7B1C0" w14:textId="369F0725" w:rsidR="001F68E6" w:rsidRPr="00D704DC" w:rsidRDefault="003F6111">
            <w:pPr>
              <w:pStyle w:val="TableParagraph"/>
              <w:spacing w:line="261" w:lineRule="exact"/>
              <w:rPr>
                <w:b/>
                <w:sz w:val="24"/>
                <w:szCs w:val="24"/>
              </w:rPr>
            </w:pPr>
            <w:r w:rsidRPr="00D704DC">
              <w:rPr>
                <w:b/>
                <w:w w:val="120"/>
                <w:sz w:val="24"/>
                <w:szCs w:val="24"/>
              </w:rPr>
              <w:t>300</w:t>
            </w:r>
          </w:p>
        </w:tc>
      </w:tr>
    </w:tbl>
    <w:p w14:paraId="2F316EE4" w14:textId="77777777" w:rsidR="004142BE" w:rsidRPr="00D704DC" w:rsidRDefault="004142BE" w:rsidP="004142BE">
      <w:pPr>
        <w:pStyle w:val="BodyText"/>
        <w:ind w:left="0" w:right="332"/>
        <w:jc w:val="both"/>
        <w:rPr>
          <w:b/>
          <w:bCs/>
          <w:w w:val="105"/>
          <w:u w:val="single"/>
        </w:rPr>
      </w:pPr>
    </w:p>
    <w:p w14:paraId="3B395DFA" w14:textId="22D70D99" w:rsidR="004142BE" w:rsidRPr="00D704DC" w:rsidRDefault="004142BE" w:rsidP="004142BE">
      <w:pPr>
        <w:pStyle w:val="BodyText"/>
        <w:ind w:left="0" w:right="332"/>
        <w:jc w:val="both"/>
        <w:rPr>
          <w:b/>
          <w:bCs/>
          <w:w w:val="105"/>
          <w:u w:val="single"/>
        </w:rPr>
      </w:pPr>
      <w:r w:rsidRPr="00D704DC">
        <w:rPr>
          <w:b/>
          <w:bCs/>
          <w:w w:val="105"/>
          <w:u w:val="single"/>
        </w:rPr>
        <w:t>GRADING SCALE:</w:t>
      </w:r>
    </w:p>
    <w:p w14:paraId="2D508869" w14:textId="1B96688D" w:rsidR="003F6111" w:rsidRDefault="00000000" w:rsidP="004142BE">
      <w:pPr>
        <w:pStyle w:val="BodyText"/>
        <w:ind w:left="0" w:right="332"/>
        <w:jc w:val="both"/>
        <w:rPr>
          <w:w w:val="105"/>
        </w:rPr>
      </w:pPr>
      <w:r w:rsidRPr="00D704DC">
        <w:rPr>
          <w:w w:val="105"/>
        </w:rPr>
        <w:t xml:space="preserve">Final grades will be determined using the total points you earned during the semester: </w:t>
      </w:r>
    </w:p>
    <w:p w14:paraId="74359E0B" w14:textId="77777777" w:rsidR="004652B2" w:rsidRPr="00D704DC" w:rsidRDefault="004652B2" w:rsidP="004142BE">
      <w:pPr>
        <w:pStyle w:val="BodyText"/>
        <w:ind w:left="0" w:right="332"/>
        <w:jc w:val="both"/>
        <w:rPr>
          <w:b/>
          <w:bCs/>
          <w:w w:val="105"/>
          <w:u w:val="single"/>
        </w:rPr>
      </w:pPr>
    </w:p>
    <w:p w14:paraId="027EEA14" w14:textId="0DE1DFBA" w:rsidR="001F68E6" w:rsidRPr="00D704DC" w:rsidRDefault="00000000" w:rsidP="004142BE">
      <w:pPr>
        <w:pStyle w:val="BodyText"/>
        <w:ind w:left="0" w:right="332"/>
        <w:jc w:val="both"/>
      </w:pPr>
      <w:r w:rsidRPr="00D704DC">
        <w:rPr>
          <w:w w:val="105"/>
        </w:rPr>
        <w:t>93.00%</w:t>
      </w:r>
      <w:r w:rsidRPr="00D704DC">
        <w:rPr>
          <w:spacing w:val="-9"/>
          <w:w w:val="105"/>
        </w:rPr>
        <w:t xml:space="preserve"> </w:t>
      </w:r>
      <w:r w:rsidRPr="00D704DC">
        <w:rPr>
          <w:w w:val="105"/>
        </w:rPr>
        <w:t>or</w:t>
      </w:r>
      <w:r w:rsidRPr="00D704DC">
        <w:rPr>
          <w:spacing w:val="-9"/>
          <w:w w:val="105"/>
        </w:rPr>
        <w:t xml:space="preserve"> </w:t>
      </w:r>
      <w:r w:rsidRPr="00D704DC">
        <w:rPr>
          <w:w w:val="105"/>
        </w:rPr>
        <w:t>higher</w:t>
      </w:r>
      <w:r w:rsidRPr="00D704DC">
        <w:rPr>
          <w:spacing w:val="-9"/>
          <w:w w:val="105"/>
        </w:rPr>
        <w:t xml:space="preserve"> </w:t>
      </w:r>
      <w:r w:rsidRPr="00D704DC">
        <w:rPr>
          <w:w w:val="105"/>
        </w:rPr>
        <w:t>=</w:t>
      </w:r>
      <w:r w:rsidRPr="00D704DC">
        <w:rPr>
          <w:spacing w:val="-9"/>
          <w:w w:val="105"/>
        </w:rPr>
        <w:t xml:space="preserve"> </w:t>
      </w:r>
      <w:r w:rsidRPr="00D704DC">
        <w:rPr>
          <w:w w:val="105"/>
        </w:rPr>
        <w:t>A;</w:t>
      </w:r>
      <w:r w:rsidRPr="00D704DC">
        <w:rPr>
          <w:spacing w:val="-8"/>
          <w:w w:val="105"/>
        </w:rPr>
        <w:t xml:space="preserve"> </w:t>
      </w:r>
      <w:r w:rsidRPr="00D704DC">
        <w:rPr>
          <w:w w:val="105"/>
        </w:rPr>
        <w:t>90.00%</w:t>
      </w:r>
      <w:r w:rsidRPr="00D704DC">
        <w:rPr>
          <w:spacing w:val="-9"/>
          <w:w w:val="105"/>
        </w:rPr>
        <w:t xml:space="preserve"> </w:t>
      </w:r>
      <w:r w:rsidRPr="00D704DC">
        <w:rPr>
          <w:w w:val="105"/>
        </w:rPr>
        <w:t>to</w:t>
      </w:r>
      <w:r w:rsidRPr="00D704DC">
        <w:rPr>
          <w:spacing w:val="-9"/>
          <w:w w:val="105"/>
        </w:rPr>
        <w:t xml:space="preserve"> </w:t>
      </w:r>
      <w:r w:rsidRPr="00D704DC">
        <w:rPr>
          <w:w w:val="105"/>
        </w:rPr>
        <w:t>92.99%</w:t>
      </w:r>
      <w:r w:rsidRPr="00D704DC">
        <w:rPr>
          <w:spacing w:val="-9"/>
          <w:w w:val="105"/>
        </w:rPr>
        <w:t xml:space="preserve"> </w:t>
      </w:r>
      <w:r w:rsidRPr="00D704DC">
        <w:rPr>
          <w:w w:val="105"/>
        </w:rPr>
        <w:t>=</w:t>
      </w:r>
      <w:r w:rsidRPr="00D704DC">
        <w:rPr>
          <w:spacing w:val="-8"/>
          <w:w w:val="105"/>
        </w:rPr>
        <w:t xml:space="preserve"> </w:t>
      </w:r>
      <w:r w:rsidRPr="00D704DC">
        <w:rPr>
          <w:w w:val="105"/>
        </w:rPr>
        <w:t>A-;</w:t>
      </w:r>
      <w:r w:rsidRPr="00D704DC">
        <w:rPr>
          <w:spacing w:val="-8"/>
          <w:w w:val="105"/>
        </w:rPr>
        <w:t xml:space="preserve"> </w:t>
      </w:r>
      <w:r w:rsidRPr="00D704DC">
        <w:rPr>
          <w:w w:val="105"/>
        </w:rPr>
        <w:t>87.00%</w:t>
      </w:r>
      <w:r w:rsidRPr="00D704DC">
        <w:rPr>
          <w:spacing w:val="-8"/>
          <w:w w:val="105"/>
        </w:rPr>
        <w:t xml:space="preserve"> </w:t>
      </w:r>
      <w:r w:rsidRPr="00D704DC">
        <w:rPr>
          <w:w w:val="105"/>
        </w:rPr>
        <w:t>to</w:t>
      </w:r>
      <w:r w:rsidRPr="00D704DC">
        <w:rPr>
          <w:spacing w:val="-8"/>
          <w:w w:val="105"/>
        </w:rPr>
        <w:t xml:space="preserve"> </w:t>
      </w:r>
      <w:r w:rsidRPr="00D704DC">
        <w:rPr>
          <w:w w:val="105"/>
        </w:rPr>
        <w:t>89.99%</w:t>
      </w:r>
      <w:r w:rsidRPr="00D704DC">
        <w:rPr>
          <w:spacing w:val="-7"/>
          <w:w w:val="105"/>
        </w:rPr>
        <w:t xml:space="preserve"> </w:t>
      </w:r>
      <w:r w:rsidRPr="00D704DC">
        <w:rPr>
          <w:w w:val="105"/>
        </w:rPr>
        <w:t>=</w:t>
      </w:r>
      <w:r w:rsidRPr="00D704DC">
        <w:rPr>
          <w:spacing w:val="-8"/>
          <w:w w:val="105"/>
        </w:rPr>
        <w:t xml:space="preserve"> </w:t>
      </w:r>
      <w:r w:rsidRPr="00D704DC">
        <w:rPr>
          <w:w w:val="105"/>
        </w:rPr>
        <w:t>B+;</w:t>
      </w:r>
      <w:r w:rsidRPr="00D704DC">
        <w:rPr>
          <w:spacing w:val="-8"/>
          <w:w w:val="105"/>
        </w:rPr>
        <w:t xml:space="preserve"> </w:t>
      </w:r>
      <w:r w:rsidRPr="00D704DC">
        <w:rPr>
          <w:w w:val="105"/>
        </w:rPr>
        <w:t>83.00%</w:t>
      </w:r>
      <w:r w:rsidRPr="00D704DC">
        <w:rPr>
          <w:spacing w:val="-8"/>
          <w:w w:val="105"/>
        </w:rPr>
        <w:t xml:space="preserve"> </w:t>
      </w:r>
      <w:r w:rsidRPr="00D704DC">
        <w:rPr>
          <w:w w:val="105"/>
        </w:rPr>
        <w:t>to</w:t>
      </w:r>
      <w:r w:rsidRPr="00D704DC">
        <w:rPr>
          <w:spacing w:val="-7"/>
          <w:w w:val="105"/>
        </w:rPr>
        <w:t xml:space="preserve"> </w:t>
      </w:r>
      <w:r w:rsidRPr="00D704DC">
        <w:rPr>
          <w:w w:val="105"/>
        </w:rPr>
        <w:t>86.99%</w:t>
      </w:r>
      <w:r w:rsidRPr="00D704DC">
        <w:rPr>
          <w:spacing w:val="-8"/>
          <w:w w:val="105"/>
        </w:rPr>
        <w:t xml:space="preserve"> </w:t>
      </w:r>
      <w:r w:rsidRPr="00D704DC">
        <w:rPr>
          <w:w w:val="105"/>
        </w:rPr>
        <w:t>=</w:t>
      </w:r>
    </w:p>
    <w:p w14:paraId="31C5F032" w14:textId="77777777" w:rsidR="003F6111" w:rsidRPr="00D704DC" w:rsidRDefault="00000000" w:rsidP="004142BE">
      <w:pPr>
        <w:pStyle w:val="BodyText"/>
        <w:spacing w:before="9"/>
        <w:ind w:left="0"/>
      </w:pPr>
      <w:r w:rsidRPr="00D704DC">
        <w:t xml:space="preserve">B; 80.00% to 82.99% = B-; 77.00% to 79.99% = C+; 73.00% to 76.99% = </w:t>
      </w:r>
      <w:proofErr w:type="gramStart"/>
      <w:r w:rsidRPr="00D704DC">
        <w:t>C;</w:t>
      </w:r>
      <w:proofErr w:type="gramEnd"/>
      <w:r w:rsidRPr="00D704DC">
        <w:t xml:space="preserve"> </w:t>
      </w:r>
    </w:p>
    <w:p w14:paraId="0552E9C9" w14:textId="58DF6D27" w:rsidR="004142BE" w:rsidRPr="00D704DC" w:rsidRDefault="00000000" w:rsidP="004142BE">
      <w:pPr>
        <w:pStyle w:val="BodyText"/>
        <w:spacing w:before="9"/>
        <w:ind w:left="0"/>
        <w:rPr>
          <w:w w:val="105"/>
        </w:rPr>
        <w:sectPr w:rsidR="004142BE" w:rsidRPr="00D704DC" w:rsidSect="003C7F82">
          <w:footerReference w:type="even" r:id="rId25"/>
          <w:footerReference w:type="default" r:id="rId26"/>
          <w:pgSz w:w="12240" w:h="15840"/>
          <w:pgMar w:top="1152" w:right="1152" w:bottom="1008" w:left="1152" w:header="720" w:footer="720" w:gutter="0"/>
          <w:cols w:space="720"/>
        </w:sectPr>
      </w:pPr>
      <w:r w:rsidRPr="00D704DC">
        <w:t>70.00% to 72.99%</w:t>
      </w:r>
      <w:r w:rsidRPr="00D704DC">
        <w:rPr>
          <w:w w:val="105"/>
        </w:rPr>
        <w:t xml:space="preserve">= C-; 67.00% to 69.99% = D+; 60.00% to 66.99% = D; 59.99% or lower = </w:t>
      </w:r>
    </w:p>
    <w:p w14:paraId="696A379F" w14:textId="77777777" w:rsidR="001F68E6" w:rsidRPr="00D704DC" w:rsidRDefault="001F68E6">
      <w:pPr>
        <w:pStyle w:val="BodyText"/>
        <w:spacing w:before="3"/>
        <w:ind w:left="0"/>
      </w:pPr>
    </w:p>
    <w:p w14:paraId="48C4D8FF" w14:textId="77777777" w:rsidR="004142BE" w:rsidRPr="00D704DC" w:rsidRDefault="004142BE" w:rsidP="004142BE">
      <w:pPr>
        <w:pStyle w:val="Heading1"/>
        <w:ind w:left="0"/>
        <w:rPr>
          <w:u w:val="none"/>
        </w:rPr>
      </w:pPr>
      <w:r w:rsidRPr="00D704DC">
        <w:t>UNIVERSITY POLICIES</w:t>
      </w:r>
    </w:p>
    <w:p w14:paraId="42C58481" w14:textId="77777777" w:rsidR="004142BE" w:rsidRPr="00D704DC" w:rsidRDefault="004142BE" w:rsidP="004142BE">
      <w:pPr>
        <w:rPr>
          <w:sz w:val="24"/>
          <w:szCs w:val="24"/>
        </w:rPr>
      </w:pPr>
      <w:r w:rsidRPr="00D704DC">
        <w:rPr>
          <w:sz w:val="24"/>
          <w:szCs w:val="24"/>
        </w:rPr>
        <w:t>The purpose of the </w:t>
      </w:r>
      <w:hyperlink r:id="rId27">
        <w:r w:rsidRPr="00D704DC">
          <w:rPr>
            <w:rStyle w:val="Hyperlink"/>
            <w:sz w:val="24"/>
            <w:szCs w:val="24"/>
          </w:rPr>
          <w:t>University Syllabus Policy Statements</w:t>
        </w:r>
      </w:hyperlink>
      <w:r w:rsidRPr="00D704DC">
        <w:rPr>
          <w:sz w:val="24"/>
          <w:szCs w:val="24"/>
        </w:rPr>
        <w:t> is to support teaching and learning on the Missouri State campus. The established policies are in place to ensure that students, faculty, and staff may pursue academic endeavors with as few obstacles as possible. As a student at Missouri State University, you are a part of the university community therefore, you are responsible for familiarizing yourself with the </w:t>
      </w:r>
      <w:hyperlink r:id="rId28">
        <w:r w:rsidRPr="00D704DC">
          <w:rPr>
            <w:rStyle w:val="Hyperlink"/>
            <w:sz w:val="24"/>
            <w:szCs w:val="24"/>
          </w:rPr>
          <w:t>University Syllabus Policy Statements</w:t>
        </w:r>
      </w:hyperlink>
      <w:r w:rsidRPr="00D704DC">
        <w:rPr>
          <w:sz w:val="24"/>
          <w:szCs w:val="24"/>
        </w:rPr>
        <w:t>. These policies cover topics such as nondiscrimination, disability accommodation, academic integrity, among many others. For program and course specific policies please refer to the individual course syllabus provided by your instructor.</w:t>
      </w:r>
    </w:p>
    <w:p w14:paraId="2E7928D9" w14:textId="77777777" w:rsidR="004142BE" w:rsidRPr="00D704DC" w:rsidRDefault="004142BE" w:rsidP="004142BE">
      <w:pPr>
        <w:rPr>
          <w:sz w:val="24"/>
          <w:szCs w:val="24"/>
        </w:rPr>
      </w:pPr>
    </w:p>
    <w:p w14:paraId="7920DA74" w14:textId="77777777" w:rsidR="004142BE" w:rsidRPr="00D704DC" w:rsidRDefault="004142BE" w:rsidP="004142BE">
      <w:pPr>
        <w:pStyle w:val="ListParagraph"/>
        <w:ind w:left="0" w:firstLine="0"/>
        <w:rPr>
          <w:color w:val="000000" w:themeColor="text1"/>
          <w:sz w:val="24"/>
          <w:szCs w:val="24"/>
        </w:rPr>
      </w:pPr>
      <w:r w:rsidRPr="00D704DC">
        <w:rPr>
          <w:b/>
          <w:bCs/>
          <w:color w:val="000000" w:themeColor="text1"/>
          <w:sz w:val="24"/>
          <w:szCs w:val="24"/>
          <w:u w:val="single"/>
        </w:rPr>
        <w:t>COPYRIGHT AND RECORDING</w:t>
      </w:r>
    </w:p>
    <w:p w14:paraId="7C699B3C" w14:textId="77777777" w:rsidR="004142BE" w:rsidRPr="00D704DC" w:rsidRDefault="004142BE" w:rsidP="004142BE">
      <w:pPr>
        <w:pStyle w:val="ListParagraph"/>
        <w:ind w:left="0" w:firstLine="0"/>
        <w:rPr>
          <w:b/>
          <w:bCs/>
          <w:color w:val="000000"/>
          <w:sz w:val="24"/>
          <w:szCs w:val="24"/>
          <w:u w:val="single"/>
        </w:rPr>
      </w:pPr>
      <w:r w:rsidRPr="00D704DC">
        <w:rPr>
          <w:color w:val="000000" w:themeColor="text1"/>
          <w:sz w:val="24"/>
          <w:szCs w:val="24"/>
        </w:rPr>
        <w:t>Class lectures are protected by copyright law and constitute the intellectual property of the faculty member</w:t>
      </w:r>
      <w:proofErr w:type="gramStart"/>
      <w:r w:rsidRPr="00D704DC">
        <w:rPr>
          <w:color w:val="000000" w:themeColor="text1"/>
          <w:sz w:val="24"/>
          <w:szCs w:val="24"/>
        </w:rPr>
        <w:t xml:space="preserve">.  </w:t>
      </w:r>
      <w:proofErr w:type="gramEnd"/>
      <w:r w:rsidRPr="00D704DC">
        <w:rPr>
          <w:color w:val="000000" w:themeColor="text1"/>
          <w:sz w:val="24"/>
          <w:szCs w:val="24"/>
        </w:rPr>
        <w:t>Accordingly, students are not permitted to record lectures or other class activities unless they have received an approved disability accommodation authorizing such recording, or they have obtained permission from the faculty member prior to recording</w:t>
      </w:r>
      <w:proofErr w:type="gramStart"/>
      <w:r w:rsidRPr="00D704DC">
        <w:rPr>
          <w:color w:val="000000" w:themeColor="text1"/>
          <w:sz w:val="24"/>
          <w:szCs w:val="24"/>
        </w:rPr>
        <w:t xml:space="preserve">.  </w:t>
      </w:r>
      <w:proofErr w:type="gramEnd"/>
      <w:r w:rsidRPr="00D704DC">
        <w:rPr>
          <w:color w:val="000000" w:themeColor="text1"/>
          <w:sz w:val="24"/>
          <w:szCs w:val="24"/>
        </w:rPr>
        <w:t>Distribution or sale of recordings or other course materials is prohibited without the written permission of the instructor and other students who are recorded</w:t>
      </w:r>
      <w:proofErr w:type="gramStart"/>
      <w:r w:rsidRPr="00D704DC">
        <w:rPr>
          <w:color w:val="000000" w:themeColor="text1"/>
          <w:sz w:val="24"/>
          <w:szCs w:val="24"/>
        </w:rPr>
        <w:t xml:space="preserve">.  </w:t>
      </w:r>
      <w:proofErr w:type="gramEnd"/>
      <w:r w:rsidRPr="00D704DC">
        <w:rPr>
          <w:color w:val="000000" w:themeColor="text1"/>
          <w:sz w:val="24"/>
          <w:szCs w:val="24"/>
        </w:rPr>
        <w:t>Distribution without permission is a violation of copyright law and the Code of Student Rights and Responsibilities (Sections 4.6, 4.8, 4.9)</w:t>
      </w:r>
      <w:proofErr w:type="gramStart"/>
      <w:r w:rsidRPr="00D704DC">
        <w:rPr>
          <w:color w:val="000000" w:themeColor="text1"/>
          <w:sz w:val="24"/>
          <w:szCs w:val="24"/>
        </w:rPr>
        <w:t xml:space="preserve">.  </w:t>
      </w:r>
      <w:proofErr w:type="gramEnd"/>
      <w:r w:rsidRPr="00D704DC">
        <w:rPr>
          <w:color w:val="000000" w:themeColor="text1"/>
          <w:sz w:val="24"/>
          <w:szCs w:val="24"/>
        </w:rPr>
        <w:t>The faculty member, however, reserves the right to record lectures or other class activities, and may make any such recordings available to student who have missed a lecture or activity due to illness or another excused reason</w:t>
      </w:r>
      <w:proofErr w:type="gramStart"/>
      <w:r w:rsidRPr="00D704DC">
        <w:rPr>
          <w:color w:val="000000" w:themeColor="text1"/>
          <w:sz w:val="24"/>
          <w:szCs w:val="24"/>
        </w:rPr>
        <w:t xml:space="preserve">.  </w:t>
      </w:r>
      <w:proofErr w:type="gramEnd"/>
    </w:p>
    <w:p w14:paraId="7A7539D0" w14:textId="77777777" w:rsidR="004142BE" w:rsidRPr="00D704DC" w:rsidRDefault="004142BE" w:rsidP="004142BE">
      <w:pPr>
        <w:ind w:left="187" w:hanging="187"/>
        <w:rPr>
          <w:b/>
          <w:bCs/>
          <w:sz w:val="24"/>
          <w:szCs w:val="24"/>
          <w:u w:val="single"/>
          <w:lang w:eastAsia="zh-CN"/>
        </w:rPr>
      </w:pPr>
    </w:p>
    <w:p w14:paraId="7E37EBDA" w14:textId="77777777" w:rsidR="004142BE" w:rsidRPr="00D704DC" w:rsidRDefault="004142BE" w:rsidP="004142BE">
      <w:pPr>
        <w:rPr>
          <w:sz w:val="24"/>
          <w:szCs w:val="24"/>
        </w:rPr>
      </w:pPr>
      <w:r w:rsidRPr="00D704DC">
        <w:rPr>
          <w:b/>
          <w:bCs/>
          <w:sz w:val="24"/>
          <w:szCs w:val="24"/>
          <w:u w:val="single"/>
        </w:rPr>
        <w:t>SUICIDE PREVENTION, AVAILABLE SUICIDE PROGRAMS AND RELATED PROCEDURES:</w:t>
      </w:r>
      <w:r w:rsidRPr="00D704DC">
        <w:rPr>
          <w:sz w:val="24"/>
          <w:szCs w:val="24"/>
        </w:rPr>
        <w:t xml:space="preserve"> </w:t>
      </w:r>
    </w:p>
    <w:p w14:paraId="425FFDCF" w14:textId="77777777" w:rsidR="004142BE" w:rsidRPr="00D704DC" w:rsidRDefault="004142BE" w:rsidP="004142BE">
      <w:pPr>
        <w:rPr>
          <w:sz w:val="24"/>
          <w:szCs w:val="24"/>
        </w:rPr>
      </w:pPr>
      <w:r w:rsidRPr="00D704DC">
        <w:rPr>
          <w:sz w:val="24"/>
          <w:szCs w:val="24"/>
        </w:rPr>
        <w:t xml:space="preserve">In accordance with Missouri law (Mo. Rev. Stat. §173.1200), Missouri State has established a new policy regarding Suicide Prevention, Available Suicide Programs and Related Procedures. The Suicide Prevention Resource Policy can be found at the following link: </w:t>
      </w:r>
      <w:hyperlink r:id="rId29">
        <w:r w:rsidRPr="00D704DC">
          <w:rPr>
            <w:rStyle w:val="Hyperlink"/>
            <w:sz w:val="24"/>
            <w:szCs w:val="24"/>
          </w:rPr>
          <w:t>https://www.missouristate.edu/policy/Op1_08-suicide-prevention-available-suicide-programs-and-related-procedures.htm</w:t>
        </w:r>
      </w:hyperlink>
    </w:p>
    <w:p w14:paraId="7798D286" w14:textId="77777777" w:rsidR="004142BE" w:rsidRPr="00D704DC" w:rsidRDefault="004142BE" w:rsidP="004142BE">
      <w:pPr>
        <w:ind w:left="187" w:hanging="187"/>
        <w:rPr>
          <w:sz w:val="24"/>
          <w:szCs w:val="24"/>
        </w:rPr>
      </w:pPr>
    </w:p>
    <w:p w14:paraId="3CD16733" w14:textId="77777777" w:rsidR="004142BE" w:rsidRPr="00D704DC" w:rsidRDefault="004142BE" w:rsidP="004142BE">
      <w:pPr>
        <w:rPr>
          <w:b/>
          <w:bCs/>
          <w:sz w:val="24"/>
          <w:szCs w:val="24"/>
          <w:u w:val="single"/>
        </w:rPr>
      </w:pPr>
      <w:r w:rsidRPr="00D704DC">
        <w:rPr>
          <w:b/>
          <w:bCs/>
          <w:sz w:val="24"/>
          <w:szCs w:val="24"/>
          <w:u w:val="single"/>
        </w:rPr>
        <w:t>COPYRIGHT &amp; FAIR USE STATEMENT</w:t>
      </w:r>
    </w:p>
    <w:p w14:paraId="4870E791" w14:textId="77777777" w:rsidR="004142BE" w:rsidRPr="00D704DC" w:rsidRDefault="004142BE" w:rsidP="004142BE">
      <w:pPr>
        <w:rPr>
          <w:sz w:val="24"/>
          <w:szCs w:val="24"/>
        </w:rPr>
      </w:pPr>
      <w:r w:rsidRPr="00D704DC">
        <w:rPr>
          <w:sz w:val="24"/>
          <w:szCs w:val="24"/>
        </w:rPr>
        <w:t xml:space="preserve">This course may contain copyrighted material, the use of which may not have been specifically authorized by the copyright owner. This material is available </w:t>
      </w:r>
      <w:proofErr w:type="gramStart"/>
      <w:r w:rsidRPr="00D704DC">
        <w:rPr>
          <w:sz w:val="24"/>
          <w:szCs w:val="24"/>
        </w:rPr>
        <w:t>in an effort to</w:t>
      </w:r>
      <w:proofErr w:type="gramEnd"/>
      <w:r w:rsidRPr="00D704DC">
        <w:rPr>
          <w:sz w:val="24"/>
          <w:szCs w:val="24"/>
        </w:rPr>
        <w:t xml:space="preserve"> explain issues relevant to the course or to illustrate the use and benefits of an educational tool. The material contained in this course is distributed without profit for research and educational purposes. Only small portions of the original work are being used and those could not be used easily to duplicate the original work. This should constitute a ‘fair use’ of any such copyrighted material (referenced and provided for in section 107 of the US Copyright Law). In other cases, materials reflect the instructor’s original intellectual work, including games, </w:t>
      </w:r>
      <w:proofErr w:type="gramStart"/>
      <w:r w:rsidRPr="00D704DC">
        <w:rPr>
          <w:sz w:val="24"/>
          <w:szCs w:val="24"/>
        </w:rPr>
        <w:t>models</w:t>
      </w:r>
      <w:proofErr w:type="gramEnd"/>
      <w:r w:rsidRPr="00D704DC">
        <w:rPr>
          <w:sz w:val="24"/>
          <w:szCs w:val="24"/>
        </w:rPr>
        <w:t xml:space="preserve"> and other educational tools. These have implied copyright whether previously published or not</w:t>
      </w:r>
      <w:proofErr w:type="gramStart"/>
      <w:r w:rsidRPr="00D704DC">
        <w:rPr>
          <w:sz w:val="24"/>
          <w:szCs w:val="24"/>
        </w:rPr>
        <w:t xml:space="preserve">.  </w:t>
      </w:r>
      <w:proofErr w:type="gramEnd"/>
      <w:r w:rsidRPr="00D704DC">
        <w:rPr>
          <w:sz w:val="24"/>
          <w:szCs w:val="24"/>
        </w:rPr>
        <w:t xml:space="preserve">If you wish to use any material from this course for purposes of your own that go beyond ‘fair use’, you must obtain expressed permission from the copyright owner. </w:t>
      </w:r>
    </w:p>
    <w:p w14:paraId="2E708FED" w14:textId="77777777" w:rsidR="004142BE" w:rsidRPr="00D704DC" w:rsidRDefault="004142BE" w:rsidP="004142BE">
      <w:pPr>
        <w:rPr>
          <w:b/>
          <w:bCs/>
          <w:color w:val="000000"/>
          <w:sz w:val="24"/>
          <w:szCs w:val="24"/>
          <w:u w:val="single"/>
          <w:lang w:eastAsia="zh-CN"/>
        </w:rPr>
      </w:pPr>
    </w:p>
    <w:p w14:paraId="2F4E404E" w14:textId="77777777" w:rsidR="004142BE" w:rsidRPr="00D704DC" w:rsidRDefault="004142BE" w:rsidP="004142BE">
      <w:pPr>
        <w:ind w:right="-360"/>
        <w:rPr>
          <w:b/>
          <w:bCs/>
          <w:sz w:val="24"/>
          <w:szCs w:val="24"/>
          <w:u w:val="single"/>
        </w:rPr>
      </w:pPr>
      <w:r w:rsidRPr="00D704DC">
        <w:rPr>
          <w:b/>
          <w:bCs/>
          <w:sz w:val="24"/>
          <w:szCs w:val="24"/>
          <w:u w:val="single"/>
        </w:rPr>
        <w:t>DISABILITY ACCOMMODATION POLICY FOR STUDENTS</w:t>
      </w:r>
    </w:p>
    <w:p w14:paraId="6805B591" w14:textId="77777777" w:rsidR="004142BE" w:rsidRPr="00D704DC" w:rsidRDefault="004142BE" w:rsidP="004142BE">
      <w:pPr>
        <w:rPr>
          <w:sz w:val="24"/>
          <w:szCs w:val="24"/>
        </w:rPr>
      </w:pPr>
      <w:r w:rsidRPr="00D704DC">
        <w:rPr>
          <w:sz w:val="24"/>
          <w:szCs w:val="24"/>
        </w:rPr>
        <w:t xml:space="preserve">MSU perceives students with disabilities as a valued identity group and integral to our campus diversity. We strive to proactively create usable, equitable, inclusive learning environments. However, due to the design of a </w:t>
      </w:r>
      <w:proofErr w:type="gramStart"/>
      <w:r w:rsidRPr="00D704DC">
        <w:rPr>
          <w:sz w:val="24"/>
          <w:szCs w:val="24"/>
        </w:rPr>
        <w:t>University</w:t>
      </w:r>
      <w:proofErr w:type="gramEnd"/>
      <w:r w:rsidRPr="00D704DC">
        <w:rPr>
          <w:sz w:val="24"/>
          <w:szCs w:val="24"/>
        </w:rPr>
        <w:t xml:space="preserve"> course or program, students with disabilities may experience barriers to their full and meaningful participation. When this occurs students should request an environmental or course adaptation through the process outlined below. It is the policy of Missouri State University to comply with all applicable federal and state laws prohibiting disability discrimination.</w:t>
      </w:r>
    </w:p>
    <w:p w14:paraId="3E137596" w14:textId="77777777" w:rsidR="004142BE" w:rsidRPr="00D704DC" w:rsidRDefault="004142BE" w:rsidP="004142BE">
      <w:pPr>
        <w:rPr>
          <w:sz w:val="24"/>
          <w:szCs w:val="24"/>
        </w:rPr>
      </w:pPr>
    </w:p>
    <w:p w14:paraId="0B92C347" w14:textId="77777777" w:rsidR="004142BE" w:rsidRPr="00D704DC" w:rsidRDefault="004142BE" w:rsidP="004142BE">
      <w:pPr>
        <w:rPr>
          <w:sz w:val="24"/>
          <w:szCs w:val="24"/>
        </w:rPr>
      </w:pPr>
      <w:r w:rsidRPr="00D704DC">
        <w:rPr>
          <w:sz w:val="24"/>
          <w:szCs w:val="24"/>
        </w:rPr>
        <w:lastRenderedPageBreak/>
        <w:t>The Disability Resource Center (DRC) is the University office responsible for the evaluation and implementation of reasonable accommodations based on a disability. The DRC provides resources and collaborates with all students with disabilities. The DRC is the entry point for all disability resources and accommodations for the Springfield Campus. Students interested in receiving a reasonable accommodation must contact the DRC information: Meyer Library, Suite 111, 417-836-4192 (voice) or 417-836-6792 (TTY), </w:t>
      </w:r>
      <w:hyperlink r:id="rId30" w:history="1">
        <w:r w:rsidRPr="00D704DC">
          <w:rPr>
            <w:rStyle w:val="Hyperlink"/>
            <w:sz w:val="24"/>
            <w:szCs w:val="24"/>
          </w:rPr>
          <w:t>MissouriState.edu/Disability</w:t>
        </w:r>
      </w:hyperlink>
      <w:r w:rsidRPr="00D704DC">
        <w:rPr>
          <w:sz w:val="24"/>
          <w:szCs w:val="24"/>
        </w:rPr>
        <w:t>.</w:t>
      </w:r>
    </w:p>
    <w:p w14:paraId="185A2EB9" w14:textId="77777777" w:rsidR="004142BE" w:rsidRPr="00D704DC" w:rsidRDefault="004142BE" w:rsidP="004142BE">
      <w:pPr>
        <w:rPr>
          <w:sz w:val="24"/>
          <w:szCs w:val="24"/>
        </w:rPr>
      </w:pPr>
      <w:r w:rsidRPr="00D704DC">
        <w:rPr>
          <w:sz w:val="24"/>
          <w:szCs w:val="24"/>
        </w:rPr>
        <w:t>On the West Plains and Mountain Grove Campuses, students should contact the Advisement and Academic Coaching Center for Empowering Student Success (AACCESS), 128 Garfield, 417-255-7222, </w:t>
      </w:r>
      <w:hyperlink r:id="rId31" w:history="1">
        <w:r w:rsidRPr="00D704DC">
          <w:rPr>
            <w:rStyle w:val="Hyperlink"/>
            <w:sz w:val="24"/>
            <w:szCs w:val="24"/>
          </w:rPr>
          <w:t>WPAACCESS@MissouriState.edu</w:t>
        </w:r>
      </w:hyperlink>
      <w:r w:rsidRPr="00D704DC">
        <w:rPr>
          <w:sz w:val="24"/>
          <w:szCs w:val="24"/>
        </w:rPr>
        <w:t>.</w:t>
      </w:r>
    </w:p>
    <w:p w14:paraId="56BF1DF6" w14:textId="77777777" w:rsidR="004142BE" w:rsidRPr="00D704DC" w:rsidRDefault="004142BE" w:rsidP="004142BE">
      <w:pPr>
        <w:rPr>
          <w:sz w:val="24"/>
          <w:szCs w:val="24"/>
        </w:rPr>
      </w:pPr>
    </w:p>
    <w:p w14:paraId="7CED4D64" w14:textId="77777777" w:rsidR="004142BE" w:rsidRPr="00D704DC" w:rsidRDefault="004142BE" w:rsidP="004142BE">
      <w:pPr>
        <w:rPr>
          <w:b/>
          <w:bCs/>
          <w:sz w:val="24"/>
          <w:szCs w:val="24"/>
        </w:rPr>
      </w:pPr>
      <w:r w:rsidRPr="00D704DC">
        <w:rPr>
          <w:b/>
          <w:bCs/>
          <w:sz w:val="24"/>
          <w:szCs w:val="24"/>
        </w:rPr>
        <w:t>Requesting Accommodations</w:t>
      </w:r>
    </w:p>
    <w:p w14:paraId="36BEEC2A" w14:textId="77777777" w:rsidR="004142BE" w:rsidRPr="00D704DC" w:rsidRDefault="004142BE" w:rsidP="004142BE">
      <w:pPr>
        <w:rPr>
          <w:sz w:val="24"/>
          <w:szCs w:val="24"/>
        </w:rPr>
      </w:pPr>
      <w:r w:rsidRPr="00D704DC">
        <w:rPr>
          <w:sz w:val="24"/>
          <w:szCs w:val="24"/>
        </w:rPr>
        <w:t>Students with disabilities who experience or anticipate barriers to their participation are encouraged to request accommodations by going through the following process. Students should request accommodations as soon as a barrier to participation is anticipated as accommodations cannot be provided retroactively. Distance learning students should follow this same accommodation process. Students with disabilities should contact the DRC for an appointment. The purpose of the appointment is to discuss the barriers the student has experienced or anticipates. Students should then complete the online </w:t>
      </w:r>
      <w:hyperlink r:id="rId32" w:history="1">
        <w:r w:rsidRPr="00D704DC">
          <w:rPr>
            <w:rStyle w:val="Hyperlink"/>
            <w:sz w:val="24"/>
            <w:szCs w:val="24"/>
          </w:rPr>
          <w:t>request for accommodation form</w:t>
        </w:r>
      </w:hyperlink>
      <w:r w:rsidRPr="00D704DC">
        <w:rPr>
          <w:sz w:val="24"/>
          <w:szCs w:val="24"/>
        </w:rPr>
        <w:t> and submit it. Students may also fill out a hardcopy form through the appropriate resource office.</w:t>
      </w:r>
    </w:p>
    <w:p w14:paraId="5576E465" w14:textId="77777777" w:rsidR="004142BE" w:rsidRPr="00D704DC" w:rsidRDefault="004142BE" w:rsidP="004142BE">
      <w:pPr>
        <w:pStyle w:val="Heading1"/>
        <w:ind w:left="0"/>
        <w:rPr>
          <w:u w:val="none"/>
        </w:rPr>
      </w:pPr>
    </w:p>
    <w:p w14:paraId="222853BB" w14:textId="77777777" w:rsidR="004142BE" w:rsidRPr="00D704DC" w:rsidRDefault="004142BE" w:rsidP="00AC231E">
      <w:pPr>
        <w:pStyle w:val="Heading1"/>
        <w:spacing w:before="105"/>
        <w:ind w:left="0"/>
      </w:pPr>
    </w:p>
    <w:p w14:paraId="0E6B66A9" w14:textId="77777777" w:rsidR="004142BE" w:rsidRDefault="004142BE" w:rsidP="00AC231E">
      <w:pPr>
        <w:pStyle w:val="Heading1"/>
        <w:spacing w:before="105"/>
        <w:ind w:left="0"/>
        <w:rPr>
          <w:sz w:val="22"/>
          <w:szCs w:val="22"/>
        </w:rPr>
        <w:sectPr w:rsidR="004142BE" w:rsidSect="003C7F82">
          <w:pgSz w:w="12240" w:h="15840"/>
          <w:pgMar w:top="1152" w:right="1152" w:bottom="1008" w:left="1152" w:header="720" w:footer="720" w:gutter="0"/>
          <w:cols w:space="720"/>
        </w:sectPr>
      </w:pPr>
    </w:p>
    <w:p w14:paraId="08D507BE" w14:textId="08572CD7" w:rsidR="004142BE" w:rsidRPr="00D704DC" w:rsidRDefault="00AA5EC7" w:rsidP="00D704DC">
      <w:pPr>
        <w:jc w:val="center"/>
        <w:rPr>
          <w:b/>
          <w:bCs/>
          <w:sz w:val="24"/>
          <w:szCs w:val="24"/>
        </w:rPr>
      </w:pPr>
      <w:r w:rsidRPr="00D704DC">
        <w:rPr>
          <w:b/>
          <w:bCs/>
          <w:sz w:val="24"/>
          <w:szCs w:val="24"/>
        </w:rPr>
        <w:lastRenderedPageBreak/>
        <w:t>COURSE CALENDAR: TOPICS, ASSIGNMENTS AND CACREP STANDARDS</w:t>
      </w:r>
    </w:p>
    <w:p w14:paraId="31AB48E9" w14:textId="77777777" w:rsidR="00D83F2A" w:rsidRPr="00D704DC" w:rsidRDefault="00D83F2A" w:rsidP="00D704DC">
      <w:pPr>
        <w:rPr>
          <w:sz w:val="24"/>
          <w:szCs w:val="24"/>
        </w:rPr>
      </w:pPr>
    </w:p>
    <w:p w14:paraId="1D5768B6" w14:textId="2F25A4B0" w:rsidR="001F68E6" w:rsidRPr="00D704DC" w:rsidRDefault="00D83F2A" w:rsidP="00D704DC">
      <w:pPr>
        <w:rPr>
          <w:sz w:val="24"/>
          <w:szCs w:val="24"/>
        </w:rPr>
      </w:pPr>
      <w:r w:rsidRPr="00D704DC">
        <w:rPr>
          <w:sz w:val="24"/>
          <w:szCs w:val="24"/>
        </w:rPr>
        <w:t>Statement of Flexibility: Please note that the course calendar, office hours, etc. are subject to change due to inclement weather,</w:t>
      </w:r>
      <w:r w:rsidR="00DB00B6" w:rsidRPr="00D704DC">
        <w:rPr>
          <w:sz w:val="24"/>
          <w:szCs w:val="24"/>
        </w:rPr>
        <w:t xml:space="preserve"> inclusion of guest lecturers, </w:t>
      </w:r>
      <w:r w:rsidRPr="00D704DC">
        <w:rPr>
          <w:sz w:val="24"/>
          <w:szCs w:val="24"/>
        </w:rPr>
        <w:t xml:space="preserve">student needs, instructional delays, etc. </w:t>
      </w:r>
      <w:r w:rsidR="00DB00B6" w:rsidRPr="00D704DC">
        <w:rPr>
          <w:sz w:val="24"/>
          <w:szCs w:val="24"/>
        </w:rPr>
        <w:t xml:space="preserve">Changes will be </w:t>
      </w:r>
      <w:r w:rsidRPr="00D704DC">
        <w:rPr>
          <w:sz w:val="24"/>
          <w:szCs w:val="24"/>
        </w:rPr>
        <w:t>communicate</w:t>
      </w:r>
      <w:r w:rsidR="00DB00B6" w:rsidRPr="00D704DC">
        <w:rPr>
          <w:sz w:val="24"/>
          <w:szCs w:val="24"/>
        </w:rPr>
        <w:t>d</w:t>
      </w:r>
      <w:r w:rsidRPr="00D704DC">
        <w:rPr>
          <w:sz w:val="24"/>
          <w:szCs w:val="24"/>
        </w:rPr>
        <w:t xml:space="preserve"> through the course announcements on Blackboard.</w:t>
      </w:r>
    </w:p>
    <w:p w14:paraId="3D58DA18" w14:textId="77777777" w:rsidR="001F68E6" w:rsidRPr="00D704DC" w:rsidRDefault="001F68E6" w:rsidP="00D704DC"/>
    <w:tbl>
      <w:tblPr>
        <w:tblW w:w="10890"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0"/>
        <w:gridCol w:w="810"/>
        <w:gridCol w:w="1710"/>
        <w:gridCol w:w="2250"/>
        <w:gridCol w:w="3060"/>
        <w:gridCol w:w="2250"/>
      </w:tblGrid>
      <w:tr w:rsidR="00C733C8" w:rsidRPr="00891066" w14:paraId="3242E299" w14:textId="77777777" w:rsidTr="007F458E">
        <w:trPr>
          <w:trHeight w:val="282"/>
        </w:trPr>
        <w:tc>
          <w:tcPr>
            <w:tcW w:w="810" w:type="dxa"/>
          </w:tcPr>
          <w:p w14:paraId="14B3AB9B" w14:textId="77777777" w:rsidR="00916C1B" w:rsidRPr="003C7F82" w:rsidRDefault="00916C1B" w:rsidP="00916C1B">
            <w:pPr>
              <w:pStyle w:val="TableParagraph"/>
              <w:spacing w:before="6" w:line="257" w:lineRule="exact"/>
              <w:ind w:left="76" w:right="73"/>
              <w:rPr>
                <w:b/>
                <w:color w:val="000000" w:themeColor="text1"/>
              </w:rPr>
            </w:pPr>
            <w:r w:rsidRPr="003C7F82">
              <w:rPr>
                <w:b/>
                <w:color w:val="000000" w:themeColor="text1"/>
                <w:w w:val="110"/>
              </w:rPr>
              <w:t>Week</w:t>
            </w:r>
          </w:p>
        </w:tc>
        <w:tc>
          <w:tcPr>
            <w:tcW w:w="810" w:type="dxa"/>
          </w:tcPr>
          <w:p w14:paraId="4BCB0777" w14:textId="77777777" w:rsidR="00916C1B" w:rsidRPr="003C7F82" w:rsidRDefault="00916C1B" w:rsidP="00916C1B">
            <w:pPr>
              <w:pStyle w:val="TableParagraph"/>
              <w:spacing w:before="6" w:line="257" w:lineRule="exact"/>
              <w:ind w:left="0" w:right="174"/>
              <w:rPr>
                <w:b/>
                <w:color w:val="000000" w:themeColor="text1"/>
              </w:rPr>
            </w:pPr>
            <w:r w:rsidRPr="003C7F82">
              <w:rPr>
                <w:b/>
                <w:color w:val="000000" w:themeColor="text1"/>
                <w:w w:val="105"/>
              </w:rPr>
              <w:t>Date</w:t>
            </w:r>
          </w:p>
        </w:tc>
        <w:tc>
          <w:tcPr>
            <w:tcW w:w="1710" w:type="dxa"/>
          </w:tcPr>
          <w:p w14:paraId="46EA35E0" w14:textId="77777777" w:rsidR="00916C1B" w:rsidRPr="003C7F82" w:rsidRDefault="00916C1B" w:rsidP="00916C1B">
            <w:pPr>
              <w:pStyle w:val="TableParagraph"/>
              <w:spacing w:before="6" w:line="257" w:lineRule="exact"/>
              <w:rPr>
                <w:b/>
                <w:color w:val="000000" w:themeColor="text1"/>
              </w:rPr>
            </w:pPr>
            <w:r w:rsidRPr="003C7F82">
              <w:rPr>
                <w:b/>
                <w:color w:val="000000" w:themeColor="text1"/>
                <w:w w:val="110"/>
              </w:rPr>
              <w:t>Readings</w:t>
            </w:r>
          </w:p>
        </w:tc>
        <w:tc>
          <w:tcPr>
            <w:tcW w:w="2250" w:type="dxa"/>
          </w:tcPr>
          <w:p w14:paraId="22219D75" w14:textId="77777777" w:rsidR="00916C1B" w:rsidRPr="003C7F82" w:rsidRDefault="00916C1B" w:rsidP="00916C1B">
            <w:pPr>
              <w:rPr>
                <w:b/>
                <w:color w:val="000000" w:themeColor="text1"/>
              </w:rPr>
            </w:pPr>
            <w:r w:rsidRPr="003C7F82">
              <w:rPr>
                <w:b/>
                <w:color w:val="000000" w:themeColor="text1"/>
              </w:rPr>
              <w:t>Topics</w:t>
            </w:r>
          </w:p>
        </w:tc>
        <w:tc>
          <w:tcPr>
            <w:tcW w:w="3060" w:type="dxa"/>
          </w:tcPr>
          <w:p w14:paraId="0E641795" w14:textId="4AECFE4A" w:rsidR="00916C1B" w:rsidRPr="003C7F82" w:rsidRDefault="00916C1B" w:rsidP="00916C1B">
            <w:pPr>
              <w:rPr>
                <w:b/>
                <w:color w:val="000000" w:themeColor="text1"/>
              </w:rPr>
            </w:pPr>
            <w:r w:rsidRPr="003C7F82">
              <w:rPr>
                <w:b/>
                <w:color w:val="000000" w:themeColor="text1"/>
              </w:rPr>
              <w:t>2016 CACREP Standards Addressed Per Week</w:t>
            </w:r>
          </w:p>
        </w:tc>
        <w:tc>
          <w:tcPr>
            <w:tcW w:w="2250" w:type="dxa"/>
          </w:tcPr>
          <w:p w14:paraId="7EA24520" w14:textId="6E13F327" w:rsidR="00916C1B" w:rsidRPr="00891066" w:rsidRDefault="00916C1B" w:rsidP="00916C1B">
            <w:pPr>
              <w:rPr>
                <w:b/>
                <w:color w:val="FF0000"/>
              </w:rPr>
            </w:pPr>
            <w:r w:rsidRPr="003C7F82">
              <w:rPr>
                <w:b/>
                <w:color w:val="000000" w:themeColor="text1"/>
              </w:rPr>
              <w:t>Assignments</w:t>
            </w:r>
          </w:p>
        </w:tc>
      </w:tr>
      <w:tr w:rsidR="00916C1B" w:rsidRPr="00891066" w14:paraId="1728A4EB" w14:textId="77777777" w:rsidTr="007F458E">
        <w:trPr>
          <w:trHeight w:val="561"/>
        </w:trPr>
        <w:tc>
          <w:tcPr>
            <w:tcW w:w="810" w:type="dxa"/>
          </w:tcPr>
          <w:p w14:paraId="4AFBD8BB" w14:textId="77777777" w:rsidR="00916C1B" w:rsidRPr="00891066" w:rsidRDefault="00916C1B" w:rsidP="005D329E">
            <w:pPr>
              <w:pStyle w:val="TableParagraph"/>
              <w:spacing w:before="6"/>
              <w:ind w:left="3"/>
            </w:pPr>
            <w:r w:rsidRPr="00891066">
              <w:rPr>
                <w:w w:val="110"/>
              </w:rPr>
              <w:t>1</w:t>
            </w:r>
          </w:p>
        </w:tc>
        <w:tc>
          <w:tcPr>
            <w:tcW w:w="810" w:type="dxa"/>
          </w:tcPr>
          <w:p w14:paraId="3AB64CE9" w14:textId="04D78540" w:rsidR="00916C1B" w:rsidRPr="00891066" w:rsidRDefault="00715024" w:rsidP="005D329E">
            <w:pPr>
              <w:pStyle w:val="TableParagraph"/>
              <w:spacing w:before="6"/>
              <w:ind w:left="0" w:right="191"/>
            </w:pPr>
            <w:r>
              <w:t xml:space="preserve"> 1/18</w:t>
            </w:r>
          </w:p>
        </w:tc>
        <w:tc>
          <w:tcPr>
            <w:tcW w:w="1710" w:type="dxa"/>
          </w:tcPr>
          <w:p w14:paraId="7EB14B5A" w14:textId="0964AECF" w:rsidR="00916C1B" w:rsidRPr="00891066" w:rsidRDefault="00D06CE3" w:rsidP="005D329E">
            <w:pPr>
              <w:pStyle w:val="TableParagraph"/>
              <w:spacing w:before="6"/>
              <w:ind w:left="104"/>
            </w:pPr>
            <w:r>
              <w:rPr>
                <w:w w:val="105"/>
              </w:rPr>
              <w:t>Syllabus</w:t>
            </w:r>
          </w:p>
        </w:tc>
        <w:tc>
          <w:tcPr>
            <w:tcW w:w="2250" w:type="dxa"/>
          </w:tcPr>
          <w:p w14:paraId="72A4AB30" w14:textId="631C7F50" w:rsidR="00916C1B" w:rsidRPr="00891066" w:rsidRDefault="003E752E" w:rsidP="005D329E">
            <w:pPr>
              <w:pStyle w:val="TableParagraph"/>
              <w:spacing w:before="2" w:line="280" w:lineRule="atLeast"/>
              <w:ind w:left="103"/>
            </w:pPr>
            <w:r>
              <w:t xml:space="preserve">Overview of course and course topics; discussion of SUD as counseling focus. </w:t>
            </w:r>
          </w:p>
        </w:tc>
        <w:tc>
          <w:tcPr>
            <w:tcW w:w="3060" w:type="dxa"/>
          </w:tcPr>
          <w:p w14:paraId="03E32CB6" w14:textId="77777777" w:rsidR="00916C1B" w:rsidRPr="00891066" w:rsidRDefault="00916C1B" w:rsidP="005D329E">
            <w:pPr>
              <w:pStyle w:val="TableParagraph"/>
              <w:ind w:left="0"/>
            </w:pPr>
          </w:p>
        </w:tc>
        <w:tc>
          <w:tcPr>
            <w:tcW w:w="2250" w:type="dxa"/>
          </w:tcPr>
          <w:p w14:paraId="32483511" w14:textId="30E95EB6" w:rsidR="00916C1B" w:rsidRPr="00891066" w:rsidRDefault="00916C1B" w:rsidP="005D329E">
            <w:pPr>
              <w:pStyle w:val="TableParagraph"/>
              <w:ind w:left="0"/>
            </w:pPr>
          </w:p>
        </w:tc>
      </w:tr>
      <w:tr w:rsidR="00916C1B" w:rsidRPr="00891066" w14:paraId="0A4EDF89" w14:textId="77777777" w:rsidTr="007F458E">
        <w:trPr>
          <w:trHeight w:val="843"/>
        </w:trPr>
        <w:tc>
          <w:tcPr>
            <w:tcW w:w="810" w:type="dxa"/>
          </w:tcPr>
          <w:p w14:paraId="0D4B99C0" w14:textId="77777777" w:rsidR="00916C1B" w:rsidRPr="00891066" w:rsidRDefault="00916C1B" w:rsidP="005D329E">
            <w:pPr>
              <w:pStyle w:val="TableParagraph"/>
              <w:spacing w:before="5"/>
              <w:ind w:left="3"/>
            </w:pPr>
            <w:r w:rsidRPr="00891066">
              <w:rPr>
                <w:w w:val="110"/>
              </w:rPr>
              <w:t>2</w:t>
            </w:r>
          </w:p>
        </w:tc>
        <w:tc>
          <w:tcPr>
            <w:tcW w:w="810" w:type="dxa"/>
          </w:tcPr>
          <w:p w14:paraId="28560E14" w14:textId="2F83E054" w:rsidR="00916C1B" w:rsidRPr="00891066" w:rsidRDefault="00715024" w:rsidP="005D329E">
            <w:pPr>
              <w:pStyle w:val="TableParagraph"/>
              <w:spacing w:before="5"/>
              <w:ind w:left="0" w:right="191"/>
            </w:pPr>
            <w:r>
              <w:t xml:space="preserve"> 1/25</w:t>
            </w:r>
          </w:p>
        </w:tc>
        <w:tc>
          <w:tcPr>
            <w:tcW w:w="1710" w:type="dxa"/>
          </w:tcPr>
          <w:p w14:paraId="544F4216" w14:textId="77777777" w:rsidR="00916C1B" w:rsidRDefault="00D06CE3" w:rsidP="005D329E">
            <w:pPr>
              <w:pStyle w:val="TableParagraph"/>
              <w:spacing w:before="2"/>
              <w:ind w:left="104"/>
            </w:pPr>
            <w:r>
              <w:t>Lewis, et al. Ch.</w:t>
            </w:r>
          </w:p>
          <w:p w14:paraId="4F188D48" w14:textId="77777777" w:rsidR="00D06CE3" w:rsidRDefault="00D06CE3" w:rsidP="005D329E">
            <w:pPr>
              <w:pStyle w:val="TableParagraph"/>
              <w:spacing w:before="2"/>
              <w:ind w:left="104"/>
            </w:pPr>
            <w:r>
              <w:t>1</w:t>
            </w:r>
          </w:p>
          <w:p w14:paraId="6C9FB6A1" w14:textId="54B1EDE4" w:rsidR="00AE7B86" w:rsidRPr="00891066" w:rsidRDefault="00AE7B86" w:rsidP="005D329E">
            <w:pPr>
              <w:pStyle w:val="TableParagraph"/>
              <w:spacing w:before="2"/>
              <w:ind w:left="104"/>
            </w:pPr>
            <w:r w:rsidRPr="00891066">
              <w:rPr>
                <w:i/>
                <w:iCs/>
              </w:rPr>
              <w:t>National Center on Substance Abuse and Child Welfare</w:t>
            </w:r>
            <w:r w:rsidR="002B43E8">
              <w:rPr>
                <w:i/>
                <w:iCs/>
              </w:rPr>
              <w:t xml:space="preserve"> website</w:t>
            </w:r>
          </w:p>
        </w:tc>
        <w:tc>
          <w:tcPr>
            <w:tcW w:w="2250" w:type="dxa"/>
          </w:tcPr>
          <w:p w14:paraId="754D9375" w14:textId="7B25E690" w:rsidR="00916C1B" w:rsidRPr="00891066" w:rsidRDefault="00916C1B" w:rsidP="005D329E">
            <w:pPr>
              <w:pStyle w:val="TableParagraph"/>
              <w:spacing w:before="3" w:line="280" w:lineRule="atLeast"/>
              <w:ind w:left="103"/>
            </w:pPr>
          </w:p>
        </w:tc>
        <w:tc>
          <w:tcPr>
            <w:tcW w:w="3060" w:type="dxa"/>
          </w:tcPr>
          <w:p w14:paraId="05A7A428" w14:textId="1019E2A1" w:rsidR="00B266DC" w:rsidRDefault="0041585F" w:rsidP="00B266DC">
            <w:r w:rsidRPr="00891066">
              <w:rPr>
                <w:rFonts w:eastAsia="Cambria"/>
              </w:rPr>
              <w:t>2.F.3.d</w:t>
            </w:r>
            <w:r w:rsidR="009012F2">
              <w:rPr>
                <w:rFonts w:eastAsia="Cambria"/>
              </w:rPr>
              <w:t>.</w:t>
            </w:r>
            <w:r>
              <w:rPr>
                <w:rFonts w:eastAsia="Cambria"/>
              </w:rPr>
              <w:t xml:space="preserve"> </w:t>
            </w:r>
            <w:r w:rsidR="009012F2">
              <w:rPr>
                <w:rFonts w:eastAsia="Cambria"/>
              </w:rPr>
              <w:t>T</w:t>
            </w:r>
            <w:r>
              <w:rPr>
                <w:rFonts w:eastAsia="Cambria"/>
              </w:rPr>
              <w:t>heories</w:t>
            </w:r>
            <w:r w:rsidR="00B266DC">
              <w:t xml:space="preserve"> and etiology of addictions and addictive behaviors</w:t>
            </w:r>
          </w:p>
          <w:p w14:paraId="7E05F615" w14:textId="58E9351E" w:rsidR="00916C1B" w:rsidRPr="00891066" w:rsidRDefault="00916C1B" w:rsidP="005D329E">
            <w:pPr>
              <w:rPr>
                <w:color w:val="000000" w:themeColor="text1"/>
              </w:rPr>
            </w:pPr>
          </w:p>
        </w:tc>
        <w:tc>
          <w:tcPr>
            <w:tcW w:w="2250" w:type="dxa"/>
          </w:tcPr>
          <w:p w14:paraId="2F8408EA" w14:textId="77777777" w:rsidR="00916C1B" w:rsidRDefault="007F458E" w:rsidP="007F458E">
            <w:pPr>
              <w:pStyle w:val="TableParagraph"/>
              <w:spacing w:before="5" w:line="247" w:lineRule="auto"/>
              <w:ind w:left="0" w:right="466"/>
            </w:pPr>
            <w:r>
              <w:t xml:space="preserve"> </w:t>
            </w:r>
            <w:r w:rsidR="00AB1E53">
              <w:t>Assigne</w:t>
            </w:r>
            <w:r>
              <w:t xml:space="preserve">d </w:t>
            </w:r>
            <w:r w:rsidR="00AB1E53">
              <w:t>Reading</w:t>
            </w:r>
          </w:p>
          <w:p w14:paraId="3C1EF2A1" w14:textId="5DFEBEF2" w:rsidR="007F458E" w:rsidRPr="007F458E" w:rsidRDefault="007F458E" w:rsidP="007F458E">
            <w:pPr>
              <w:pStyle w:val="TableParagraph"/>
              <w:spacing w:before="5" w:line="247" w:lineRule="auto"/>
              <w:ind w:left="0" w:right="466"/>
              <w:rPr>
                <w:i/>
                <w:iCs/>
              </w:rPr>
            </w:pPr>
            <w:r>
              <w:t xml:space="preserve"> </w:t>
            </w:r>
            <w:r w:rsidRPr="007F458E">
              <w:rPr>
                <w:i/>
                <w:iCs/>
              </w:rPr>
              <w:t xml:space="preserve">Reflection </w:t>
            </w:r>
          </w:p>
        </w:tc>
      </w:tr>
      <w:tr w:rsidR="00916C1B" w:rsidRPr="00891066" w14:paraId="73961A64" w14:textId="77777777" w:rsidTr="007F458E">
        <w:trPr>
          <w:trHeight w:val="844"/>
        </w:trPr>
        <w:tc>
          <w:tcPr>
            <w:tcW w:w="810" w:type="dxa"/>
          </w:tcPr>
          <w:p w14:paraId="0EE24478" w14:textId="77777777" w:rsidR="00916C1B" w:rsidRPr="00891066" w:rsidRDefault="00916C1B" w:rsidP="005D329E">
            <w:pPr>
              <w:pStyle w:val="TableParagraph"/>
              <w:spacing w:before="5"/>
              <w:ind w:left="3"/>
            </w:pPr>
            <w:r w:rsidRPr="00891066">
              <w:rPr>
                <w:w w:val="110"/>
              </w:rPr>
              <w:t>3</w:t>
            </w:r>
          </w:p>
        </w:tc>
        <w:tc>
          <w:tcPr>
            <w:tcW w:w="810" w:type="dxa"/>
          </w:tcPr>
          <w:p w14:paraId="19695DD4" w14:textId="0D4DD292" w:rsidR="00916C1B" w:rsidRPr="00891066" w:rsidRDefault="00715024" w:rsidP="005D329E">
            <w:pPr>
              <w:pStyle w:val="TableParagraph"/>
              <w:spacing w:before="5"/>
              <w:ind w:left="0" w:right="258"/>
            </w:pPr>
            <w:r>
              <w:t xml:space="preserve"> 2/1</w:t>
            </w:r>
          </w:p>
        </w:tc>
        <w:tc>
          <w:tcPr>
            <w:tcW w:w="1710" w:type="dxa"/>
          </w:tcPr>
          <w:p w14:paraId="7F67C85C" w14:textId="77777777" w:rsidR="007A0D0E" w:rsidRDefault="007A0D0E" w:rsidP="007A0D0E">
            <w:pPr>
              <w:pStyle w:val="TableParagraph"/>
              <w:spacing w:before="2"/>
              <w:ind w:left="104"/>
              <w:rPr>
                <w:w w:val="105"/>
              </w:rPr>
            </w:pPr>
            <w:r>
              <w:rPr>
                <w:w w:val="105"/>
              </w:rPr>
              <w:t xml:space="preserve">Lewis, et al </w:t>
            </w:r>
          </w:p>
          <w:p w14:paraId="34E4ABA9" w14:textId="4B7E6D21" w:rsidR="00916C1B" w:rsidRPr="00891066" w:rsidRDefault="007A0D0E" w:rsidP="007A0D0E">
            <w:pPr>
              <w:pStyle w:val="TableParagraph"/>
              <w:spacing w:before="8"/>
              <w:ind w:left="104"/>
            </w:pPr>
            <w:r>
              <w:rPr>
                <w:w w:val="105"/>
              </w:rPr>
              <w:t>Ch 2</w:t>
            </w:r>
          </w:p>
        </w:tc>
        <w:tc>
          <w:tcPr>
            <w:tcW w:w="2250" w:type="dxa"/>
          </w:tcPr>
          <w:p w14:paraId="439A4CD5" w14:textId="77777777" w:rsidR="00916C1B" w:rsidRPr="00891066" w:rsidRDefault="00916C1B" w:rsidP="005D329E">
            <w:pPr>
              <w:pStyle w:val="TableParagraph"/>
              <w:spacing w:before="5"/>
              <w:ind w:left="103"/>
            </w:pPr>
            <w:r w:rsidRPr="00891066">
              <w:rPr>
                <w:w w:val="105"/>
              </w:rPr>
              <w:t>Advanced Principles</w:t>
            </w:r>
          </w:p>
          <w:p w14:paraId="11826A70" w14:textId="77777777" w:rsidR="00916C1B" w:rsidRPr="00891066" w:rsidRDefault="00916C1B" w:rsidP="005D329E">
            <w:pPr>
              <w:pStyle w:val="TableParagraph"/>
              <w:spacing w:before="4" w:line="280" w:lineRule="atLeast"/>
              <w:ind w:left="103" w:right="64"/>
            </w:pPr>
            <w:r w:rsidRPr="00891066">
              <w:rPr>
                <w:w w:val="105"/>
              </w:rPr>
              <w:t>of Child Development; View of Children</w:t>
            </w:r>
          </w:p>
        </w:tc>
        <w:tc>
          <w:tcPr>
            <w:tcW w:w="3060" w:type="dxa"/>
          </w:tcPr>
          <w:p w14:paraId="356A7B71" w14:textId="72FF2301" w:rsidR="00916C1B" w:rsidRPr="00891066" w:rsidRDefault="0041585F" w:rsidP="005D329E">
            <w:pPr>
              <w:pStyle w:val="TableParagraph"/>
              <w:spacing w:before="5" w:line="247" w:lineRule="auto"/>
              <w:ind w:left="0"/>
              <w:rPr>
                <w:color w:val="000000" w:themeColor="text1"/>
                <w:w w:val="105"/>
              </w:rPr>
            </w:pPr>
            <w:r>
              <w:rPr>
                <w:rFonts w:eastAsia="Cambria"/>
              </w:rPr>
              <w:t>2</w:t>
            </w:r>
            <w:r w:rsidRPr="00891066">
              <w:rPr>
                <w:rFonts w:eastAsia="Cambria"/>
              </w:rPr>
              <w:t>.F.3.d</w:t>
            </w:r>
            <w:r w:rsidR="009012F2">
              <w:rPr>
                <w:rFonts w:eastAsia="Cambria"/>
              </w:rPr>
              <w:t>.</w:t>
            </w:r>
            <w:r>
              <w:rPr>
                <w:rFonts w:eastAsia="Cambria"/>
              </w:rPr>
              <w:t xml:space="preserve"> </w:t>
            </w:r>
            <w:r w:rsidR="009012F2">
              <w:rPr>
                <w:rFonts w:eastAsia="Cambria"/>
              </w:rPr>
              <w:t>T</w:t>
            </w:r>
            <w:r>
              <w:rPr>
                <w:rFonts w:eastAsia="Cambria"/>
              </w:rPr>
              <w:t>heories</w:t>
            </w:r>
            <w:r w:rsidR="00B266DC">
              <w:t xml:space="preserve"> and etiology of addictions and addictive behaviors</w:t>
            </w:r>
            <w:r w:rsidR="00B266DC" w:rsidRPr="00891066">
              <w:rPr>
                <w:rFonts w:eastAsia="Cambria"/>
              </w:rPr>
              <w:t xml:space="preserve"> 5.C.1.d</w:t>
            </w:r>
            <w:r w:rsidR="009012F2">
              <w:rPr>
                <w:rFonts w:eastAsia="Cambria"/>
              </w:rPr>
              <w:t>.</w:t>
            </w:r>
            <w:r w:rsidR="00B266DC">
              <w:rPr>
                <w:rFonts w:eastAsia="Cambria"/>
              </w:rPr>
              <w:t xml:space="preserve"> </w:t>
            </w:r>
            <w:r w:rsidR="009012F2">
              <w:t>N</w:t>
            </w:r>
            <w:r w:rsidR="00B266DC">
              <w:t>eurobiological and medical foundation and etiology of addiction and co-occurring disorders</w:t>
            </w:r>
          </w:p>
        </w:tc>
        <w:tc>
          <w:tcPr>
            <w:tcW w:w="2250" w:type="dxa"/>
          </w:tcPr>
          <w:p w14:paraId="533A031C" w14:textId="320CB5FE" w:rsidR="00916C1B" w:rsidRPr="00891066" w:rsidRDefault="007F458E" w:rsidP="005D329E">
            <w:pPr>
              <w:pStyle w:val="TableParagraph"/>
              <w:spacing w:before="5" w:line="247" w:lineRule="auto"/>
              <w:ind w:left="107"/>
            </w:pPr>
            <w:r>
              <w:t>Assigned Reading</w:t>
            </w:r>
          </w:p>
        </w:tc>
      </w:tr>
      <w:tr w:rsidR="00916C1B" w:rsidRPr="00891066" w14:paraId="5F65D6B7" w14:textId="77777777" w:rsidTr="007F458E">
        <w:trPr>
          <w:trHeight w:val="1126"/>
        </w:trPr>
        <w:tc>
          <w:tcPr>
            <w:tcW w:w="810" w:type="dxa"/>
          </w:tcPr>
          <w:p w14:paraId="607F6AA2" w14:textId="77777777" w:rsidR="00916C1B" w:rsidRPr="00891066" w:rsidRDefault="00916C1B" w:rsidP="005D329E">
            <w:pPr>
              <w:pStyle w:val="TableParagraph"/>
              <w:spacing w:before="5"/>
              <w:ind w:left="3"/>
            </w:pPr>
            <w:r w:rsidRPr="00891066">
              <w:rPr>
                <w:w w:val="110"/>
              </w:rPr>
              <w:t>3</w:t>
            </w:r>
          </w:p>
        </w:tc>
        <w:tc>
          <w:tcPr>
            <w:tcW w:w="810" w:type="dxa"/>
          </w:tcPr>
          <w:p w14:paraId="132AAFE2" w14:textId="7F995C2D" w:rsidR="00916C1B" w:rsidRPr="00891066" w:rsidRDefault="00715024" w:rsidP="005D329E">
            <w:pPr>
              <w:pStyle w:val="TableParagraph"/>
              <w:spacing w:before="5"/>
              <w:ind w:left="0" w:right="258"/>
            </w:pPr>
            <w:r>
              <w:t xml:space="preserve"> 2/8</w:t>
            </w:r>
          </w:p>
        </w:tc>
        <w:tc>
          <w:tcPr>
            <w:tcW w:w="1710" w:type="dxa"/>
          </w:tcPr>
          <w:p w14:paraId="2F1F49E5" w14:textId="77777777" w:rsidR="007A0D0E" w:rsidRDefault="007A0D0E" w:rsidP="007A0D0E">
            <w:pPr>
              <w:pStyle w:val="TableParagraph"/>
              <w:spacing w:before="2"/>
              <w:ind w:left="104"/>
              <w:rPr>
                <w:w w:val="105"/>
              </w:rPr>
            </w:pPr>
            <w:r>
              <w:rPr>
                <w:w w:val="105"/>
              </w:rPr>
              <w:t xml:space="preserve">Lewis, et al </w:t>
            </w:r>
          </w:p>
          <w:p w14:paraId="03E2C39B" w14:textId="03E0F1EF" w:rsidR="00D06CE3" w:rsidRPr="00891066" w:rsidRDefault="007A0D0E" w:rsidP="007A0D0E">
            <w:pPr>
              <w:pStyle w:val="TableParagraph"/>
              <w:spacing w:before="2"/>
              <w:ind w:left="104"/>
            </w:pPr>
            <w:r>
              <w:rPr>
                <w:w w:val="105"/>
              </w:rPr>
              <w:t>Ch 3</w:t>
            </w:r>
          </w:p>
        </w:tc>
        <w:tc>
          <w:tcPr>
            <w:tcW w:w="2250" w:type="dxa"/>
          </w:tcPr>
          <w:p w14:paraId="42CC6925" w14:textId="32F9CA3B" w:rsidR="00916C1B" w:rsidRPr="00891066" w:rsidRDefault="00B266DC" w:rsidP="005D329E">
            <w:pPr>
              <w:pStyle w:val="TableParagraph"/>
              <w:spacing w:line="257" w:lineRule="exact"/>
              <w:ind w:left="103"/>
            </w:pPr>
            <w:r>
              <w:rPr>
                <w:w w:val="105"/>
              </w:rPr>
              <w:t>Evidence Based Interventions, Motivational Interviewing</w:t>
            </w:r>
          </w:p>
        </w:tc>
        <w:tc>
          <w:tcPr>
            <w:tcW w:w="3060" w:type="dxa"/>
          </w:tcPr>
          <w:p w14:paraId="375CAF2B" w14:textId="1EAE72B0" w:rsidR="00B266DC" w:rsidRDefault="00B266DC" w:rsidP="00B266DC">
            <w:r w:rsidRPr="00891066">
              <w:rPr>
                <w:rFonts w:eastAsia="Cambria"/>
              </w:rPr>
              <w:t>2.F.5.j</w:t>
            </w:r>
            <w:r>
              <w:rPr>
                <w:rFonts w:eastAsia="Cambria"/>
              </w:rPr>
              <w:t xml:space="preserve">. </w:t>
            </w:r>
            <w:r w:rsidR="009012F2">
              <w:t>E</w:t>
            </w:r>
            <w:r>
              <w:t>vidence-based counseling strategies and techniques for prevention and intervention</w:t>
            </w:r>
          </w:p>
          <w:p w14:paraId="321A6303" w14:textId="79B8D4A4" w:rsidR="007540D3" w:rsidRPr="00891066" w:rsidRDefault="007540D3" w:rsidP="005D329E"/>
        </w:tc>
        <w:tc>
          <w:tcPr>
            <w:tcW w:w="2250" w:type="dxa"/>
          </w:tcPr>
          <w:p w14:paraId="7DCAA1B5" w14:textId="77777777" w:rsidR="00916C1B" w:rsidRDefault="007F458E" w:rsidP="005D329E">
            <w:pPr>
              <w:pStyle w:val="TableParagraph"/>
              <w:ind w:left="0"/>
            </w:pPr>
            <w:r>
              <w:t xml:space="preserve"> Assigned Reading</w:t>
            </w:r>
          </w:p>
          <w:p w14:paraId="36EA8E67" w14:textId="60261721" w:rsidR="007F458E" w:rsidRPr="00891066" w:rsidRDefault="007F458E" w:rsidP="005D329E">
            <w:pPr>
              <w:pStyle w:val="TableParagraph"/>
              <w:ind w:left="0"/>
            </w:pPr>
          </w:p>
        </w:tc>
      </w:tr>
      <w:tr w:rsidR="00916C1B" w:rsidRPr="00891066" w14:paraId="517C447A" w14:textId="77777777" w:rsidTr="007F458E">
        <w:trPr>
          <w:trHeight w:val="2812"/>
        </w:trPr>
        <w:tc>
          <w:tcPr>
            <w:tcW w:w="810" w:type="dxa"/>
          </w:tcPr>
          <w:p w14:paraId="60EB0764" w14:textId="77777777" w:rsidR="00916C1B" w:rsidRPr="00891066" w:rsidRDefault="00916C1B" w:rsidP="005D329E">
            <w:pPr>
              <w:pStyle w:val="TableParagraph"/>
              <w:spacing w:before="1"/>
              <w:ind w:left="3"/>
            </w:pPr>
            <w:r w:rsidRPr="00891066">
              <w:rPr>
                <w:w w:val="110"/>
              </w:rPr>
              <w:t>4</w:t>
            </w:r>
          </w:p>
        </w:tc>
        <w:tc>
          <w:tcPr>
            <w:tcW w:w="810" w:type="dxa"/>
          </w:tcPr>
          <w:p w14:paraId="33876A29" w14:textId="199C42C7" w:rsidR="00916C1B" w:rsidRPr="00891066" w:rsidRDefault="00715024" w:rsidP="005D329E">
            <w:pPr>
              <w:pStyle w:val="TableParagraph"/>
              <w:spacing w:before="1"/>
              <w:ind w:left="0" w:right="191"/>
            </w:pPr>
            <w:r>
              <w:t xml:space="preserve"> 2/15</w:t>
            </w:r>
          </w:p>
        </w:tc>
        <w:tc>
          <w:tcPr>
            <w:tcW w:w="1710" w:type="dxa"/>
          </w:tcPr>
          <w:p w14:paraId="67AE1173" w14:textId="77777777" w:rsidR="007A0D0E" w:rsidRDefault="007A0D0E" w:rsidP="007A0D0E">
            <w:pPr>
              <w:pStyle w:val="TableParagraph"/>
              <w:spacing w:before="2"/>
              <w:ind w:left="104"/>
              <w:rPr>
                <w:w w:val="105"/>
              </w:rPr>
            </w:pPr>
            <w:r>
              <w:rPr>
                <w:w w:val="105"/>
              </w:rPr>
              <w:t xml:space="preserve">Lewis, et al </w:t>
            </w:r>
          </w:p>
          <w:p w14:paraId="44F33984" w14:textId="4D291839" w:rsidR="00916C1B" w:rsidRPr="00891066" w:rsidRDefault="007A0D0E" w:rsidP="007A0D0E">
            <w:pPr>
              <w:pStyle w:val="TableParagraph"/>
              <w:spacing w:before="7"/>
              <w:ind w:left="104"/>
            </w:pPr>
            <w:r>
              <w:rPr>
                <w:w w:val="105"/>
              </w:rPr>
              <w:t>Ch 3</w:t>
            </w:r>
          </w:p>
        </w:tc>
        <w:tc>
          <w:tcPr>
            <w:tcW w:w="2250" w:type="dxa"/>
          </w:tcPr>
          <w:p w14:paraId="11F519DE" w14:textId="2E2C32F7" w:rsidR="00916C1B" w:rsidRDefault="00B266DC" w:rsidP="005D329E">
            <w:pPr>
              <w:pStyle w:val="TableParagraph"/>
              <w:spacing w:before="1" w:line="244" w:lineRule="auto"/>
              <w:ind w:left="103" w:right="187"/>
              <w:rPr>
                <w:w w:val="105"/>
              </w:rPr>
            </w:pPr>
            <w:r>
              <w:rPr>
                <w:w w:val="105"/>
              </w:rPr>
              <w:t>Evidence Based Interventions</w:t>
            </w:r>
            <w:r w:rsidR="009C0836">
              <w:rPr>
                <w:w w:val="105"/>
              </w:rPr>
              <w:t>, Motivational Interviewing</w:t>
            </w:r>
          </w:p>
          <w:p w14:paraId="41F251D9" w14:textId="6ABC79E7" w:rsidR="0041585F" w:rsidRPr="00891066" w:rsidRDefault="0041585F" w:rsidP="005D329E">
            <w:pPr>
              <w:pStyle w:val="TableParagraph"/>
              <w:spacing w:before="1" w:line="244" w:lineRule="auto"/>
              <w:ind w:left="103" w:right="187"/>
            </w:pPr>
          </w:p>
        </w:tc>
        <w:tc>
          <w:tcPr>
            <w:tcW w:w="3060" w:type="dxa"/>
          </w:tcPr>
          <w:p w14:paraId="596D75E1" w14:textId="0D7921BA" w:rsidR="0041585F" w:rsidRDefault="0041585F" w:rsidP="0041585F">
            <w:r w:rsidRPr="00891066">
              <w:rPr>
                <w:rFonts w:eastAsia="Cambria"/>
              </w:rPr>
              <w:t>2.F.5.j</w:t>
            </w:r>
            <w:r>
              <w:rPr>
                <w:rFonts w:eastAsia="Cambria"/>
              </w:rPr>
              <w:t xml:space="preserve">. </w:t>
            </w:r>
            <w:r w:rsidR="009012F2">
              <w:t>E</w:t>
            </w:r>
            <w:r>
              <w:t>vidence-based counseling strategies and techniques for prevention and intervention</w:t>
            </w:r>
          </w:p>
          <w:p w14:paraId="1483D103" w14:textId="772CD64C" w:rsidR="00916C1B" w:rsidRPr="00891066" w:rsidRDefault="00916C1B" w:rsidP="005D329E"/>
        </w:tc>
        <w:tc>
          <w:tcPr>
            <w:tcW w:w="2250" w:type="dxa"/>
          </w:tcPr>
          <w:p w14:paraId="083AC3F5" w14:textId="79328275" w:rsidR="00916C1B" w:rsidRPr="007F458E" w:rsidRDefault="007F458E" w:rsidP="005D329E">
            <w:pPr>
              <w:pStyle w:val="TableParagraph"/>
              <w:ind w:left="0"/>
              <w:rPr>
                <w:i/>
                <w:iCs/>
              </w:rPr>
            </w:pPr>
            <w:r w:rsidRPr="007F458E">
              <w:rPr>
                <w:i/>
                <w:iCs/>
              </w:rPr>
              <w:t xml:space="preserve">Motivational Interviewing role play practice in-class </w:t>
            </w:r>
          </w:p>
        </w:tc>
      </w:tr>
      <w:tr w:rsidR="00916C1B" w:rsidRPr="00891066" w14:paraId="0C49866C" w14:textId="77777777" w:rsidTr="007F458E">
        <w:trPr>
          <w:trHeight w:val="1405"/>
        </w:trPr>
        <w:tc>
          <w:tcPr>
            <w:tcW w:w="810" w:type="dxa"/>
          </w:tcPr>
          <w:p w14:paraId="275BD82F" w14:textId="77777777" w:rsidR="00916C1B" w:rsidRPr="00891066" w:rsidRDefault="00916C1B" w:rsidP="005D329E">
            <w:pPr>
              <w:pStyle w:val="TableParagraph"/>
              <w:spacing w:before="6"/>
              <w:ind w:left="3"/>
            </w:pPr>
            <w:r w:rsidRPr="00891066">
              <w:rPr>
                <w:w w:val="110"/>
              </w:rPr>
              <w:t>5</w:t>
            </w:r>
          </w:p>
        </w:tc>
        <w:tc>
          <w:tcPr>
            <w:tcW w:w="810" w:type="dxa"/>
          </w:tcPr>
          <w:p w14:paraId="09815114" w14:textId="3EE25E5F" w:rsidR="00916C1B" w:rsidRPr="00891066" w:rsidRDefault="00715024" w:rsidP="005D329E">
            <w:pPr>
              <w:pStyle w:val="TableParagraph"/>
              <w:spacing w:before="6"/>
              <w:ind w:left="0" w:right="191"/>
            </w:pPr>
            <w:r>
              <w:t xml:space="preserve"> 2/22</w:t>
            </w:r>
          </w:p>
        </w:tc>
        <w:tc>
          <w:tcPr>
            <w:tcW w:w="1710" w:type="dxa"/>
          </w:tcPr>
          <w:p w14:paraId="44763EFD" w14:textId="77777777" w:rsidR="007A0D0E" w:rsidRDefault="007A0D0E" w:rsidP="007A0D0E">
            <w:pPr>
              <w:pStyle w:val="TableParagraph"/>
              <w:spacing w:before="2"/>
              <w:ind w:left="104"/>
              <w:rPr>
                <w:w w:val="105"/>
              </w:rPr>
            </w:pPr>
            <w:r>
              <w:rPr>
                <w:w w:val="105"/>
              </w:rPr>
              <w:t xml:space="preserve">Lewis, et al </w:t>
            </w:r>
          </w:p>
          <w:p w14:paraId="4110231D" w14:textId="751C5D1C" w:rsidR="00916C1B" w:rsidRPr="00891066" w:rsidRDefault="007A0D0E" w:rsidP="007A0D0E">
            <w:pPr>
              <w:pStyle w:val="TableParagraph"/>
              <w:spacing w:line="273" w:lineRule="exact"/>
              <w:ind w:left="104"/>
            </w:pPr>
            <w:r>
              <w:rPr>
                <w:w w:val="105"/>
              </w:rPr>
              <w:t>Ch 4</w:t>
            </w:r>
          </w:p>
        </w:tc>
        <w:tc>
          <w:tcPr>
            <w:tcW w:w="2250" w:type="dxa"/>
          </w:tcPr>
          <w:p w14:paraId="1A0F5C23" w14:textId="0712E870" w:rsidR="00916C1B" w:rsidRPr="00891066" w:rsidRDefault="0041585F" w:rsidP="005D329E">
            <w:pPr>
              <w:pStyle w:val="TableParagraph"/>
              <w:spacing w:line="254" w:lineRule="exact"/>
              <w:ind w:left="103"/>
            </w:pPr>
            <w:r>
              <w:t xml:space="preserve">Ethical practices related to SUD </w:t>
            </w:r>
            <w:proofErr w:type="gramStart"/>
            <w:r>
              <w:t>diagnostic,  assessment</w:t>
            </w:r>
            <w:proofErr w:type="gramEnd"/>
            <w:r>
              <w:t xml:space="preserve"> and treatment planning, intake interviewing. </w:t>
            </w:r>
          </w:p>
        </w:tc>
        <w:tc>
          <w:tcPr>
            <w:tcW w:w="3060" w:type="dxa"/>
          </w:tcPr>
          <w:p w14:paraId="0C26BB41" w14:textId="4C17E4F9" w:rsidR="0041585F" w:rsidRDefault="0041585F" w:rsidP="0041585F">
            <w:r w:rsidRPr="00891066">
              <w:rPr>
                <w:rFonts w:eastAsia="Cambria"/>
              </w:rPr>
              <w:t>5.C.2.e</w:t>
            </w:r>
            <w:r w:rsidR="009012F2">
              <w:rPr>
                <w:rFonts w:eastAsia="Cambria"/>
              </w:rPr>
              <w:t>.</w:t>
            </w:r>
            <w:r>
              <w:rPr>
                <w:rFonts w:eastAsia="Cambria"/>
              </w:rPr>
              <w:t xml:space="preserve"> </w:t>
            </w:r>
            <w:r w:rsidR="009012F2">
              <w:rPr>
                <w:rFonts w:eastAsia="Cambria"/>
              </w:rPr>
              <w:t>P</w:t>
            </w:r>
            <w:r>
              <w:rPr>
                <w:rFonts w:eastAsia="Cambria"/>
              </w:rPr>
              <w:t>otential</w:t>
            </w:r>
            <w:r>
              <w:t xml:space="preserve"> for substance use disorders to mimic and/or co-occur with a variety of neurological, medical, and psychological disorders </w:t>
            </w:r>
          </w:p>
          <w:p w14:paraId="3A0D405B" w14:textId="30AEC147" w:rsidR="0041585F" w:rsidRDefault="0041585F" w:rsidP="0041585F">
            <w:r w:rsidRPr="00891066">
              <w:rPr>
                <w:rFonts w:eastAsia="Cambria"/>
              </w:rPr>
              <w:t>2.F.5.j</w:t>
            </w:r>
            <w:r>
              <w:rPr>
                <w:rFonts w:eastAsia="Cambria"/>
              </w:rPr>
              <w:t xml:space="preserve">. </w:t>
            </w:r>
            <w:r w:rsidR="009012F2">
              <w:rPr>
                <w:rFonts w:eastAsia="Cambria"/>
              </w:rPr>
              <w:t>E</w:t>
            </w:r>
            <w:r>
              <w:t>vidence-based counseling strategies and techniques for prevention and intervention</w:t>
            </w:r>
          </w:p>
          <w:p w14:paraId="04793C5C" w14:textId="77777777" w:rsidR="0041585F" w:rsidRDefault="0041585F" w:rsidP="0041585F"/>
          <w:p w14:paraId="3D372069" w14:textId="5B15F569" w:rsidR="00916C1B" w:rsidRPr="00891066" w:rsidRDefault="00916C1B" w:rsidP="005D329E"/>
        </w:tc>
        <w:tc>
          <w:tcPr>
            <w:tcW w:w="2250" w:type="dxa"/>
          </w:tcPr>
          <w:p w14:paraId="6B59CACC" w14:textId="77777777" w:rsidR="00916C1B" w:rsidRDefault="007F458E" w:rsidP="005D329E">
            <w:pPr>
              <w:pStyle w:val="TableParagraph"/>
              <w:spacing w:before="6" w:line="242" w:lineRule="auto"/>
              <w:ind w:left="107" w:right="467"/>
            </w:pPr>
            <w:r>
              <w:t>Assigned Reading</w:t>
            </w:r>
          </w:p>
          <w:p w14:paraId="5A4E636F" w14:textId="5F6AFFFD" w:rsidR="007F458E" w:rsidRPr="007F458E" w:rsidRDefault="007F458E" w:rsidP="005D329E">
            <w:pPr>
              <w:pStyle w:val="TableParagraph"/>
              <w:spacing w:before="6" w:line="242" w:lineRule="auto"/>
              <w:ind w:left="107" w:right="467"/>
              <w:rPr>
                <w:i/>
                <w:iCs/>
              </w:rPr>
            </w:pPr>
            <w:r w:rsidRPr="007F458E">
              <w:rPr>
                <w:i/>
                <w:iCs/>
              </w:rPr>
              <w:t>Case Study #1</w:t>
            </w:r>
          </w:p>
        </w:tc>
      </w:tr>
      <w:tr w:rsidR="00916C1B" w:rsidRPr="00891066" w14:paraId="3D7EDDD4" w14:textId="77777777" w:rsidTr="007F458E">
        <w:trPr>
          <w:trHeight w:val="1127"/>
        </w:trPr>
        <w:tc>
          <w:tcPr>
            <w:tcW w:w="810" w:type="dxa"/>
          </w:tcPr>
          <w:p w14:paraId="7BB6A2B1" w14:textId="77777777" w:rsidR="00916C1B" w:rsidRPr="00891066" w:rsidRDefault="00916C1B" w:rsidP="005D329E">
            <w:pPr>
              <w:pStyle w:val="TableParagraph"/>
              <w:spacing w:before="6"/>
              <w:ind w:left="3"/>
            </w:pPr>
            <w:r w:rsidRPr="00891066">
              <w:rPr>
                <w:w w:val="110"/>
              </w:rPr>
              <w:lastRenderedPageBreak/>
              <w:t>6</w:t>
            </w:r>
          </w:p>
        </w:tc>
        <w:tc>
          <w:tcPr>
            <w:tcW w:w="810" w:type="dxa"/>
          </w:tcPr>
          <w:p w14:paraId="288C48C1" w14:textId="77777777" w:rsidR="00916C1B" w:rsidRPr="00891066" w:rsidRDefault="00916C1B" w:rsidP="005D329E">
            <w:pPr>
              <w:pStyle w:val="TableParagraph"/>
              <w:spacing w:before="6"/>
              <w:ind w:left="0" w:right="258"/>
            </w:pPr>
            <w:r w:rsidRPr="00891066">
              <w:rPr>
                <w:w w:val="105"/>
              </w:rPr>
              <w:t>3-1</w:t>
            </w:r>
          </w:p>
        </w:tc>
        <w:tc>
          <w:tcPr>
            <w:tcW w:w="1710" w:type="dxa"/>
          </w:tcPr>
          <w:p w14:paraId="371D0498" w14:textId="77777777" w:rsidR="007A0D0E" w:rsidRDefault="007A0D0E" w:rsidP="007A0D0E">
            <w:pPr>
              <w:pStyle w:val="TableParagraph"/>
              <w:spacing w:before="2"/>
              <w:ind w:left="104"/>
              <w:rPr>
                <w:w w:val="105"/>
              </w:rPr>
            </w:pPr>
            <w:r>
              <w:rPr>
                <w:w w:val="105"/>
              </w:rPr>
              <w:t xml:space="preserve">Lewis, et al </w:t>
            </w:r>
          </w:p>
          <w:p w14:paraId="28CFCFAF" w14:textId="45F09565" w:rsidR="00916C1B" w:rsidRPr="00891066" w:rsidRDefault="007A0D0E" w:rsidP="007A0D0E">
            <w:pPr>
              <w:pStyle w:val="TableParagraph"/>
              <w:spacing w:before="6" w:line="244" w:lineRule="auto"/>
              <w:ind w:left="104" w:right="140"/>
            </w:pPr>
            <w:r>
              <w:rPr>
                <w:w w:val="105"/>
              </w:rPr>
              <w:t>Ch 5</w:t>
            </w:r>
          </w:p>
        </w:tc>
        <w:tc>
          <w:tcPr>
            <w:tcW w:w="2250" w:type="dxa"/>
          </w:tcPr>
          <w:p w14:paraId="0F9D60E4" w14:textId="77777777" w:rsidR="009C0836" w:rsidRDefault="009C0836" w:rsidP="009C0836">
            <w:pPr>
              <w:pStyle w:val="TableParagraph"/>
              <w:spacing w:before="1" w:line="244" w:lineRule="auto"/>
              <w:ind w:left="103" w:right="187"/>
              <w:rPr>
                <w:w w:val="105"/>
              </w:rPr>
            </w:pPr>
            <w:r>
              <w:rPr>
                <w:w w:val="105"/>
              </w:rPr>
              <w:t xml:space="preserve">Group interventions, </w:t>
            </w:r>
          </w:p>
          <w:p w14:paraId="29B069A0" w14:textId="61A4CB2A" w:rsidR="00916C1B" w:rsidRPr="00891066" w:rsidRDefault="009C0836" w:rsidP="009C0836">
            <w:pPr>
              <w:pStyle w:val="TableParagraph"/>
              <w:spacing w:line="257" w:lineRule="exact"/>
              <w:ind w:left="103"/>
            </w:pPr>
            <w:r>
              <w:rPr>
                <w:w w:val="105"/>
              </w:rPr>
              <w:t xml:space="preserve">12-step, Smart </w:t>
            </w:r>
            <w:r w:rsidR="00EC09BE">
              <w:rPr>
                <w:w w:val="105"/>
              </w:rPr>
              <w:t>recovery,</w:t>
            </w:r>
            <w:r>
              <w:rPr>
                <w:w w:val="105"/>
              </w:rPr>
              <w:t xml:space="preserve"> and other models. Making appropriate referrals.</w:t>
            </w:r>
          </w:p>
        </w:tc>
        <w:tc>
          <w:tcPr>
            <w:tcW w:w="3060" w:type="dxa"/>
          </w:tcPr>
          <w:p w14:paraId="402581D2" w14:textId="1C0FD8A0" w:rsidR="009C0836" w:rsidRDefault="009C0836" w:rsidP="009C0836">
            <w:r w:rsidRPr="00891066">
              <w:rPr>
                <w:rFonts w:eastAsia="Cambria"/>
              </w:rPr>
              <w:t>2.F.5.j</w:t>
            </w:r>
            <w:r>
              <w:rPr>
                <w:rFonts w:eastAsia="Cambria"/>
              </w:rPr>
              <w:t xml:space="preserve">. </w:t>
            </w:r>
            <w:r w:rsidR="009012F2">
              <w:rPr>
                <w:rFonts w:eastAsia="Cambria"/>
              </w:rPr>
              <w:t>E</w:t>
            </w:r>
            <w:r>
              <w:t>vidence-based counseling strategies and techniques for prevention and intervention</w:t>
            </w:r>
          </w:p>
          <w:p w14:paraId="54AC40F4" w14:textId="2F5D4118" w:rsidR="00916C1B" w:rsidRPr="00891066" w:rsidRDefault="009C0836" w:rsidP="005D329E">
            <w:r w:rsidRPr="00891066">
              <w:rPr>
                <w:w w:val="105"/>
              </w:rPr>
              <w:t>5.G.2.i</w:t>
            </w:r>
            <w:r w:rsidR="009012F2">
              <w:rPr>
                <w:w w:val="105"/>
              </w:rPr>
              <w:t>. S</w:t>
            </w:r>
            <w:r>
              <w:t>igns and symptoms of substance abuse in children and adolescents as well as the signs and symptoms of living in a home where substance use occurs</w:t>
            </w:r>
          </w:p>
        </w:tc>
        <w:tc>
          <w:tcPr>
            <w:tcW w:w="2250" w:type="dxa"/>
          </w:tcPr>
          <w:p w14:paraId="6FD0EF72" w14:textId="02543A37" w:rsidR="00916C1B" w:rsidRPr="00891066" w:rsidRDefault="007F458E" w:rsidP="00944F3D">
            <w:r>
              <w:t xml:space="preserve"> Assigned Reading</w:t>
            </w:r>
          </w:p>
        </w:tc>
      </w:tr>
      <w:tr w:rsidR="00916C1B" w:rsidRPr="00891066" w14:paraId="074EB63C" w14:textId="77777777" w:rsidTr="007F458E">
        <w:trPr>
          <w:trHeight w:val="1391"/>
        </w:trPr>
        <w:tc>
          <w:tcPr>
            <w:tcW w:w="810" w:type="dxa"/>
          </w:tcPr>
          <w:p w14:paraId="4710D9C5" w14:textId="77777777" w:rsidR="00916C1B" w:rsidRPr="00891066" w:rsidRDefault="00916C1B" w:rsidP="005D329E">
            <w:pPr>
              <w:pStyle w:val="TableParagraph"/>
              <w:spacing w:before="1"/>
              <w:ind w:left="3"/>
            </w:pPr>
            <w:r w:rsidRPr="00891066">
              <w:rPr>
                <w:w w:val="110"/>
              </w:rPr>
              <w:t>7</w:t>
            </w:r>
          </w:p>
        </w:tc>
        <w:tc>
          <w:tcPr>
            <w:tcW w:w="810" w:type="dxa"/>
          </w:tcPr>
          <w:p w14:paraId="6C7F268B" w14:textId="77777777" w:rsidR="00916C1B" w:rsidRPr="00891066" w:rsidRDefault="00916C1B" w:rsidP="005D329E">
            <w:pPr>
              <w:pStyle w:val="TableParagraph"/>
              <w:spacing w:before="1"/>
              <w:ind w:left="0" w:right="258"/>
            </w:pPr>
            <w:r w:rsidRPr="00891066">
              <w:rPr>
                <w:w w:val="105"/>
              </w:rPr>
              <w:t>3-8</w:t>
            </w:r>
          </w:p>
        </w:tc>
        <w:tc>
          <w:tcPr>
            <w:tcW w:w="1710" w:type="dxa"/>
          </w:tcPr>
          <w:p w14:paraId="1E66A6C8" w14:textId="77777777" w:rsidR="007A0D0E" w:rsidRDefault="007A0D0E" w:rsidP="007A0D0E">
            <w:pPr>
              <w:pStyle w:val="TableParagraph"/>
              <w:spacing w:before="2"/>
              <w:ind w:left="104"/>
              <w:rPr>
                <w:w w:val="105"/>
              </w:rPr>
            </w:pPr>
            <w:r>
              <w:rPr>
                <w:w w:val="105"/>
              </w:rPr>
              <w:t xml:space="preserve">Lewis, et al </w:t>
            </w:r>
          </w:p>
          <w:p w14:paraId="64F68360" w14:textId="50A204AB" w:rsidR="00916C1B" w:rsidRPr="00891066" w:rsidRDefault="007A0D0E" w:rsidP="007A0D0E">
            <w:pPr>
              <w:pStyle w:val="TableParagraph"/>
              <w:ind w:left="104" w:right="89"/>
            </w:pPr>
            <w:r>
              <w:rPr>
                <w:w w:val="105"/>
              </w:rPr>
              <w:t>Ch 6</w:t>
            </w:r>
          </w:p>
        </w:tc>
        <w:tc>
          <w:tcPr>
            <w:tcW w:w="2250" w:type="dxa"/>
          </w:tcPr>
          <w:p w14:paraId="601AF4D5" w14:textId="536483D7" w:rsidR="00916C1B" w:rsidRPr="00891066" w:rsidRDefault="009C0836" w:rsidP="005D329E">
            <w:pPr>
              <w:pStyle w:val="TableParagraph"/>
              <w:spacing w:before="1" w:line="247" w:lineRule="auto"/>
              <w:ind w:left="103"/>
            </w:pPr>
            <w:r>
              <w:rPr>
                <w:w w:val="105"/>
              </w:rPr>
              <w:t>Differentiating between group and individual interventions, multi-cultural considerations for effective approaches,</w:t>
            </w:r>
            <w:r w:rsidR="00615E52">
              <w:rPr>
                <w:w w:val="105"/>
              </w:rPr>
              <w:t xml:space="preserve"> group models in context of substance abuse intervention.</w:t>
            </w:r>
          </w:p>
        </w:tc>
        <w:tc>
          <w:tcPr>
            <w:tcW w:w="3060" w:type="dxa"/>
          </w:tcPr>
          <w:p w14:paraId="0221584F" w14:textId="77777777" w:rsidR="007F458E" w:rsidRDefault="00615E52" w:rsidP="00615E52">
            <w:r w:rsidRPr="00891066">
              <w:rPr>
                <w:rFonts w:eastAsia="Cambria"/>
              </w:rPr>
              <w:t>2.F.3.d</w:t>
            </w:r>
            <w:r w:rsidR="009012F2">
              <w:rPr>
                <w:rFonts w:eastAsia="Cambria"/>
              </w:rPr>
              <w:t>.</w:t>
            </w:r>
            <w:r>
              <w:rPr>
                <w:rFonts w:eastAsia="Cambria"/>
              </w:rPr>
              <w:t xml:space="preserve"> </w:t>
            </w:r>
            <w:r w:rsidR="009012F2">
              <w:t>T</w:t>
            </w:r>
            <w:r>
              <w:t xml:space="preserve">heories and etiology of addictions and addictive </w:t>
            </w:r>
          </w:p>
          <w:p w14:paraId="13E2B6E0" w14:textId="1BF787CC" w:rsidR="00615E52" w:rsidRDefault="00615E52" w:rsidP="00615E52">
            <w:r>
              <w:t>behaviors</w:t>
            </w:r>
          </w:p>
          <w:p w14:paraId="05B076AB" w14:textId="082B0B98" w:rsidR="00615E52" w:rsidRDefault="00615E52" w:rsidP="00615E52">
            <w:r w:rsidRPr="00891066">
              <w:rPr>
                <w:rFonts w:eastAsia="Cambria"/>
              </w:rPr>
              <w:t>2.F.5.j</w:t>
            </w:r>
            <w:r>
              <w:rPr>
                <w:rFonts w:eastAsia="Cambria"/>
              </w:rPr>
              <w:t xml:space="preserve">. </w:t>
            </w:r>
            <w:r w:rsidR="009012F2">
              <w:rPr>
                <w:rFonts w:eastAsia="Cambria"/>
              </w:rPr>
              <w:t>E</w:t>
            </w:r>
            <w:r>
              <w:t>vidence-based counseling strategies and techniques for prevention and intervention</w:t>
            </w:r>
          </w:p>
          <w:p w14:paraId="37C028B1" w14:textId="2249715D" w:rsidR="00916C1B" w:rsidRPr="00891066" w:rsidRDefault="00916C1B" w:rsidP="005D329E"/>
        </w:tc>
        <w:tc>
          <w:tcPr>
            <w:tcW w:w="2250" w:type="dxa"/>
          </w:tcPr>
          <w:p w14:paraId="68282E51" w14:textId="77777777" w:rsidR="00916C1B" w:rsidRDefault="007F458E" w:rsidP="00944F3D">
            <w:r>
              <w:t xml:space="preserve"> Assigned Reading</w:t>
            </w:r>
          </w:p>
          <w:p w14:paraId="052F6BFF" w14:textId="16F3A46C" w:rsidR="007F458E" w:rsidRPr="007F458E" w:rsidRDefault="007F458E" w:rsidP="00944F3D">
            <w:pPr>
              <w:rPr>
                <w:i/>
                <w:iCs/>
              </w:rPr>
            </w:pPr>
            <w:r w:rsidRPr="007F458E">
              <w:rPr>
                <w:i/>
                <w:iCs/>
              </w:rPr>
              <w:t>Case Study #2</w:t>
            </w:r>
          </w:p>
        </w:tc>
      </w:tr>
      <w:tr w:rsidR="00916C1B" w:rsidRPr="00891066" w14:paraId="1A293E89" w14:textId="77777777" w:rsidTr="007F458E">
        <w:trPr>
          <w:trHeight w:val="561"/>
        </w:trPr>
        <w:tc>
          <w:tcPr>
            <w:tcW w:w="810" w:type="dxa"/>
          </w:tcPr>
          <w:p w14:paraId="71B1CFCB" w14:textId="77777777" w:rsidR="00916C1B" w:rsidRPr="00891066" w:rsidRDefault="00916C1B" w:rsidP="005D329E">
            <w:pPr>
              <w:pStyle w:val="TableParagraph"/>
              <w:spacing w:before="1"/>
              <w:ind w:left="3"/>
            </w:pPr>
            <w:r w:rsidRPr="00891066">
              <w:rPr>
                <w:w w:val="110"/>
              </w:rPr>
              <w:t>8</w:t>
            </w:r>
          </w:p>
        </w:tc>
        <w:tc>
          <w:tcPr>
            <w:tcW w:w="810" w:type="dxa"/>
          </w:tcPr>
          <w:p w14:paraId="4D7DA132" w14:textId="77777777" w:rsidR="00916C1B" w:rsidRPr="00891066" w:rsidRDefault="00916C1B" w:rsidP="005D329E">
            <w:pPr>
              <w:pStyle w:val="TableParagraph"/>
              <w:spacing w:before="1"/>
              <w:ind w:left="0" w:right="191"/>
            </w:pPr>
            <w:r w:rsidRPr="00891066">
              <w:rPr>
                <w:w w:val="105"/>
              </w:rPr>
              <w:t>3-15</w:t>
            </w:r>
          </w:p>
        </w:tc>
        <w:tc>
          <w:tcPr>
            <w:tcW w:w="1710" w:type="dxa"/>
          </w:tcPr>
          <w:p w14:paraId="679DDE24" w14:textId="77777777" w:rsidR="00916C1B" w:rsidRPr="00891066" w:rsidRDefault="00916C1B" w:rsidP="005D329E">
            <w:pPr>
              <w:pStyle w:val="TableParagraph"/>
              <w:spacing w:before="1"/>
              <w:ind w:left="104"/>
            </w:pPr>
            <w:r w:rsidRPr="00891066">
              <w:t>No Class: Spring</w:t>
            </w:r>
          </w:p>
          <w:p w14:paraId="2E600942" w14:textId="77777777" w:rsidR="00916C1B" w:rsidRPr="00891066" w:rsidRDefault="00916C1B" w:rsidP="005D329E">
            <w:pPr>
              <w:pStyle w:val="TableParagraph"/>
              <w:spacing w:before="7" w:line="257" w:lineRule="exact"/>
              <w:ind w:left="104"/>
            </w:pPr>
            <w:r w:rsidRPr="00891066">
              <w:rPr>
                <w:w w:val="105"/>
              </w:rPr>
              <w:t>Break</w:t>
            </w:r>
          </w:p>
        </w:tc>
        <w:tc>
          <w:tcPr>
            <w:tcW w:w="2250" w:type="dxa"/>
          </w:tcPr>
          <w:p w14:paraId="354FFE52" w14:textId="77777777" w:rsidR="00916C1B" w:rsidRPr="00891066" w:rsidRDefault="00916C1B" w:rsidP="005D329E">
            <w:pPr>
              <w:pStyle w:val="TableParagraph"/>
              <w:ind w:left="0"/>
            </w:pPr>
          </w:p>
        </w:tc>
        <w:tc>
          <w:tcPr>
            <w:tcW w:w="3060" w:type="dxa"/>
          </w:tcPr>
          <w:p w14:paraId="4D7D2DF0" w14:textId="77777777" w:rsidR="00916C1B" w:rsidRPr="00891066" w:rsidRDefault="00916C1B" w:rsidP="005D329E">
            <w:pPr>
              <w:pStyle w:val="TableParagraph"/>
              <w:ind w:left="0"/>
            </w:pPr>
          </w:p>
        </w:tc>
        <w:tc>
          <w:tcPr>
            <w:tcW w:w="2250" w:type="dxa"/>
          </w:tcPr>
          <w:p w14:paraId="58DC655B" w14:textId="61E5F1E1" w:rsidR="00916C1B" w:rsidRPr="00891066" w:rsidRDefault="00916C1B" w:rsidP="005D329E">
            <w:pPr>
              <w:pStyle w:val="TableParagraph"/>
              <w:ind w:left="0"/>
            </w:pPr>
          </w:p>
        </w:tc>
      </w:tr>
      <w:tr w:rsidR="00916C1B" w:rsidRPr="00891066" w14:paraId="03594A19" w14:textId="77777777" w:rsidTr="007F458E">
        <w:trPr>
          <w:trHeight w:val="825"/>
        </w:trPr>
        <w:tc>
          <w:tcPr>
            <w:tcW w:w="810" w:type="dxa"/>
          </w:tcPr>
          <w:p w14:paraId="3B50C584" w14:textId="77777777" w:rsidR="00916C1B" w:rsidRPr="00891066" w:rsidRDefault="00916C1B" w:rsidP="005D329E">
            <w:pPr>
              <w:pStyle w:val="TableParagraph"/>
              <w:spacing w:before="6"/>
              <w:ind w:left="3"/>
            </w:pPr>
            <w:r w:rsidRPr="00891066">
              <w:rPr>
                <w:w w:val="110"/>
              </w:rPr>
              <w:t>9</w:t>
            </w:r>
          </w:p>
        </w:tc>
        <w:tc>
          <w:tcPr>
            <w:tcW w:w="810" w:type="dxa"/>
          </w:tcPr>
          <w:p w14:paraId="24B63830" w14:textId="77777777" w:rsidR="00916C1B" w:rsidRPr="00891066" w:rsidRDefault="00916C1B" w:rsidP="005D329E">
            <w:pPr>
              <w:pStyle w:val="TableParagraph"/>
              <w:spacing w:before="6"/>
              <w:ind w:left="0" w:right="191"/>
            </w:pPr>
            <w:r w:rsidRPr="00891066">
              <w:rPr>
                <w:w w:val="105"/>
              </w:rPr>
              <w:t>3-22</w:t>
            </w:r>
          </w:p>
        </w:tc>
        <w:tc>
          <w:tcPr>
            <w:tcW w:w="1710" w:type="dxa"/>
          </w:tcPr>
          <w:p w14:paraId="47B53FA8" w14:textId="77777777" w:rsidR="007A0D0E" w:rsidRDefault="007A0D0E" w:rsidP="007A0D0E">
            <w:pPr>
              <w:pStyle w:val="TableParagraph"/>
              <w:spacing w:before="2"/>
              <w:ind w:left="104"/>
              <w:rPr>
                <w:w w:val="105"/>
              </w:rPr>
            </w:pPr>
            <w:r>
              <w:rPr>
                <w:w w:val="105"/>
              </w:rPr>
              <w:t xml:space="preserve">Lewis, et al </w:t>
            </w:r>
          </w:p>
          <w:p w14:paraId="7D965E1A" w14:textId="196CC3F6" w:rsidR="00916C1B" w:rsidRPr="00891066" w:rsidRDefault="007A0D0E" w:rsidP="007A0D0E">
            <w:pPr>
              <w:pStyle w:val="TableParagraph"/>
              <w:spacing w:line="273" w:lineRule="exact"/>
              <w:ind w:left="104"/>
            </w:pPr>
            <w:r>
              <w:rPr>
                <w:w w:val="105"/>
              </w:rPr>
              <w:t>Ch 7</w:t>
            </w:r>
          </w:p>
        </w:tc>
        <w:tc>
          <w:tcPr>
            <w:tcW w:w="2250" w:type="dxa"/>
          </w:tcPr>
          <w:p w14:paraId="3432603D" w14:textId="4D7DFD97" w:rsidR="00916C1B" w:rsidRPr="00891066" w:rsidRDefault="00615E52" w:rsidP="005D329E">
            <w:pPr>
              <w:pStyle w:val="TableParagraph"/>
              <w:spacing w:before="2" w:line="257" w:lineRule="exact"/>
              <w:ind w:left="103"/>
            </w:pPr>
            <w:r>
              <w:t>Understanding relapse prevention as part of treatment, identifying stages client will encounter through treatment, defining relapse, recognizing relapse risk factors</w:t>
            </w:r>
          </w:p>
        </w:tc>
        <w:tc>
          <w:tcPr>
            <w:tcW w:w="3060" w:type="dxa"/>
          </w:tcPr>
          <w:p w14:paraId="2D294738" w14:textId="565B129A" w:rsidR="00615E52" w:rsidRDefault="00615E52" w:rsidP="00615E52">
            <w:r w:rsidRPr="00891066">
              <w:rPr>
                <w:rFonts w:eastAsia="Cambria"/>
              </w:rPr>
              <w:t>2.F.5.j</w:t>
            </w:r>
            <w:r>
              <w:rPr>
                <w:rFonts w:eastAsia="Cambria"/>
              </w:rPr>
              <w:t xml:space="preserve">.  </w:t>
            </w:r>
            <w:r w:rsidR="009012F2">
              <w:t>E</w:t>
            </w:r>
            <w:r>
              <w:t>vidence-based counseling strategies and techniques for prevention and intervention</w:t>
            </w:r>
          </w:p>
          <w:p w14:paraId="5144A0E9" w14:textId="7B463C17" w:rsidR="00615E52" w:rsidRDefault="00615E52" w:rsidP="00615E52">
            <w:r w:rsidRPr="00891066">
              <w:rPr>
                <w:rFonts w:eastAsia="Cambria"/>
              </w:rPr>
              <w:t>2.F.3.d</w:t>
            </w:r>
            <w:r w:rsidR="009012F2">
              <w:rPr>
                <w:rFonts w:eastAsia="Cambria"/>
              </w:rPr>
              <w:t>.</w:t>
            </w:r>
            <w:r w:rsidR="00AB1E53">
              <w:rPr>
                <w:rFonts w:eastAsia="Cambria"/>
              </w:rPr>
              <w:t xml:space="preserve"> </w:t>
            </w:r>
            <w:r w:rsidR="009012F2">
              <w:t>T</w:t>
            </w:r>
            <w:r>
              <w:t>heories and etiology of addictions and addictive behaviors</w:t>
            </w:r>
          </w:p>
          <w:p w14:paraId="239E0B6F" w14:textId="77777777" w:rsidR="00615E52" w:rsidRDefault="00615E52" w:rsidP="00615E52">
            <w:pPr>
              <w:rPr>
                <w:rFonts w:eastAsia="Cambria"/>
              </w:rPr>
            </w:pPr>
          </w:p>
          <w:p w14:paraId="0F739EAB" w14:textId="01295DDF" w:rsidR="00916C1B" w:rsidRPr="00891066" w:rsidRDefault="00916C1B" w:rsidP="005D329E">
            <w:pPr>
              <w:pStyle w:val="TableParagraph"/>
              <w:spacing w:line="237" w:lineRule="auto"/>
              <w:ind w:right="568"/>
            </w:pPr>
          </w:p>
        </w:tc>
        <w:tc>
          <w:tcPr>
            <w:tcW w:w="2250" w:type="dxa"/>
          </w:tcPr>
          <w:p w14:paraId="0BA2E5DF" w14:textId="183C59C6" w:rsidR="00916C1B" w:rsidRPr="00891066" w:rsidRDefault="007F458E" w:rsidP="00944F3D">
            <w:r>
              <w:t xml:space="preserve"> Assigned Reading</w:t>
            </w:r>
          </w:p>
        </w:tc>
      </w:tr>
      <w:tr w:rsidR="007540D3" w:rsidRPr="00891066" w14:paraId="16B4B6FD" w14:textId="77777777" w:rsidTr="007F458E">
        <w:trPr>
          <w:trHeight w:val="825"/>
        </w:trPr>
        <w:tc>
          <w:tcPr>
            <w:tcW w:w="810" w:type="dxa"/>
          </w:tcPr>
          <w:p w14:paraId="1432F304" w14:textId="797F0465" w:rsidR="007540D3" w:rsidRPr="00891066" w:rsidRDefault="009D0265" w:rsidP="005D329E">
            <w:pPr>
              <w:pStyle w:val="TableParagraph"/>
              <w:spacing w:before="6"/>
              <w:ind w:left="3"/>
              <w:rPr>
                <w:w w:val="110"/>
              </w:rPr>
            </w:pPr>
            <w:r w:rsidRPr="00891066">
              <w:rPr>
                <w:w w:val="110"/>
              </w:rPr>
              <w:t>10</w:t>
            </w:r>
          </w:p>
        </w:tc>
        <w:tc>
          <w:tcPr>
            <w:tcW w:w="810" w:type="dxa"/>
          </w:tcPr>
          <w:p w14:paraId="01A19C66" w14:textId="2F9F89B3" w:rsidR="007540D3" w:rsidRPr="00891066" w:rsidRDefault="009D0265" w:rsidP="005D329E">
            <w:pPr>
              <w:pStyle w:val="TableParagraph"/>
              <w:spacing w:before="6"/>
              <w:ind w:left="0" w:right="191"/>
              <w:rPr>
                <w:w w:val="105"/>
              </w:rPr>
            </w:pPr>
            <w:r w:rsidRPr="00891066">
              <w:rPr>
                <w:w w:val="105"/>
              </w:rPr>
              <w:t>3-29</w:t>
            </w:r>
          </w:p>
        </w:tc>
        <w:tc>
          <w:tcPr>
            <w:tcW w:w="1710" w:type="dxa"/>
          </w:tcPr>
          <w:p w14:paraId="2FF9B485" w14:textId="6DDA4AAB" w:rsidR="007540D3" w:rsidRPr="00891066" w:rsidRDefault="007540D3" w:rsidP="005D329E">
            <w:pPr>
              <w:pStyle w:val="TableParagraph"/>
              <w:spacing w:line="273" w:lineRule="exact"/>
              <w:ind w:left="104"/>
            </w:pPr>
          </w:p>
        </w:tc>
        <w:tc>
          <w:tcPr>
            <w:tcW w:w="2250" w:type="dxa"/>
          </w:tcPr>
          <w:p w14:paraId="198F2664" w14:textId="30A2190E" w:rsidR="007540D3" w:rsidRPr="00891066" w:rsidRDefault="007A0D0E" w:rsidP="001E0ABC">
            <w:pPr>
              <w:pStyle w:val="TableParagraph"/>
              <w:spacing w:line="237" w:lineRule="auto"/>
              <w:ind w:left="0" w:right="741"/>
            </w:pPr>
            <w:r>
              <w:t>ACTIVITY DAY</w:t>
            </w:r>
          </w:p>
        </w:tc>
        <w:tc>
          <w:tcPr>
            <w:tcW w:w="3060" w:type="dxa"/>
          </w:tcPr>
          <w:p w14:paraId="1D96ED80" w14:textId="212824DB" w:rsidR="00615E52" w:rsidRDefault="00615E52" w:rsidP="00615E52">
            <w:r w:rsidRPr="00891066">
              <w:rPr>
                <w:rFonts w:eastAsia="Cambria"/>
              </w:rPr>
              <w:t>2.F.5.j</w:t>
            </w:r>
            <w:r>
              <w:rPr>
                <w:rFonts w:eastAsia="Cambria"/>
              </w:rPr>
              <w:t xml:space="preserve">. </w:t>
            </w:r>
            <w:r w:rsidR="009012F2">
              <w:rPr>
                <w:rFonts w:eastAsia="Cambria"/>
              </w:rPr>
              <w:t>E</w:t>
            </w:r>
            <w:r>
              <w:t>vidence-based counseling strategies and techniques for prevention and intervention</w:t>
            </w:r>
          </w:p>
          <w:p w14:paraId="23C081AA" w14:textId="6A76F343" w:rsidR="007540D3" w:rsidRPr="00891066" w:rsidRDefault="007540D3" w:rsidP="005D329E"/>
        </w:tc>
        <w:tc>
          <w:tcPr>
            <w:tcW w:w="2250" w:type="dxa"/>
          </w:tcPr>
          <w:p w14:paraId="2B3B22D9" w14:textId="74C521AB" w:rsidR="007540D3" w:rsidRPr="00891066" w:rsidRDefault="00AB1E53" w:rsidP="00944F3D">
            <w:r>
              <w:t xml:space="preserve"> In Class </w:t>
            </w:r>
            <w:r w:rsidR="007F458E">
              <w:t xml:space="preserve">Graded </w:t>
            </w:r>
            <w:r>
              <w:t>Activity</w:t>
            </w:r>
            <w:r w:rsidR="007F458E">
              <w:t xml:space="preserve"> </w:t>
            </w:r>
          </w:p>
        </w:tc>
      </w:tr>
      <w:tr w:rsidR="007540D3" w:rsidRPr="00891066" w14:paraId="41C7E994" w14:textId="77777777" w:rsidTr="007F458E">
        <w:trPr>
          <w:trHeight w:val="282"/>
        </w:trPr>
        <w:tc>
          <w:tcPr>
            <w:tcW w:w="810" w:type="dxa"/>
          </w:tcPr>
          <w:p w14:paraId="25F8173F" w14:textId="57755A05" w:rsidR="007540D3" w:rsidRPr="00891066" w:rsidRDefault="009D0265" w:rsidP="005D329E">
            <w:pPr>
              <w:pStyle w:val="TableParagraph"/>
              <w:spacing w:before="6" w:line="257" w:lineRule="exact"/>
              <w:ind w:left="76" w:right="73"/>
              <w:rPr>
                <w:w w:val="110"/>
              </w:rPr>
            </w:pPr>
            <w:r w:rsidRPr="00891066">
              <w:rPr>
                <w:w w:val="110"/>
              </w:rPr>
              <w:t>11</w:t>
            </w:r>
          </w:p>
        </w:tc>
        <w:tc>
          <w:tcPr>
            <w:tcW w:w="810" w:type="dxa"/>
          </w:tcPr>
          <w:p w14:paraId="39A08E33" w14:textId="15A62168" w:rsidR="007540D3" w:rsidRPr="00891066" w:rsidRDefault="009D0265" w:rsidP="005D329E">
            <w:pPr>
              <w:pStyle w:val="TableParagraph"/>
              <w:spacing w:before="6" w:line="257" w:lineRule="exact"/>
              <w:ind w:left="0" w:right="191"/>
              <w:rPr>
                <w:w w:val="105"/>
              </w:rPr>
            </w:pPr>
            <w:r w:rsidRPr="00891066">
              <w:rPr>
                <w:w w:val="105"/>
              </w:rPr>
              <w:t>4-5</w:t>
            </w:r>
          </w:p>
        </w:tc>
        <w:tc>
          <w:tcPr>
            <w:tcW w:w="1710" w:type="dxa"/>
          </w:tcPr>
          <w:p w14:paraId="25AA55CC" w14:textId="77777777" w:rsidR="007A0D0E" w:rsidRDefault="007A0D0E" w:rsidP="007A0D0E">
            <w:pPr>
              <w:pStyle w:val="TableParagraph"/>
              <w:spacing w:before="2"/>
              <w:ind w:left="104"/>
              <w:rPr>
                <w:w w:val="105"/>
              </w:rPr>
            </w:pPr>
            <w:r>
              <w:rPr>
                <w:w w:val="105"/>
              </w:rPr>
              <w:t xml:space="preserve">Lewis, et al </w:t>
            </w:r>
          </w:p>
          <w:p w14:paraId="658AFED2" w14:textId="77777777" w:rsidR="007540D3" w:rsidRDefault="007A0D0E" w:rsidP="007A0D0E">
            <w:pPr>
              <w:pStyle w:val="TableParagraph"/>
              <w:spacing w:line="263" w:lineRule="exact"/>
              <w:ind w:left="104"/>
              <w:rPr>
                <w:w w:val="105"/>
              </w:rPr>
            </w:pPr>
            <w:r>
              <w:rPr>
                <w:w w:val="105"/>
              </w:rPr>
              <w:t>Ch 8</w:t>
            </w:r>
          </w:p>
          <w:p w14:paraId="5F7C0AD9" w14:textId="752BB6C6" w:rsidR="002B43E8" w:rsidRPr="00891066" w:rsidRDefault="002B43E8" w:rsidP="007A0D0E">
            <w:pPr>
              <w:pStyle w:val="TableParagraph"/>
              <w:spacing w:line="263" w:lineRule="exact"/>
              <w:ind w:left="104"/>
            </w:pPr>
            <w:r w:rsidRPr="00891066">
              <w:rPr>
                <w:i/>
                <w:iCs/>
              </w:rPr>
              <w:t>National Center on Substance Abuse and Child Welfare</w:t>
            </w:r>
            <w:r>
              <w:rPr>
                <w:i/>
                <w:iCs/>
              </w:rPr>
              <w:t xml:space="preserve"> website</w:t>
            </w:r>
          </w:p>
        </w:tc>
        <w:tc>
          <w:tcPr>
            <w:tcW w:w="2250" w:type="dxa"/>
          </w:tcPr>
          <w:p w14:paraId="68997937" w14:textId="495E5DFF" w:rsidR="005D329E" w:rsidRPr="00891066" w:rsidRDefault="00D0477D" w:rsidP="005D329E">
            <w:pPr>
              <w:pStyle w:val="TableParagraph"/>
              <w:ind w:left="0"/>
            </w:pPr>
            <w:r>
              <w:t>Understanding impact of SUD on family, and how family impacts treatment outcomes. Including family in treatment.</w:t>
            </w:r>
          </w:p>
          <w:p w14:paraId="34B91C3F" w14:textId="1634DAF3" w:rsidR="007540D3" w:rsidRPr="00891066" w:rsidRDefault="007540D3" w:rsidP="005D329E">
            <w:pPr>
              <w:pStyle w:val="TableParagraph"/>
              <w:ind w:left="0"/>
            </w:pPr>
          </w:p>
        </w:tc>
        <w:tc>
          <w:tcPr>
            <w:tcW w:w="3060" w:type="dxa"/>
          </w:tcPr>
          <w:p w14:paraId="766FD942" w14:textId="32331D07" w:rsidR="00D0477D" w:rsidRPr="000C267A" w:rsidRDefault="00D0477D" w:rsidP="00D0477D">
            <w:r w:rsidRPr="00891066">
              <w:rPr>
                <w:w w:val="105"/>
              </w:rPr>
              <w:t>5.G.2.i</w:t>
            </w:r>
            <w:r w:rsidR="009012F2">
              <w:rPr>
                <w:w w:val="105"/>
              </w:rPr>
              <w:t>.</w:t>
            </w:r>
            <w:r>
              <w:rPr>
                <w:w w:val="105"/>
              </w:rPr>
              <w:t xml:space="preserve"> </w:t>
            </w:r>
            <w:r w:rsidR="009012F2">
              <w:t>S</w:t>
            </w:r>
            <w:r>
              <w:t>igns and symptoms of substance abuse in children and adolescents as well as the signs and symptoms of living in a home where substance use occurs</w:t>
            </w:r>
          </w:p>
          <w:p w14:paraId="3C7D6891" w14:textId="0B6BA6B1" w:rsidR="007540D3" w:rsidRPr="00891066" w:rsidRDefault="007540D3" w:rsidP="00D0477D"/>
        </w:tc>
        <w:tc>
          <w:tcPr>
            <w:tcW w:w="2250" w:type="dxa"/>
          </w:tcPr>
          <w:p w14:paraId="322147B0" w14:textId="37D853F5" w:rsidR="007540D3" w:rsidRPr="00891066" w:rsidRDefault="007F458E" w:rsidP="00944F3D">
            <w:r>
              <w:t xml:space="preserve"> Assigned Reading and </w:t>
            </w:r>
            <w:r w:rsidRPr="007F458E">
              <w:rPr>
                <w:i/>
                <w:iCs/>
              </w:rPr>
              <w:t>research via SAMHSA website</w:t>
            </w:r>
          </w:p>
        </w:tc>
      </w:tr>
      <w:tr w:rsidR="007540D3" w:rsidRPr="00891066" w14:paraId="684AD76A" w14:textId="77777777" w:rsidTr="007F458E">
        <w:trPr>
          <w:trHeight w:val="282"/>
        </w:trPr>
        <w:tc>
          <w:tcPr>
            <w:tcW w:w="810" w:type="dxa"/>
          </w:tcPr>
          <w:p w14:paraId="4C17C7A5" w14:textId="6C505070" w:rsidR="007540D3" w:rsidRPr="00891066" w:rsidRDefault="009D0265" w:rsidP="005D329E">
            <w:pPr>
              <w:pStyle w:val="TableParagraph"/>
              <w:spacing w:before="6" w:line="257" w:lineRule="exact"/>
              <w:ind w:left="76" w:right="73"/>
              <w:rPr>
                <w:w w:val="110"/>
              </w:rPr>
            </w:pPr>
            <w:r w:rsidRPr="00891066">
              <w:rPr>
                <w:w w:val="110"/>
              </w:rPr>
              <w:t>12</w:t>
            </w:r>
          </w:p>
        </w:tc>
        <w:tc>
          <w:tcPr>
            <w:tcW w:w="810" w:type="dxa"/>
          </w:tcPr>
          <w:p w14:paraId="4752D4F7" w14:textId="5E5DF879" w:rsidR="007540D3" w:rsidRPr="00891066" w:rsidRDefault="004F6050" w:rsidP="005D329E">
            <w:pPr>
              <w:pStyle w:val="TableParagraph"/>
              <w:spacing w:before="6" w:line="257" w:lineRule="exact"/>
              <w:ind w:left="0" w:right="191"/>
              <w:rPr>
                <w:w w:val="105"/>
              </w:rPr>
            </w:pPr>
            <w:r w:rsidRPr="00891066">
              <w:rPr>
                <w:w w:val="105"/>
              </w:rPr>
              <w:t>4-12</w:t>
            </w:r>
          </w:p>
        </w:tc>
        <w:tc>
          <w:tcPr>
            <w:tcW w:w="1710" w:type="dxa"/>
          </w:tcPr>
          <w:p w14:paraId="6A919F0F" w14:textId="77777777" w:rsidR="007A0D0E" w:rsidRDefault="007A0D0E" w:rsidP="007A0D0E">
            <w:pPr>
              <w:pStyle w:val="TableParagraph"/>
              <w:spacing w:before="2"/>
              <w:ind w:left="104"/>
              <w:rPr>
                <w:w w:val="105"/>
              </w:rPr>
            </w:pPr>
            <w:r>
              <w:rPr>
                <w:w w:val="105"/>
              </w:rPr>
              <w:t xml:space="preserve">Lewis, et al </w:t>
            </w:r>
          </w:p>
          <w:p w14:paraId="56A57760" w14:textId="7EF8E761" w:rsidR="007540D3" w:rsidRDefault="007A0D0E" w:rsidP="007A0D0E">
            <w:pPr>
              <w:pStyle w:val="TableParagraph"/>
              <w:spacing w:line="263" w:lineRule="exact"/>
              <w:ind w:left="104"/>
              <w:rPr>
                <w:w w:val="105"/>
              </w:rPr>
            </w:pPr>
            <w:r>
              <w:rPr>
                <w:w w:val="105"/>
              </w:rPr>
              <w:t xml:space="preserve">Ch </w:t>
            </w:r>
            <w:r w:rsidR="009012F2">
              <w:rPr>
                <w:w w:val="105"/>
              </w:rPr>
              <w:t>10</w:t>
            </w:r>
          </w:p>
          <w:p w14:paraId="22095BC1" w14:textId="77777777" w:rsidR="002B43E8" w:rsidRDefault="002B43E8" w:rsidP="007A0D0E">
            <w:pPr>
              <w:pStyle w:val="TableParagraph"/>
              <w:spacing w:line="263" w:lineRule="exact"/>
              <w:ind w:left="104"/>
              <w:rPr>
                <w:i/>
                <w:iCs/>
              </w:rPr>
            </w:pPr>
            <w:r>
              <w:rPr>
                <w:i/>
                <w:iCs/>
              </w:rPr>
              <w:t>Prevention Technology Transfer Center</w:t>
            </w:r>
          </w:p>
          <w:p w14:paraId="4FC0E145" w14:textId="7D28499F" w:rsidR="002B43E8" w:rsidRPr="007A0D0E" w:rsidRDefault="002B43E8" w:rsidP="007A0D0E">
            <w:pPr>
              <w:pStyle w:val="TableParagraph"/>
              <w:spacing w:line="263" w:lineRule="exact"/>
              <w:ind w:left="104"/>
            </w:pPr>
            <w:r>
              <w:rPr>
                <w:i/>
                <w:iCs/>
              </w:rPr>
              <w:t>website</w:t>
            </w:r>
          </w:p>
        </w:tc>
        <w:tc>
          <w:tcPr>
            <w:tcW w:w="2250" w:type="dxa"/>
          </w:tcPr>
          <w:p w14:paraId="60DC9276" w14:textId="77777777" w:rsidR="007F458E" w:rsidRDefault="009012F2" w:rsidP="007A0D0E">
            <w:pPr>
              <w:pStyle w:val="TableParagraph"/>
              <w:ind w:left="0"/>
            </w:pPr>
            <w:r>
              <w:t xml:space="preserve">Identify levels of prevention, harm reduction models, </w:t>
            </w:r>
          </w:p>
          <w:p w14:paraId="358EF03B" w14:textId="2F1F5A6B" w:rsidR="007540D3" w:rsidRPr="00891066" w:rsidRDefault="009012F2" w:rsidP="007A0D0E">
            <w:pPr>
              <w:pStyle w:val="TableParagraph"/>
              <w:ind w:left="0"/>
            </w:pPr>
            <w:r>
              <w:t>how to assess program effectiveness.</w:t>
            </w:r>
          </w:p>
        </w:tc>
        <w:tc>
          <w:tcPr>
            <w:tcW w:w="3060" w:type="dxa"/>
          </w:tcPr>
          <w:p w14:paraId="06BA2B64" w14:textId="77777777" w:rsidR="007F458E" w:rsidRDefault="009012F2" w:rsidP="009012F2">
            <w:r w:rsidRPr="00891066">
              <w:rPr>
                <w:rFonts w:eastAsia="Cambria"/>
              </w:rPr>
              <w:t>2.F.3.d</w:t>
            </w:r>
            <w:r>
              <w:rPr>
                <w:rFonts w:eastAsia="Cambria"/>
              </w:rPr>
              <w:t xml:space="preserve">. </w:t>
            </w:r>
            <w:r>
              <w:t xml:space="preserve">Theories and etiology of addictions and addictive </w:t>
            </w:r>
          </w:p>
          <w:p w14:paraId="6908F0C4" w14:textId="54456ED8" w:rsidR="009012F2" w:rsidRPr="009012F2" w:rsidRDefault="009012F2" w:rsidP="009012F2">
            <w:r>
              <w:t>behaviors</w:t>
            </w:r>
          </w:p>
          <w:p w14:paraId="17098598" w14:textId="193D79D2" w:rsidR="009012F2" w:rsidRDefault="009012F2" w:rsidP="009012F2">
            <w:r w:rsidRPr="00891066">
              <w:rPr>
                <w:rFonts w:eastAsia="Cambria"/>
              </w:rPr>
              <w:t>2.F.5.j</w:t>
            </w:r>
            <w:r>
              <w:rPr>
                <w:rFonts w:eastAsia="Cambria"/>
              </w:rPr>
              <w:t xml:space="preserve">. </w:t>
            </w:r>
            <w:r>
              <w:t>Evidence-based counseling strategies and techniques for prevention and intervention</w:t>
            </w:r>
          </w:p>
          <w:p w14:paraId="6356CB65" w14:textId="77777777" w:rsidR="009012F2" w:rsidRDefault="009012F2" w:rsidP="009012F2">
            <w:pPr>
              <w:rPr>
                <w:rFonts w:eastAsia="Cambria"/>
              </w:rPr>
            </w:pPr>
          </w:p>
          <w:p w14:paraId="47A2CAF2" w14:textId="51719652" w:rsidR="007540D3" w:rsidRPr="00891066" w:rsidRDefault="007540D3" w:rsidP="005D329E"/>
        </w:tc>
        <w:tc>
          <w:tcPr>
            <w:tcW w:w="2250" w:type="dxa"/>
          </w:tcPr>
          <w:p w14:paraId="4B5072A4" w14:textId="58907BB1" w:rsidR="007540D3" w:rsidRPr="00891066" w:rsidRDefault="007F458E" w:rsidP="00944F3D">
            <w:r>
              <w:t xml:space="preserve">Assigned Reading and </w:t>
            </w:r>
            <w:r w:rsidRPr="007F458E">
              <w:rPr>
                <w:i/>
                <w:iCs/>
              </w:rPr>
              <w:t>research via SAMHSA website</w:t>
            </w:r>
          </w:p>
        </w:tc>
      </w:tr>
      <w:tr w:rsidR="007540D3" w:rsidRPr="00891066" w14:paraId="7D5F8507" w14:textId="77777777" w:rsidTr="007F458E">
        <w:trPr>
          <w:trHeight w:val="282"/>
        </w:trPr>
        <w:tc>
          <w:tcPr>
            <w:tcW w:w="810" w:type="dxa"/>
          </w:tcPr>
          <w:p w14:paraId="590DDE42" w14:textId="634E9CEC" w:rsidR="007540D3" w:rsidRPr="00891066" w:rsidRDefault="009D0265" w:rsidP="005D329E">
            <w:pPr>
              <w:pStyle w:val="TableParagraph"/>
              <w:spacing w:before="6" w:line="257" w:lineRule="exact"/>
              <w:ind w:left="76" w:right="73"/>
              <w:rPr>
                <w:w w:val="110"/>
              </w:rPr>
            </w:pPr>
            <w:r w:rsidRPr="00891066">
              <w:rPr>
                <w:w w:val="110"/>
              </w:rPr>
              <w:t>13</w:t>
            </w:r>
          </w:p>
        </w:tc>
        <w:tc>
          <w:tcPr>
            <w:tcW w:w="810" w:type="dxa"/>
          </w:tcPr>
          <w:p w14:paraId="04146698" w14:textId="29B43766" w:rsidR="007540D3" w:rsidRPr="00891066" w:rsidRDefault="004F6050" w:rsidP="005D329E">
            <w:pPr>
              <w:pStyle w:val="TableParagraph"/>
              <w:spacing w:before="6" w:line="257" w:lineRule="exact"/>
              <w:ind w:left="0" w:right="191"/>
              <w:rPr>
                <w:w w:val="105"/>
              </w:rPr>
            </w:pPr>
            <w:r w:rsidRPr="00891066">
              <w:rPr>
                <w:w w:val="105"/>
              </w:rPr>
              <w:t>4-19</w:t>
            </w:r>
          </w:p>
        </w:tc>
        <w:tc>
          <w:tcPr>
            <w:tcW w:w="1710" w:type="dxa"/>
          </w:tcPr>
          <w:p w14:paraId="1DB075D1" w14:textId="2744BA7B" w:rsidR="002B43E8" w:rsidRPr="00891066" w:rsidRDefault="002B43E8" w:rsidP="007A0D0E">
            <w:pPr>
              <w:pStyle w:val="TableParagraph"/>
              <w:spacing w:line="263" w:lineRule="exact"/>
              <w:ind w:left="104"/>
            </w:pPr>
          </w:p>
        </w:tc>
        <w:tc>
          <w:tcPr>
            <w:tcW w:w="2250" w:type="dxa"/>
          </w:tcPr>
          <w:p w14:paraId="5B634D4C" w14:textId="77777777" w:rsidR="007540D3" w:rsidRDefault="00884351" w:rsidP="005D329E">
            <w:pPr>
              <w:pStyle w:val="TableParagraph"/>
              <w:ind w:left="0"/>
            </w:pPr>
            <w:r>
              <w:t>In-Class “practicums”</w:t>
            </w:r>
          </w:p>
          <w:p w14:paraId="15A486EE" w14:textId="0548F81E" w:rsidR="009012F2" w:rsidRPr="00891066" w:rsidRDefault="009012F2" w:rsidP="005D329E">
            <w:pPr>
              <w:pStyle w:val="TableParagraph"/>
              <w:ind w:left="0"/>
            </w:pPr>
          </w:p>
        </w:tc>
        <w:tc>
          <w:tcPr>
            <w:tcW w:w="3060" w:type="dxa"/>
          </w:tcPr>
          <w:p w14:paraId="4F9C2D22" w14:textId="77777777" w:rsidR="0079409E" w:rsidRPr="009012F2" w:rsidRDefault="0079409E" w:rsidP="0079409E">
            <w:r w:rsidRPr="00891066">
              <w:rPr>
                <w:rFonts w:eastAsia="Cambria"/>
              </w:rPr>
              <w:t>2.F.3.d</w:t>
            </w:r>
            <w:r>
              <w:rPr>
                <w:rFonts w:eastAsia="Cambria"/>
              </w:rPr>
              <w:t xml:space="preserve">. </w:t>
            </w:r>
            <w:r>
              <w:t>Theories and etiology of addictions and addictive behaviors</w:t>
            </w:r>
          </w:p>
          <w:p w14:paraId="357C4473" w14:textId="77777777" w:rsidR="0079409E" w:rsidRDefault="0079409E" w:rsidP="0079409E">
            <w:r w:rsidRPr="00891066">
              <w:rPr>
                <w:rFonts w:eastAsia="Cambria"/>
              </w:rPr>
              <w:t>2.F.5.j</w:t>
            </w:r>
            <w:r>
              <w:rPr>
                <w:rFonts w:eastAsia="Cambria"/>
              </w:rPr>
              <w:t xml:space="preserve">. </w:t>
            </w:r>
            <w:r>
              <w:t xml:space="preserve">Evidence-based counseling strategies and </w:t>
            </w:r>
            <w:r>
              <w:lastRenderedPageBreak/>
              <w:t>techniques for prevention and intervention</w:t>
            </w:r>
          </w:p>
          <w:p w14:paraId="63D90E2F" w14:textId="7245A82B" w:rsidR="007540D3" w:rsidRPr="00891066" w:rsidRDefault="007540D3" w:rsidP="005D329E"/>
        </w:tc>
        <w:tc>
          <w:tcPr>
            <w:tcW w:w="2250" w:type="dxa"/>
          </w:tcPr>
          <w:p w14:paraId="190203FB" w14:textId="107627EE" w:rsidR="00884E70" w:rsidRPr="007F458E" w:rsidRDefault="007F458E" w:rsidP="00944F3D">
            <w:pPr>
              <w:rPr>
                <w:i/>
                <w:iCs/>
              </w:rPr>
            </w:pPr>
            <w:r>
              <w:lastRenderedPageBreak/>
              <w:t xml:space="preserve"> </w:t>
            </w:r>
            <w:r w:rsidRPr="007F458E">
              <w:rPr>
                <w:i/>
                <w:iCs/>
              </w:rPr>
              <w:t>“Role Play” Practicums</w:t>
            </w:r>
          </w:p>
        </w:tc>
      </w:tr>
      <w:tr w:rsidR="007540D3" w:rsidRPr="00891066" w14:paraId="31E579DF" w14:textId="77777777" w:rsidTr="007F458E">
        <w:trPr>
          <w:trHeight w:val="282"/>
        </w:trPr>
        <w:tc>
          <w:tcPr>
            <w:tcW w:w="810" w:type="dxa"/>
          </w:tcPr>
          <w:p w14:paraId="02B6D1B0" w14:textId="0DA642AF" w:rsidR="007540D3" w:rsidRPr="00891066" w:rsidRDefault="009D0265" w:rsidP="005D329E">
            <w:pPr>
              <w:pStyle w:val="TableParagraph"/>
              <w:spacing w:before="6" w:line="257" w:lineRule="exact"/>
              <w:ind w:left="76" w:right="73"/>
              <w:rPr>
                <w:w w:val="110"/>
              </w:rPr>
            </w:pPr>
            <w:r w:rsidRPr="00891066">
              <w:rPr>
                <w:w w:val="110"/>
              </w:rPr>
              <w:t>14</w:t>
            </w:r>
          </w:p>
        </w:tc>
        <w:tc>
          <w:tcPr>
            <w:tcW w:w="810" w:type="dxa"/>
          </w:tcPr>
          <w:p w14:paraId="3A9711A6" w14:textId="7C59B476" w:rsidR="007540D3" w:rsidRPr="00891066" w:rsidRDefault="004F6050" w:rsidP="005D329E">
            <w:pPr>
              <w:pStyle w:val="TableParagraph"/>
              <w:spacing w:before="6" w:line="257" w:lineRule="exact"/>
              <w:ind w:left="0" w:right="191"/>
              <w:rPr>
                <w:w w:val="105"/>
              </w:rPr>
            </w:pPr>
            <w:r w:rsidRPr="00891066">
              <w:rPr>
                <w:w w:val="105"/>
              </w:rPr>
              <w:t>4-28</w:t>
            </w:r>
          </w:p>
        </w:tc>
        <w:tc>
          <w:tcPr>
            <w:tcW w:w="1710" w:type="dxa"/>
          </w:tcPr>
          <w:p w14:paraId="508CD670" w14:textId="6AC644C3" w:rsidR="007540D3" w:rsidRPr="00891066" w:rsidRDefault="007540D3" w:rsidP="00884351">
            <w:pPr>
              <w:pStyle w:val="TableParagraph"/>
              <w:spacing w:line="263" w:lineRule="exact"/>
              <w:ind w:left="104"/>
            </w:pPr>
          </w:p>
        </w:tc>
        <w:tc>
          <w:tcPr>
            <w:tcW w:w="2250" w:type="dxa"/>
          </w:tcPr>
          <w:p w14:paraId="460B5BF5" w14:textId="0A63936A" w:rsidR="007540D3" w:rsidRPr="00891066" w:rsidRDefault="00884351" w:rsidP="005D329E">
            <w:r>
              <w:t>In-Class “practicums”</w:t>
            </w:r>
          </w:p>
        </w:tc>
        <w:tc>
          <w:tcPr>
            <w:tcW w:w="3060" w:type="dxa"/>
          </w:tcPr>
          <w:p w14:paraId="7B5AB41C" w14:textId="77777777" w:rsidR="0079409E" w:rsidRPr="009012F2" w:rsidRDefault="0079409E" w:rsidP="0079409E">
            <w:r w:rsidRPr="00891066">
              <w:rPr>
                <w:rFonts w:eastAsia="Cambria"/>
              </w:rPr>
              <w:t>2.F.3.d</w:t>
            </w:r>
            <w:r>
              <w:rPr>
                <w:rFonts w:eastAsia="Cambria"/>
              </w:rPr>
              <w:t xml:space="preserve">. </w:t>
            </w:r>
            <w:r>
              <w:t>Theories and etiology of addictions and addictive behaviors</w:t>
            </w:r>
          </w:p>
          <w:p w14:paraId="61BC892F" w14:textId="18E7C963" w:rsidR="0079409E" w:rsidRDefault="0079409E" w:rsidP="0079409E">
            <w:r w:rsidRPr="00891066">
              <w:rPr>
                <w:rFonts w:eastAsia="Cambria"/>
              </w:rPr>
              <w:t>2.F.5.j</w:t>
            </w:r>
            <w:r>
              <w:rPr>
                <w:rFonts w:eastAsia="Cambria"/>
              </w:rPr>
              <w:t xml:space="preserve">. </w:t>
            </w:r>
            <w:r>
              <w:t>Evidence-based counseling strategies and techniques for prevention and intervention.</w:t>
            </w:r>
          </w:p>
          <w:p w14:paraId="3CD3949B" w14:textId="642F92C2" w:rsidR="007540D3" w:rsidRPr="00891066" w:rsidRDefault="007540D3" w:rsidP="005D329E"/>
        </w:tc>
        <w:tc>
          <w:tcPr>
            <w:tcW w:w="2250" w:type="dxa"/>
          </w:tcPr>
          <w:p w14:paraId="1BF8C68B" w14:textId="6C819571" w:rsidR="007540D3" w:rsidRPr="007F458E" w:rsidRDefault="007F458E" w:rsidP="00944F3D">
            <w:pPr>
              <w:rPr>
                <w:i/>
                <w:iCs/>
              </w:rPr>
            </w:pPr>
            <w:r w:rsidRPr="007F458E">
              <w:rPr>
                <w:i/>
                <w:iCs/>
              </w:rPr>
              <w:t>“Role Play” Practicums</w:t>
            </w:r>
          </w:p>
        </w:tc>
      </w:tr>
      <w:tr w:rsidR="001F68E6" w:rsidRPr="00891066" w14:paraId="24636124" w14:textId="77777777" w:rsidTr="007F458E">
        <w:trPr>
          <w:trHeight w:val="282"/>
        </w:trPr>
        <w:tc>
          <w:tcPr>
            <w:tcW w:w="810" w:type="dxa"/>
          </w:tcPr>
          <w:p w14:paraId="415F6764" w14:textId="77777777" w:rsidR="001F68E6" w:rsidRPr="00891066" w:rsidRDefault="00000000" w:rsidP="005D329E">
            <w:pPr>
              <w:pStyle w:val="TableParagraph"/>
              <w:spacing w:line="263" w:lineRule="exact"/>
              <w:ind w:left="76" w:right="73"/>
            </w:pPr>
            <w:r w:rsidRPr="00891066">
              <w:rPr>
                <w:w w:val="110"/>
              </w:rPr>
              <w:t>15</w:t>
            </w:r>
          </w:p>
        </w:tc>
        <w:tc>
          <w:tcPr>
            <w:tcW w:w="810" w:type="dxa"/>
          </w:tcPr>
          <w:p w14:paraId="040E2EF7" w14:textId="77777777" w:rsidR="001F68E6" w:rsidRPr="00891066" w:rsidRDefault="00000000" w:rsidP="005D329E">
            <w:pPr>
              <w:pStyle w:val="TableParagraph"/>
              <w:spacing w:line="263" w:lineRule="exact"/>
              <w:ind w:left="0" w:right="258"/>
            </w:pPr>
            <w:r w:rsidRPr="00891066">
              <w:rPr>
                <w:w w:val="105"/>
              </w:rPr>
              <w:t>5-3</w:t>
            </w:r>
          </w:p>
        </w:tc>
        <w:tc>
          <w:tcPr>
            <w:tcW w:w="1710" w:type="dxa"/>
          </w:tcPr>
          <w:p w14:paraId="2F2C5FB8" w14:textId="0F25915E" w:rsidR="001F68E6" w:rsidRPr="00891066" w:rsidRDefault="001F68E6" w:rsidP="005D329E">
            <w:pPr>
              <w:pStyle w:val="TableParagraph"/>
              <w:spacing w:line="263" w:lineRule="exact"/>
              <w:ind w:left="104"/>
            </w:pPr>
          </w:p>
        </w:tc>
        <w:tc>
          <w:tcPr>
            <w:tcW w:w="5310" w:type="dxa"/>
            <w:gridSpan w:val="2"/>
          </w:tcPr>
          <w:p w14:paraId="5460F334" w14:textId="76CCF4A9" w:rsidR="001F68E6" w:rsidRPr="007F458E" w:rsidRDefault="007A0D0E" w:rsidP="005D329E">
            <w:pPr>
              <w:pStyle w:val="TableParagraph"/>
              <w:spacing w:line="263" w:lineRule="exact"/>
              <w:ind w:left="103"/>
              <w:rPr>
                <w:i/>
                <w:iCs/>
              </w:rPr>
            </w:pPr>
            <w:r w:rsidRPr="007F458E">
              <w:rPr>
                <w:i/>
                <w:iCs/>
                <w:w w:val="105"/>
              </w:rPr>
              <w:t>Final Exam</w:t>
            </w:r>
          </w:p>
        </w:tc>
        <w:tc>
          <w:tcPr>
            <w:tcW w:w="2250" w:type="dxa"/>
          </w:tcPr>
          <w:p w14:paraId="265EF82B" w14:textId="2EA5B12C" w:rsidR="001F68E6" w:rsidRPr="00891066" w:rsidRDefault="001F68E6" w:rsidP="00944F3D"/>
        </w:tc>
      </w:tr>
    </w:tbl>
    <w:p w14:paraId="13925B8D" w14:textId="77777777" w:rsidR="00E20A02" w:rsidRPr="00891066" w:rsidRDefault="00E20A02" w:rsidP="005D329E"/>
    <w:sectPr w:rsidR="00E20A02" w:rsidRPr="00891066" w:rsidSect="003C7F82">
      <w:pgSz w:w="12240" w:h="15840"/>
      <w:pgMar w:top="1152" w:right="1152" w:bottom="1008"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DEA40" w14:textId="77777777" w:rsidR="007B5D96" w:rsidRDefault="007B5D96" w:rsidP="00A96846">
      <w:r>
        <w:separator/>
      </w:r>
    </w:p>
  </w:endnote>
  <w:endnote w:type="continuationSeparator" w:id="0">
    <w:p w14:paraId="40441F9C" w14:textId="77777777" w:rsidR="007B5D96" w:rsidRDefault="007B5D96" w:rsidP="00A96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49497785"/>
      <w:docPartObj>
        <w:docPartGallery w:val="Page Numbers (Bottom of Page)"/>
        <w:docPartUnique/>
      </w:docPartObj>
    </w:sdtPr>
    <w:sdtContent>
      <w:p w14:paraId="3F4F478C" w14:textId="3660494F" w:rsidR="00A96846" w:rsidRDefault="00A9684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142BE">
          <w:rPr>
            <w:rStyle w:val="PageNumber"/>
            <w:noProof/>
          </w:rPr>
          <w:t>2</w:t>
        </w:r>
        <w:r>
          <w:rPr>
            <w:rStyle w:val="PageNumber"/>
          </w:rPr>
          <w:fldChar w:fldCharType="end"/>
        </w:r>
      </w:p>
    </w:sdtContent>
  </w:sdt>
  <w:p w14:paraId="558DE321" w14:textId="77777777" w:rsidR="00A96846" w:rsidRDefault="00A96846" w:rsidP="00A9684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40959548"/>
      <w:docPartObj>
        <w:docPartGallery w:val="Page Numbers (Bottom of Page)"/>
        <w:docPartUnique/>
      </w:docPartObj>
    </w:sdtPr>
    <w:sdtContent>
      <w:p w14:paraId="5049690E" w14:textId="56A74AD5" w:rsidR="00A96846" w:rsidRDefault="00A9684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0EBC74B" w14:textId="77777777" w:rsidR="00A96846" w:rsidRDefault="00A96846" w:rsidP="00A9684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7D91E" w14:textId="77777777" w:rsidR="007B5D96" w:rsidRDefault="007B5D96" w:rsidP="00A96846">
      <w:r>
        <w:separator/>
      </w:r>
    </w:p>
  </w:footnote>
  <w:footnote w:type="continuationSeparator" w:id="0">
    <w:p w14:paraId="4FD4E4E8" w14:textId="77777777" w:rsidR="007B5D96" w:rsidRDefault="007B5D96" w:rsidP="00A968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F12D2"/>
    <w:multiLevelType w:val="multilevel"/>
    <w:tmpl w:val="60868C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AD175E"/>
    <w:multiLevelType w:val="multilevel"/>
    <w:tmpl w:val="63DED99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6A2877"/>
    <w:multiLevelType w:val="hybridMultilevel"/>
    <w:tmpl w:val="3776F496"/>
    <w:lvl w:ilvl="0" w:tplc="B3D4840E">
      <w:start w:val="1"/>
      <w:numFmt w:val="decimal"/>
      <w:lvlText w:val="%1."/>
      <w:lvlJc w:val="left"/>
      <w:pPr>
        <w:ind w:left="251" w:hanging="251"/>
      </w:pPr>
      <w:rPr>
        <w:rFonts w:ascii="Times New Roman" w:eastAsia="Times New Roman" w:hAnsi="Times New Roman" w:cs="Times New Roman" w:hint="default"/>
        <w:b/>
        <w:bCs/>
        <w:spacing w:val="-1"/>
        <w:w w:val="109"/>
        <w:sz w:val="24"/>
        <w:szCs w:val="24"/>
      </w:rPr>
    </w:lvl>
    <w:lvl w:ilvl="1" w:tplc="944A4D26">
      <w:numFmt w:val="bullet"/>
      <w:lvlText w:val="•"/>
      <w:lvlJc w:val="left"/>
      <w:pPr>
        <w:ind w:left="721" w:hanging="360"/>
      </w:pPr>
      <w:rPr>
        <w:rFonts w:ascii="Symbol" w:eastAsia="Symbol" w:hAnsi="Symbol" w:cs="Symbol" w:hint="default"/>
        <w:w w:val="100"/>
        <w:sz w:val="20"/>
        <w:szCs w:val="20"/>
      </w:rPr>
    </w:lvl>
    <w:lvl w:ilvl="2" w:tplc="33883A72">
      <w:numFmt w:val="bullet"/>
      <w:lvlText w:val="•"/>
      <w:lvlJc w:val="left"/>
      <w:pPr>
        <w:ind w:left="1731" w:hanging="360"/>
      </w:pPr>
      <w:rPr>
        <w:rFonts w:hint="default"/>
      </w:rPr>
    </w:lvl>
    <w:lvl w:ilvl="3" w:tplc="A8EA9C64">
      <w:numFmt w:val="bullet"/>
      <w:lvlText w:val="•"/>
      <w:lvlJc w:val="left"/>
      <w:pPr>
        <w:ind w:left="2733" w:hanging="360"/>
      </w:pPr>
      <w:rPr>
        <w:rFonts w:hint="default"/>
      </w:rPr>
    </w:lvl>
    <w:lvl w:ilvl="4" w:tplc="3812913C">
      <w:numFmt w:val="bullet"/>
      <w:lvlText w:val="•"/>
      <w:lvlJc w:val="left"/>
      <w:pPr>
        <w:ind w:left="3735" w:hanging="360"/>
      </w:pPr>
      <w:rPr>
        <w:rFonts w:hint="default"/>
      </w:rPr>
    </w:lvl>
    <w:lvl w:ilvl="5" w:tplc="48D0BC1A">
      <w:numFmt w:val="bullet"/>
      <w:lvlText w:val="•"/>
      <w:lvlJc w:val="left"/>
      <w:pPr>
        <w:ind w:left="4737" w:hanging="360"/>
      </w:pPr>
      <w:rPr>
        <w:rFonts w:hint="default"/>
      </w:rPr>
    </w:lvl>
    <w:lvl w:ilvl="6" w:tplc="D2221A0C">
      <w:numFmt w:val="bullet"/>
      <w:lvlText w:val="•"/>
      <w:lvlJc w:val="left"/>
      <w:pPr>
        <w:ind w:left="5740" w:hanging="360"/>
      </w:pPr>
      <w:rPr>
        <w:rFonts w:hint="default"/>
      </w:rPr>
    </w:lvl>
    <w:lvl w:ilvl="7" w:tplc="C66CB010">
      <w:numFmt w:val="bullet"/>
      <w:lvlText w:val="•"/>
      <w:lvlJc w:val="left"/>
      <w:pPr>
        <w:ind w:left="6742" w:hanging="360"/>
      </w:pPr>
      <w:rPr>
        <w:rFonts w:hint="default"/>
      </w:rPr>
    </w:lvl>
    <w:lvl w:ilvl="8" w:tplc="D77AEBDA">
      <w:numFmt w:val="bullet"/>
      <w:lvlText w:val="•"/>
      <w:lvlJc w:val="left"/>
      <w:pPr>
        <w:ind w:left="7744" w:hanging="360"/>
      </w:pPr>
      <w:rPr>
        <w:rFonts w:hint="default"/>
      </w:rPr>
    </w:lvl>
  </w:abstractNum>
  <w:abstractNum w:abstractNumId="3" w15:restartNumberingAfterBreak="0">
    <w:nsid w:val="180708C9"/>
    <w:multiLevelType w:val="multilevel"/>
    <w:tmpl w:val="6BA2BA3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B822A5"/>
    <w:multiLevelType w:val="hybridMultilevel"/>
    <w:tmpl w:val="90C413AE"/>
    <w:lvl w:ilvl="0" w:tplc="7B1C5E02">
      <w:numFmt w:val="bullet"/>
      <w:lvlText w:val="•"/>
      <w:lvlJc w:val="left"/>
      <w:pPr>
        <w:ind w:left="832" w:hanging="360"/>
      </w:pPr>
      <w:rPr>
        <w:rFonts w:hint="default"/>
        <w:w w:val="100"/>
      </w:rPr>
    </w:lvl>
    <w:lvl w:ilvl="1" w:tplc="CCB0F6A8">
      <w:numFmt w:val="bullet"/>
      <w:lvlText w:val="•"/>
      <w:lvlJc w:val="left"/>
      <w:pPr>
        <w:ind w:left="1742" w:hanging="360"/>
      </w:pPr>
      <w:rPr>
        <w:rFonts w:hint="default"/>
      </w:rPr>
    </w:lvl>
    <w:lvl w:ilvl="2" w:tplc="3DDA283E">
      <w:numFmt w:val="bullet"/>
      <w:lvlText w:val="•"/>
      <w:lvlJc w:val="left"/>
      <w:pPr>
        <w:ind w:left="2644" w:hanging="360"/>
      </w:pPr>
      <w:rPr>
        <w:rFonts w:hint="default"/>
      </w:rPr>
    </w:lvl>
    <w:lvl w:ilvl="3" w:tplc="441EB85A">
      <w:numFmt w:val="bullet"/>
      <w:lvlText w:val="•"/>
      <w:lvlJc w:val="left"/>
      <w:pPr>
        <w:ind w:left="3546" w:hanging="360"/>
      </w:pPr>
      <w:rPr>
        <w:rFonts w:hint="default"/>
      </w:rPr>
    </w:lvl>
    <w:lvl w:ilvl="4" w:tplc="FDBEFF1E">
      <w:numFmt w:val="bullet"/>
      <w:lvlText w:val="•"/>
      <w:lvlJc w:val="left"/>
      <w:pPr>
        <w:ind w:left="4448" w:hanging="360"/>
      </w:pPr>
      <w:rPr>
        <w:rFonts w:hint="default"/>
      </w:rPr>
    </w:lvl>
    <w:lvl w:ilvl="5" w:tplc="D2E2AEF2">
      <w:numFmt w:val="bullet"/>
      <w:lvlText w:val="•"/>
      <w:lvlJc w:val="left"/>
      <w:pPr>
        <w:ind w:left="5350" w:hanging="360"/>
      </w:pPr>
      <w:rPr>
        <w:rFonts w:hint="default"/>
      </w:rPr>
    </w:lvl>
    <w:lvl w:ilvl="6" w:tplc="05AAA918">
      <w:numFmt w:val="bullet"/>
      <w:lvlText w:val="•"/>
      <w:lvlJc w:val="left"/>
      <w:pPr>
        <w:ind w:left="6252" w:hanging="360"/>
      </w:pPr>
      <w:rPr>
        <w:rFonts w:hint="default"/>
      </w:rPr>
    </w:lvl>
    <w:lvl w:ilvl="7" w:tplc="9368996C">
      <w:numFmt w:val="bullet"/>
      <w:lvlText w:val="•"/>
      <w:lvlJc w:val="left"/>
      <w:pPr>
        <w:ind w:left="7154" w:hanging="360"/>
      </w:pPr>
      <w:rPr>
        <w:rFonts w:hint="default"/>
      </w:rPr>
    </w:lvl>
    <w:lvl w:ilvl="8" w:tplc="57CCABD8">
      <w:numFmt w:val="bullet"/>
      <w:lvlText w:val="•"/>
      <w:lvlJc w:val="left"/>
      <w:pPr>
        <w:ind w:left="8056" w:hanging="360"/>
      </w:pPr>
      <w:rPr>
        <w:rFonts w:hint="default"/>
      </w:rPr>
    </w:lvl>
  </w:abstractNum>
  <w:abstractNum w:abstractNumId="5" w15:restartNumberingAfterBreak="0">
    <w:nsid w:val="2B1E5E0F"/>
    <w:multiLevelType w:val="hybridMultilevel"/>
    <w:tmpl w:val="3E9A0B3C"/>
    <w:lvl w:ilvl="0" w:tplc="7A7EBF28">
      <w:start w:val="1"/>
      <w:numFmt w:val="decimal"/>
      <w:lvlText w:val="%1."/>
      <w:lvlJc w:val="left"/>
      <w:pPr>
        <w:ind w:left="832" w:hanging="360"/>
      </w:pPr>
      <w:rPr>
        <w:rFonts w:ascii="Times New Roman" w:eastAsia="Times New Roman" w:hAnsi="Times New Roman" w:cs="Times New Roman" w:hint="default"/>
        <w:w w:val="101"/>
        <w:sz w:val="24"/>
        <w:szCs w:val="24"/>
      </w:rPr>
    </w:lvl>
    <w:lvl w:ilvl="1" w:tplc="0E682CC4">
      <w:numFmt w:val="bullet"/>
      <w:lvlText w:val="•"/>
      <w:lvlJc w:val="left"/>
      <w:pPr>
        <w:ind w:left="1742" w:hanging="360"/>
      </w:pPr>
      <w:rPr>
        <w:rFonts w:hint="default"/>
      </w:rPr>
    </w:lvl>
    <w:lvl w:ilvl="2" w:tplc="A4364354">
      <w:numFmt w:val="bullet"/>
      <w:lvlText w:val="•"/>
      <w:lvlJc w:val="left"/>
      <w:pPr>
        <w:ind w:left="2644" w:hanging="360"/>
      </w:pPr>
      <w:rPr>
        <w:rFonts w:hint="default"/>
      </w:rPr>
    </w:lvl>
    <w:lvl w:ilvl="3" w:tplc="67629DA4">
      <w:numFmt w:val="bullet"/>
      <w:lvlText w:val="•"/>
      <w:lvlJc w:val="left"/>
      <w:pPr>
        <w:ind w:left="3546" w:hanging="360"/>
      </w:pPr>
      <w:rPr>
        <w:rFonts w:hint="default"/>
      </w:rPr>
    </w:lvl>
    <w:lvl w:ilvl="4" w:tplc="0A32A3E8">
      <w:numFmt w:val="bullet"/>
      <w:lvlText w:val="•"/>
      <w:lvlJc w:val="left"/>
      <w:pPr>
        <w:ind w:left="4448" w:hanging="360"/>
      </w:pPr>
      <w:rPr>
        <w:rFonts w:hint="default"/>
      </w:rPr>
    </w:lvl>
    <w:lvl w:ilvl="5" w:tplc="702CDEA8">
      <w:numFmt w:val="bullet"/>
      <w:lvlText w:val="•"/>
      <w:lvlJc w:val="left"/>
      <w:pPr>
        <w:ind w:left="5350" w:hanging="360"/>
      </w:pPr>
      <w:rPr>
        <w:rFonts w:hint="default"/>
      </w:rPr>
    </w:lvl>
    <w:lvl w:ilvl="6" w:tplc="68563CDE">
      <w:numFmt w:val="bullet"/>
      <w:lvlText w:val="•"/>
      <w:lvlJc w:val="left"/>
      <w:pPr>
        <w:ind w:left="6252" w:hanging="360"/>
      </w:pPr>
      <w:rPr>
        <w:rFonts w:hint="default"/>
      </w:rPr>
    </w:lvl>
    <w:lvl w:ilvl="7" w:tplc="8FA09190">
      <w:numFmt w:val="bullet"/>
      <w:lvlText w:val="•"/>
      <w:lvlJc w:val="left"/>
      <w:pPr>
        <w:ind w:left="7154" w:hanging="360"/>
      </w:pPr>
      <w:rPr>
        <w:rFonts w:hint="default"/>
      </w:rPr>
    </w:lvl>
    <w:lvl w:ilvl="8" w:tplc="D1461C02">
      <w:numFmt w:val="bullet"/>
      <w:lvlText w:val="•"/>
      <w:lvlJc w:val="left"/>
      <w:pPr>
        <w:ind w:left="8056" w:hanging="360"/>
      </w:pPr>
      <w:rPr>
        <w:rFonts w:hint="default"/>
      </w:rPr>
    </w:lvl>
  </w:abstractNum>
  <w:abstractNum w:abstractNumId="6" w15:restartNumberingAfterBreak="0">
    <w:nsid w:val="2B587ADB"/>
    <w:multiLevelType w:val="multilevel"/>
    <w:tmpl w:val="DAB888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873826"/>
    <w:multiLevelType w:val="multilevel"/>
    <w:tmpl w:val="72000672"/>
    <w:lvl w:ilvl="0">
      <w:start w:val="1"/>
      <w:numFmt w:val="upperRoman"/>
      <w:lvlText w:val="%1."/>
      <w:lvlJc w:val="right"/>
      <w:pPr>
        <w:tabs>
          <w:tab w:val="num" w:pos="-360"/>
        </w:tabs>
        <w:ind w:left="-360" w:hanging="360"/>
      </w:pPr>
    </w:lvl>
    <w:lvl w:ilvl="1" w:tentative="1">
      <w:start w:val="1"/>
      <w:numFmt w:val="upperRoman"/>
      <w:lvlText w:val="%2."/>
      <w:lvlJc w:val="right"/>
      <w:pPr>
        <w:tabs>
          <w:tab w:val="num" w:pos="360"/>
        </w:tabs>
        <w:ind w:left="360" w:hanging="360"/>
      </w:pPr>
    </w:lvl>
    <w:lvl w:ilvl="2" w:tentative="1">
      <w:start w:val="1"/>
      <w:numFmt w:val="upperRoman"/>
      <w:lvlText w:val="%3."/>
      <w:lvlJc w:val="right"/>
      <w:pPr>
        <w:tabs>
          <w:tab w:val="num" w:pos="1080"/>
        </w:tabs>
        <w:ind w:left="1080" w:hanging="360"/>
      </w:pPr>
    </w:lvl>
    <w:lvl w:ilvl="3" w:tentative="1">
      <w:start w:val="1"/>
      <w:numFmt w:val="upperRoman"/>
      <w:lvlText w:val="%4."/>
      <w:lvlJc w:val="right"/>
      <w:pPr>
        <w:tabs>
          <w:tab w:val="num" w:pos="1800"/>
        </w:tabs>
        <w:ind w:left="1800" w:hanging="360"/>
      </w:pPr>
    </w:lvl>
    <w:lvl w:ilvl="4" w:tentative="1">
      <w:start w:val="1"/>
      <w:numFmt w:val="upperRoman"/>
      <w:lvlText w:val="%5."/>
      <w:lvlJc w:val="right"/>
      <w:pPr>
        <w:tabs>
          <w:tab w:val="num" w:pos="2520"/>
        </w:tabs>
        <w:ind w:left="2520" w:hanging="360"/>
      </w:pPr>
    </w:lvl>
    <w:lvl w:ilvl="5" w:tentative="1">
      <w:start w:val="1"/>
      <w:numFmt w:val="upperRoman"/>
      <w:lvlText w:val="%6."/>
      <w:lvlJc w:val="right"/>
      <w:pPr>
        <w:tabs>
          <w:tab w:val="num" w:pos="3240"/>
        </w:tabs>
        <w:ind w:left="3240" w:hanging="360"/>
      </w:pPr>
    </w:lvl>
    <w:lvl w:ilvl="6" w:tentative="1">
      <w:start w:val="1"/>
      <w:numFmt w:val="upperRoman"/>
      <w:lvlText w:val="%7."/>
      <w:lvlJc w:val="right"/>
      <w:pPr>
        <w:tabs>
          <w:tab w:val="num" w:pos="3960"/>
        </w:tabs>
        <w:ind w:left="3960" w:hanging="360"/>
      </w:pPr>
    </w:lvl>
    <w:lvl w:ilvl="7" w:tentative="1">
      <w:start w:val="1"/>
      <w:numFmt w:val="upperRoman"/>
      <w:lvlText w:val="%8."/>
      <w:lvlJc w:val="right"/>
      <w:pPr>
        <w:tabs>
          <w:tab w:val="num" w:pos="4680"/>
        </w:tabs>
        <w:ind w:left="4680" w:hanging="360"/>
      </w:pPr>
    </w:lvl>
    <w:lvl w:ilvl="8" w:tentative="1">
      <w:start w:val="1"/>
      <w:numFmt w:val="upperRoman"/>
      <w:lvlText w:val="%9."/>
      <w:lvlJc w:val="right"/>
      <w:pPr>
        <w:tabs>
          <w:tab w:val="num" w:pos="5400"/>
        </w:tabs>
        <w:ind w:left="5400" w:hanging="360"/>
      </w:pPr>
    </w:lvl>
  </w:abstractNum>
  <w:abstractNum w:abstractNumId="8" w15:restartNumberingAfterBreak="0">
    <w:nsid w:val="3A2E3519"/>
    <w:multiLevelType w:val="multilevel"/>
    <w:tmpl w:val="9BDA7B02"/>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15:restartNumberingAfterBreak="0">
    <w:nsid w:val="3DCF01C0"/>
    <w:multiLevelType w:val="multilevel"/>
    <w:tmpl w:val="AA168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4A5E1E"/>
    <w:multiLevelType w:val="multilevel"/>
    <w:tmpl w:val="F47E130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F9364C"/>
    <w:multiLevelType w:val="hybridMultilevel"/>
    <w:tmpl w:val="8CA291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C75FD4"/>
    <w:multiLevelType w:val="multilevel"/>
    <w:tmpl w:val="304419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84E21BA"/>
    <w:multiLevelType w:val="multilevel"/>
    <w:tmpl w:val="14F676A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07723F2"/>
    <w:multiLevelType w:val="multilevel"/>
    <w:tmpl w:val="731A164C"/>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 w15:restartNumberingAfterBreak="0">
    <w:nsid w:val="52CD3E11"/>
    <w:multiLevelType w:val="multilevel"/>
    <w:tmpl w:val="8324869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4336B33"/>
    <w:multiLevelType w:val="multilevel"/>
    <w:tmpl w:val="8A3A67C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6CE5F9A"/>
    <w:multiLevelType w:val="multilevel"/>
    <w:tmpl w:val="E95AC49C"/>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 w15:restartNumberingAfterBreak="0">
    <w:nsid w:val="63D64B7E"/>
    <w:multiLevelType w:val="multilevel"/>
    <w:tmpl w:val="D92E333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3FD36AA"/>
    <w:multiLevelType w:val="multilevel"/>
    <w:tmpl w:val="A0486FB2"/>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 w15:restartNumberingAfterBreak="0">
    <w:nsid w:val="6A57566D"/>
    <w:multiLevelType w:val="hybridMultilevel"/>
    <w:tmpl w:val="C526F21A"/>
    <w:lvl w:ilvl="0" w:tplc="6D8C22CA">
      <w:numFmt w:val="bullet"/>
      <w:lvlText w:val="•"/>
      <w:lvlJc w:val="left"/>
      <w:pPr>
        <w:ind w:left="832" w:hanging="360"/>
      </w:pPr>
      <w:rPr>
        <w:rFonts w:ascii="Arial" w:eastAsia="Arial" w:hAnsi="Arial" w:cs="Arial" w:hint="default"/>
        <w:spacing w:val="-8"/>
        <w:w w:val="93"/>
        <w:sz w:val="24"/>
        <w:szCs w:val="24"/>
      </w:rPr>
    </w:lvl>
    <w:lvl w:ilvl="1" w:tplc="2544EB16">
      <w:numFmt w:val="bullet"/>
      <w:lvlText w:val="•"/>
      <w:lvlJc w:val="left"/>
      <w:pPr>
        <w:ind w:left="1742" w:hanging="360"/>
      </w:pPr>
      <w:rPr>
        <w:rFonts w:hint="default"/>
      </w:rPr>
    </w:lvl>
    <w:lvl w:ilvl="2" w:tplc="2932E4C8">
      <w:numFmt w:val="bullet"/>
      <w:lvlText w:val="•"/>
      <w:lvlJc w:val="left"/>
      <w:pPr>
        <w:ind w:left="2644" w:hanging="360"/>
      </w:pPr>
      <w:rPr>
        <w:rFonts w:hint="default"/>
      </w:rPr>
    </w:lvl>
    <w:lvl w:ilvl="3" w:tplc="557A9B5A">
      <w:numFmt w:val="bullet"/>
      <w:lvlText w:val="•"/>
      <w:lvlJc w:val="left"/>
      <w:pPr>
        <w:ind w:left="3546" w:hanging="360"/>
      </w:pPr>
      <w:rPr>
        <w:rFonts w:hint="default"/>
      </w:rPr>
    </w:lvl>
    <w:lvl w:ilvl="4" w:tplc="78D86BD6">
      <w:numFmt w:val="bullet"/>
      <w:lvlText w:val="•"/>
      <w:lvlJc w:val="left"/>
      <w:pPr>
        <w:ind w:left="4448" w:hanging="360"/>
      </w:pPr>
      <w:rPr>
        <w:rFonts w:hint="default"/>
      </w:rPr>
    </w:lvl>
    <w:lvl w:ilvl="5" w:tplc="7B12FFD0">
      <w:numFmt w:val="bullet"/>
      <w:lvlText w:val="•"/>
      <w:lvlJc w:val="left"/>
      <w:pPr>
        <w:ind w:left="5350" w:hanging="360"/>
      </w:pPr>
      <w:rPr>
        <w:rFonts w:hint="default"/>
      </w:rPr>
    </w:lvl>
    <w:lvl w:ilvl="6" w:tplc="863AD0C0">
      <w:numFmt w:val="bullet"/>
      <w:lvlText w:val="•"/>
      <w:lvlJc w:val="left"/>
      <w:pPr>
        <w:ind w:left="6252" w:hanging="360"/>
      </w:pPr>
      <w:rPr>
        <w:rFonts w:hint="default"/>
      </w:rPr>
    </w:lvl>
    <w:lvl w:ilvl="7" w:tplc="FE4A0D98">
      <w:numFmt w:val="bullet"/>
      <w:lvlText w:val="•"/>
      <w:lvlJc w:val="left"/>
      <w:pPr>
        <w:ind w:left="7154" w:hanging="360"/>
      </w:pPr>
      <w:rPr>
        <w:rFonts w:hint="default"/>
      </w:rPr>
    </w:lvl>
    <w:lvl w:ilvl="8" w:tplc="BE02F5BC">
      <w:numFmt w:val="bullet"/>
      <w:lvlText w:val="•"/>
      <w:lvlJc w:val="left"/>
      <w:pPr>
        <w:ind w:left="8056" w:hanging="360"/>
      </w:pPr>
      <w:rPr>
        <w:rFonts w:hint="default"/>
      </w:rPr>
    </w:lvl>
  </w:abstractNum>
  <w:abstractNum w:abstractNumId="21" w15:restartNumberingAfterBreak="0">
    <w:nsid w:val="721A0D27"/>
    <w:multiLevelType w:val="multilevel"/>
    <w:tmpl w:val="86F85D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A1D0702"/>
    <w:multiLevelType w:val="multilevel"/>
    <w:tmpl w:val="14B6EC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BE011E5"/>
    <w:multiLevelType w:val="multilevel"/>
    <w:tmpl w:val="647A127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E252B50"/>
    <w:multiLevelType w:val="hybridMultilevel"/>
    <w:tmpl w:val="A6E63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A660BB"/>
    <w:multiLevelType w:val="multilevel"/>
    <w:tmpl w:val="53ECED3E"/>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16cid:durableId="1733037433">
    <w:abstractNumId w:val="4"/>
  </w:num>
  <w:num w:numId="2" w16cid:durableId="1076442337">
    <w:abstractNumId w:val="2"/>
  </w:num>
  <w:num w:numId="3" w16cid:durableId="1279070436">
    <w:abstractNumId w:val="5"/>
  </w:num>
  <w:num w:numId="4" w16cid:durableId="170067736">
    <w:abstractNumId w:val="20"/>
  </w:num>
  <w:num w:numId="5" w16cid:durableId="1438871555">
    <w:abstractNumId w:val="7"/>
  </w:num>
  <w:num w:numId="6" w16cid:durableId="101534871">
    <w:abstractNumId w:val="8"/>
  </w:num>
  <w:num w:numId="7" w16cid:durableId="1882788729">
    <w:abstractNumId w:val="14"/>
  </w:num>
  <w:num w:numId="8" w16cid:durableId="1016227114">
    <w:abstractNumId w:val="17"/>
  </w:num>
  <w:num w:numId="9" w16cid:durableId="1032146089">
    <w:abstractNumId w:val="19"/>
  </w:num>
  <w:num w:numId="10" w16cid:durableId="975569417">
    <w:abstractNumId w:val="25"/>
  </w:num>
  <w:num w:numId="11" w16cid:durableId="1050769608">
    <w:abstractNumId w:val="9"/>
  </w:num>
  <w:num w:numId="12" w16cid:durableId="1439181504">
    <w:abstractNumId w:val="12"/>
  </w:num>
  <w:num w:numId="13" w16cid:durableId="1137802452">
    <w:abstractNumId w:val="6"/>
  </w:num>
  <w:num w:numId="14" w16cid:durableId="352614255">
    <w:abstractNumId w:val="21"/>
  </w:num>
  <w:num w:numId="15" w16cid:durableId="742340910">
    <w:abstractNumId w:val="0"/>
  </w:num>
  <w:num w:numId="16" w16cid:durableId="1226992189">
    <w:abstractNumId w:val="15"/>
  </w:num>
  <w:num w:numId="17" w16cid:durableId="2014332121">
    <w:abstractNumId w:val="18"/>
  </w:num>
  <w:num w:numId="18" w16cid:durableId="2104059901">
    <w:abstractNumId w:val="13"/>
  </w:num>
  <w:num w:numId="19" w16cid:durableId="545799330">
    <w:abstractNumId w:val="3"/>
  </w:num>
  <w:num w:numId="20" w16cid:durableId="1503353404">
    <w:abstractNumId w:val="22"/>
  </w:num>
  <w:num w:numId="21" w16cid:durableId="1753382672">
    <w:abstractNumId w:val="23"/>
  </w:num>
  <w:num w:numId="22" w16cid:durableId="1345135004">
    <w:abstractNumId w:val="16"/>
  </w:num>
  <w:num w:numId="23" w16cid:durableId="291903491">
    <w:abstractNumId w:val="1"/>
  </w:num>
  <w:num w:numId="24" w16cid:durableId="1540126903">
    <w:abstractNumId w:val="10"/>
  </w:num>
  <w:num w:numId="25" w16cid:durableId="1346788983">
    <w:abstractNumId w:val="11"/>
  </w:num>
  <w:num w:numId="26" w16cid:durableId="56927076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8E6"/>
    <w:rsid w:val="00012679"/>
    <w:rsid w:val="00032054"/>
    <w:rsid w:val="00033BC6"/>
    <w:rsid w:val="00067F3A"/>
    <w:rsid w:val="000D6664"/>
    <w:rsid w:val="000D77F2"/>
    <w:rsid w:val="000D7D35"/>
    <w:rsid w:val="000F484F"/>
    <w:rsid w:val="0013204E"/>
    <w:rsid w:val="00133A59"/>
    <w:rsid w:val="00163498"/>
    <w:rsid w:val="00192AF6"/>
    <w:rsid w:val="001A6180"/>
    <w:rsid w:val="001B1522"/>
    <w:rsid w:val="001B7481"/>
    <w:rsid w:val="001E0ABC"/>
    <w:rsid w:val="001E4621"/>
    <w:rsid w:val="001F68E6"/>
    <w:rsid w:val="00232B3D"/>
    <w:rsid w:val="00247860"/>
    <w:rsid w:val="002861FB"/>
    <w:rsid w:val="00294E48"/>
    <w:rsid w:val="002B43E8"/>
    <w:rsid w:val="0033052D"/>
    <w:rsid w:val="00337765"/>
    <w:rsid w:val="0036184A"/>
    <w:rsid w:val="003B06BD"/>
    <w:rsid w:val="003B1FE7"/>
    <w:rsid w:val="003C7F82"/>
    <w:rsid w:val="003E752E"/>
    <w:rsid w:val="003F6111"/>
    <w:rsid w:val="004027EF"/>
    <w:rsid w:val="00404AC8"/>
    <w:rsid w:val="004142BE"/>
    <w:rsid w:val="0041585F"/>
    <w:rsid w:val="00446CB1"/>
    <w:rsid w:val="004652B2"/>
    <w:rsid w:val="004769EF"/>
    <w:rsid w:val="004B54A9"/>
    <w:rsid w:val="004F6050"/>
    <w:rsid w:val="00500A03"/>
    <w:rsid w:val="0050251C"/>
    <w:rsid w:val="00574B26"/>
    <w:rsid w:val="0057634B"/>
    <w:rsid w:val="005D05AE"/>
    <w:rsid w:val="005D329E"/>
    <w:rsid w:val="005F463D"/>
    <w:rsid w:val="00603C27"/>
    <w:rsid w:val="00606432"/>
    <w:rsid w:val="00615E52"/>
    <w:rsid w:val="006217CD"/>
    <w:rsid w:val="0064663A"/>
    <w:rsid w:val="00715024"/>
    <w:rsid w:val="007540D3"/>
    <w:rsid w:val="007932D1"/>
    <w:rsid w:val="0079409E"/>
    <w:rsid w:val="007A0D0E"/>
    <w:rsid w:val="007A6695"/>
    <w:rsid w:val="007B5D96"/>
    <w:rsid w:val="007F458E"/>
    <w:rsid w:val="00816327"/>
    <w:rsid w:val="00825DE4"/>
    <w:rsid w:val="00884351"/>
    <w:rsid w:val="008846C9"/>
    <w:rsid w:val="00884E70"/>
    <w:rsid w:val="00891066"/>
    <w:rsid w:val="008974F7"/>
    <w:rsid w:val="008D65D2"/>
    <w:rsid w:val="008E3250"/>
    <w:rsid w:val="009012F2"/>
    <w:rsid w:val="00916C1B"/>
    <w:rsid w:val="00944F3D"/>
    <w:rsid w:val="009478E0"/>
    <w:rsid w:val="00963785"/>
    <w:rsid w:val="00981D9C"/>
    <w:rsid w:val="009C0836"/>
    <w:rsid w:val="009D0265"/>
    <w:rsid w:val="009D2581"/>
    <w:rsid w:val="00A0618C"/>
    <w:rsid w:val="00A240D8"/>
    <w:rsid w:val="00A529FB"/>
    <w:rsid w:val="00A52D0A"/>
    <w:rsid w:val="00A85E04"/>
    <w:rsid w:val="00A96846"/>
    <w:rsid w:val="00AA5EC7"/>
    <w:rsid w:val="00AA7B50"/>
    <w:rsid w:val="00AB1E53"/>
    <w:rsid w:val="00AC231E"/>
    <w:rsid w:val="00AD492D"/>
    <w:rsid w:val="00AE7B86"/>
    <w:rsid w:val="00B02E8F"/>
    <w:rsid w:val="00B02FF1"/>
    <w:rsid w:val="00B266DC"/>
    <w:rsid w:val="00B50C58"/>
    <w:rsid w:val="00B66297"/>
    <w:rsid w:val="00B73B4E"/>
    <w:rsid w:val="00BA61EC"/>
    <w:rsid w:val="00BC2D7E"/>
    <w:rsid w:val="00BE7357"/>
    <w:rsid w:val="00C050F3"/>
    <w:rsid w:val="00C32967"/>
    <w:rsid w:val="00C733C8"/>
    <w:rsid w:val="00C75197"/>
    <w:rsid w:val="00C83FB6"/>
    <w:rsid w:val="00C87EBB"/>
    <w:rsid w:val="00D0477D"/>
    <w:rsid w:val="00D06CE3"/>
    <w:rsid w:val="00D54189"/>
    <w:rsid w:val="00D561BC"/>
    <w:rsid w:val="00D648CA"/>
    <w:rsid w:val="00D704DC"/>
    <w:rsid w:val="00D83F2A"/>
    <w:rsid w:val="00D93D98"/>
    <w:rsid w:val="00D97B4F"/>
    <w:rsid w:val="00DB00B6"/>
    <w:rsid w:val="00DB131E"/>
    <w:rsid w:val="00DD500E"/>
    <w:rsid w:val="00E0024B"/>
    <w:rsid w:val="00E13EFD"/>
    <w:rsid w:val="00E20A02"/>
    <w:rsid w:val="00E37C66"/>
    <w:rsid w:val="00E42D12"/>
    <w:rsid w:val="00E66462"/>
    <w:rsid w:val="00E71F88"/>
    <w:rsid w:val="00EC09BE"/>
    <w:rsid w:val="00F01BFA"/>
    <w:rsid w:val="00F568D8"/>
    <w:rsid w:val="00F56A2B"/>
    <w:rsid w:val="00FE04EE"/>
    <w:rsid w:val="00FF0993"/>
    <w:rsid w:val="09205431"/>
    <w:rsid w:val="0F165EA3"/>
    <w:rsid w:val="1C38A9AA"/>
    <w:rsid w:val="211AC936"/>
    <w:rsid w:val="2905CBA4"/>
    <w:rsid w:val="2CCB3F21"/>
    <w:rsid w:val="35B87380"/>
    <w:rsid w:val="3658F90A"/>
    <w:rsid w:val="576F509E"/>
    <w:rsid w:val="5E7BD818"/>
    <w:rsid w:val="64E654EC"/>
    <w:rsid w:val="68A538BE"/>
    <w:rsid w:val="72AF6454"/>
    <w:rsid w:val="77E8E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F1FAD"/>
  <w15:docId w15:val="{886F513C-96AD-A942-87AA-B8AF00AA3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52D"/>
    <w:rPr>
      <w:rFonts w:ascii="Times New Roman" w:eastAsia="Times New Roman" w:hAnsi="Times New Roman" w:cs="Times New Roman"/>
    </w:rPr>
  </w:style>
  <w:style w:type="paragraph" w:styleId="Heading1">
    <w:name w:val="heading 1"/>
    <w:basedOn w:val="Normal"/>
    <w:link w:val="Heading1Char"/>
    <w:uiPriority w:val="9"/>
    <w:qFormat/>
    <w:pPr>
      <w:ind w:left="112"/>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2"/>
    </w:pPr>
    <w:rPr>
      <w:sz w:val="24"/>
      <w:szCs w:val="24"/>
    </w:rPr>
  </w:style>
  <w:style w:type="paragraph" w:styleId="ListParagraph">
    <w:name w:val="List Paragraph"/>
    <w:basedOn w:val="Normal"/>
    <w:uiPriority w:val="1"/>
    <w:qFormat/>
    <w:pPr>
      <w:ind w:left="832" w:hanging="360"/>
    </w:pPr>
  </w:style>
  <w:style w:type="paragraph" w:customStyle="1" w:styleId="TableParagraph">
    <w:name w:val="Table Paragraph"/>
    <w:basedOn w:val="Normal"/>
    <w:uiPriority w:val="1"/>
    <w:qFormat/>
    <w:pPr>
      <w:ind w:left="105"/>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52D0A"/>
    <w:pPr>
      <w:widowControl/>
      <w:autoSpaceDE/>
      <w:autoSpaceDN/>
    </w:pPr>
    <w:rPr>
      <w:rFonts w:ascii="Times New Roman" w:eastAsia="Times New Roman" w:hAnsi="Times New Roman" w:cs="Times New Roman"/>
    </w:rPr>
  </w:style>
  <w:style w:type="paragraph" w:customStyle="1" w:styleId="paragraph">
    <w:name w:val="paragraph"/>
    <w:basedOn w:val="Normal"/>
    <w:rsid w:val="00A52D0A"/>
    <w:pPr>
      <w:widowControl/>
      <w:autoSpaceDE/>
      <w:autoSpaceDN/>
      <w:spacing w:before="100" w:beforeAutospacing="1" w:after="100" w:afterAutospacing="1"/>
    </w:pPr>
    <w:rPr>
      <w:sz w:val="24"/>
      <w:szCs w:val="24"/>
    </w:rPr>
  </w:style>
  <w:style w:type="character" w:customStyle="1" w:styleId="normaltextrun">
    <w:name w:val="normaltextrun"/>
    <w:basedOn w:val="DefaultParagraphFont"/>
    <w:rsid w:val="00A52D0A"/>
  </w:style>
  <w:style w:type="character" w:customStyle="1" w:styleId="eop">
    <w:name w:val="eop"/>
    <w:basedOn w:val="DefaultParagraphFont"/>
    <w:rsid w:val="00A52D0A"/>
  </w:style>
  <w:style w:type="character" w:customStyle="1" w:styleId="scxw13161721">
    <w:name w:val="scxw13161721"/>
    <w:basedOn w:val="DefaultParagraphFont"/>
    <w:rsid w:val="00B50C58"/>
  </w:style>
  <w:style w:type="character" w:customStyle="1" w:styleId="scxw22283571">
    <w:name w:val="scxw22283571"/>
    <w:basedOn w:val="DefaultParagraphFont"/>
    <w:rsid w:val="00D83F2A"/>
  </w:style>
  <w:style w:type="character" w:styleId="Emphasis">
    <w:name w:val="Emphasis"/>
    <w:basedOn w:val="DefaultParagraphFont"/>
    <w:uiPriority w:val="20"/>
    <w:qFormat/>
    <w:rsid w:val="00816327"/>
    <w:rPr>
      <w:i/>
      <w:iCs/>
    </w:rPr>
  </w:style>
  <w:style w:type="paragraph" w:styleId="Footer">
    <w:name w:val="footer"/>
    <w:basedOn w:val="Normal"/>
    <w:link w:val="FooterChar"/>
    <w:uiPriority w:val="99"/>
    <w:unhideWhenUsed/>
    <w:rsid w:val="00A96846"/>
    <w:pPr>
      <w:tabs>
        <w:tab w:val="center" w:pos="4680"/>
        <w:tab w:val="right" w:pos="9360"/>
      </w:tabs>
    </w:pPr>
  </w:style>
  <w:style w:type="character" w:customStyle="1" w:styleId="FooterChar">
    <w:name w:val="Footer Char"/>
    <w:basedOn w:val="DefaultParagraphFont"/>
    <w:link w:val="Footer"/>
    <w:uiPriority w:val="99"/>
    <w:rsid w:val="00A96846"/>
    <w:rPr>
      <w:rFonts w:ascii="Times New Roman" w:eastAsia="Times New Roman" w:hAnsi="Times New Roman" w:cs="Times New Roman"/>
    </w:rPr>
  </w:style>
  <w:style w:type="character" w:styleId="PageNumber">
    <w:name w:val="page number"/>
    <w:basedOn w:val="DefaultParagraphFont"/>
    <w:uiPriority w:val="99"/>
    <w:semiHidden/>
    <w:unhideWhenUsed/>
    <w:rsid w:val="00A96846"/>
  </w:style>
  <w:style w:type="paragraph" w:styleId="NormalWeb">
    <w:name w:val="Normal (Web)"/>
    <w:basedOn w:val="Normal"/>
    <w:uiPriority w:val="99"/>
    <w:semiHidden/>
    <w:unhideWhenUsed/>
    <w:rsid w:val="004769EF"/>
    <w:pPr>
      <w:widowControl/>
      <w:autoSpaceDE/>
      <w:autoSpaceDN/>
      <w:spacing w:before="100" w:beforeAutospacing="1" w:after="100" w:afterAutospacing="1"/>
    </w:pPr>
    <w:rPr>
      <w:sz w:val="24"/>
      <w:szCs w:val="24"/>
    </w:rPr>
  </w:style>
  <w:style w:type="character" w:styleId="Hyperlink">
    <w:name w:val="Hyperlink"/>
    <w:basedOn w:val="DefaultParagraphFont"/>
    <w:uiPriority w:val="99"/>
    <w:unhideWhenUsed/>
    <w:rsid w:val="00163498"/>
    <w:rPr>
      <w:color w:val="0000FF" w:themeColor="hyperlink"/>
      <w:u w:val="single"/>
    </w:rPr>
  </w:style>
  <w:style w:type="character" w:styleId="UnresolvedMention">
    <w:name w:val="Unresolved Mention"/>
    <w:basedOn w:val="DefaultParagraphFont"/>
    <w:uiPriority w:val="99"/>
    <w:semiHidden/>
    <w:unhideWhenUsed/>
    <w:rsid w:val="00163498"/>
    <w:rPr>
      <w:color w:val="605E5C"/>
      <w:shd w:val="clear" w:color="auto" w:fill="E1DFDD"/>
    </w:rPr>
  </w:style>
  <w:style w:type="paragraph" w:styleId="Header">
    <w:name w:val="header"/>
    <w:basedOn w:val="Normal"/>
    <w:link w:val="HeaderChar"/>
    <w:uiPriority w:val="99"/>
    <w:unhideWhenUsed/>
    <w:rsid w:val="004142BE"/>
    <w:pPr>
      <w:tabs>
        <w:tab w:val="center" w:pos="4680"/>
        <w:tab w:val="right" w:pos="9360"/>
      </w:tabs>
    </w:pPr>
  </w:style>
  <w:style w:type="character" w:customStyle="1" w:styleId="HeaderChar">
    <w:name w:val="Header Char"/>
    <w:basedOn w:val="DefaultParagraphFont"/>
    <w:link w:val="Header"/>
    <w:uiPriority w:val="99"/>
    <w:rsid w:val="004142BE"/>
    <w:rPr>
      <w:rFonts w:ascii="Times New Roman" w:eastAsia="Times New Roman" w:hAnsi="Times New Roman" w:cs="Times New Roman"/>
    </w:rPr>
  </w:style>
  <w:style w:type="character" w:customStyle="1" w:styleId="Heading1Char">
    <w:name w:val="Heading 1 Char"/>
    <w:basedOn w:val="DefaultParagraphFont"/>
    <w:link w:val="Heading1"/>
    <w:uiPriority w:val="9"/>
    <w:rsid w:val="00AA5EC7"/>
    <w:rPr>
      <w:rFonts w:ascii="Times New Roman" w:eastAsia="Times New Roman" w:hAnsi="Times New Roman" w:cs="Times New Roman"/>
      <w:b/>
      <w:bCs/>
      <w:sz w:val="24"/>
      <w:szCs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65277">
      <w:bodyDiv w:val="1"/>
      <w:marLeft w:val="0"/>
      <w:marRight w:val="0"/>
      <w:marTop w:val="0"/>
      <w:marBottom w:val="0"/>
      <w:divBdr>
        <w:top w:val="none" w:sz="0" w:space="0" w:color="auto"/>
        <w:left w:val="none" w:sz="0" w:space="0" w:color="auto"/>
        <w:bottom w:val="none" w:sz="0" w:space="0" w:color="auto"/>
        <w:right w:val="none" w:sz="0" w:space="0" w:color="auto"/>
      </w:divBdr>
      <w:divsChild>
        <w:div w:id="583490606">
          <w:marLeft w:val="0"/>
          <w:marRight w:val="0"/>
          <w:marTop w:val="0"/>
          <w:marBottom w:val="0"/>
          <w:divBdr>
            <w:top w:val="none" w:sz="0" w:space="0" w:color="auto"/>
            <w:left w:val="none" w:sz="0" w:space="0" w:color="auto"/>
            <w:bottom w:val="none" w:sz="0" w:space="0" w:color="auto"/>
            <w:right w:val="none" w:sz="0" w:space="0" w:color="auto"/>
          </w:divBdr>
        </w:div>
      </w:divsChild>
    </w:div>
    <w:div w:id="232279366">
      <w:bodyDiv w:val="1"/>
      <w:marLeft w:val="0"/>
      <w:marRight w:val="0"/>
      <w:marTop w:val="0"/>
      <w:marBottom w:val="0"/>
      <w:divBdr>
        <w:top w:val="none" w:sz="0" w:space="0" w:color="auto"/>
        <w:left w:val="none" w:sz="0" w:space="0" w:color="auto"/>
        <w:bottom w:val="none" w:sz="0" w:space="0" w:color="auto"/>
        <w:right w:val="none" w:sz="0" w:space="0" w:color="auto"/>
      </w:divBdr>
      <w:divsChild>
        <w:div w:id="488206001">
          <w:marLeft w:val="0"/>
          <w:marRight w:val="0"/>
          <w:marTop w:val="0"/>
          <w:marBottom w:val="0"/>
          <w:divBdr>
            <w:top w:val="none" w:sz="0" w:space="0" w:color="auto"/>
            <w:left w:val="none" w:sz="0" w:space="0" w:color="auto"/>
            <w:bottom w:val="none" w:sz="0" w:space="0" w:color="auto"/>
            <w:right w:val="none" w:sz="0" w:space="0" w:color="auto"/>
          </w:divBdr>
        </w:div>
        <w:div w:id="568882675">
          <w:marLeft w:val="0"/>
          <w:marRight w:val="0"/>
          <w:marTop w:val="0"/>
          <w:marBottom w:val="0"/>
          <w:divBdr>
            <w:top w:val="none" w:sz="0" w:space="0" w:color="auto"/>
            <w:left w:val="none" w:sz="0" w:space="0" w:color="auto"/>
            <w:bottom w:val="none" w:sz="0" w:space="0" w:color="auto"/>
            <w:right w:val="none" w:sz="0" w:space="0" w:color="auto"/>
          </w:divBdr>
        </w:div>
      </w:divsChild>
    </w:div>
    <w:div w:id="979698176">
      <w:bodyDiv w:val="1"/>
      <w:marLeft w:val="0"/>
      <w:marRight w:val="0"/>
      <w:marTop w:val="0"/>
      <w:marBottom w:val="0"/>
      <w:divBdr>
        <w:top w:val="none" w:sz="0" w:space="0" w:color="auto"/>
        <w:left w:val="none" w:sz="0" w:space="0" w:color="auto"/>
        <w:bottom w:val="none" w:sz="0" w:space="0" w:color="auto"/>
        <w:right w:val="none" w:sz="0" w:space="0" w:color="auto"/>
      </w:divBdr>
      <w:divsChild>
        <w:div w:id="1149976385">
          <w:marLeft w:val="0"/>
          <w:marRight w:val="0"/>
          <w:marTop w:val="0"/>
          <w:marBottom w:val="0"/>
          <w:divBdr>
            <w:top w:val="none" w:sz="0" w:space="0" w:color="auto"/>
            <w:left w:val="none" w:sz="0" w:space="0" w:color="auto"/>
            <w:bottom w:val="none" w:sz="0" w:space="0" w:color="auto"/>
            <w:right w:val="none" w:sz="0" w:space="0" w:color="auto"/>
          </w:divBdr>
        </w:div>
        <w:div w:id="1998341907">
          <w:marLeft w:val="0"/>
          <w:marRight w:val="0"/>
          <w:marTop w:val="0"/>
          <w:marBottom w:val="0"/>
          <w:divBdr>
            <w:top w:val="none" w:sz="0" w:space="0" w:color="auto"/>
            <w:left w:val="none" w:sz="0" w:space="0" w:color="auto"/>
            <w:bottom w:val="none" w:sz="0" w:space="0" w:color="auto"/>
            <w:right w:val="none" w:sz="0" w:space="0" w:color="auto"/>
          </w:divBdr>
        </w:div>
        <w:div w:id="2080244843">
          <w:marLeft w:val="0"/>
          <w:marRight w:val="0"/>
          <w:marTop w:val="0"/>
          <w:marBottom w:val="0"/>
          <w:divBdr>
            <w:top w:val="none" w:sz="0" w:space="0" w:color="auto"/>
            <w:left w:val="none" w:sz="0" w:space="0" w:color="auto"/>
            <w:bottom w:val="none" w:sz="0" w:space="0" w:color="auto"/>
            <w:right w:val="none" w:sz="0" w:space="0" w:color="auto"/>
          </w:divBdr>
        </w:div>
      </w:divsChild>
    </w:div>
    <w:div w:id="1035081629">
      <w:bodyDiv w:val="1"/>
      <w:marLeft w:val="0"/>
      <w:marRight w:val="0"/>
      <w:marTop w:val="0"/>
      <w:marBottom w:val="0"/>
      <w:divBdr>
        <w:top w:val="none" w:sz="0" w:space="0" w:color="auto"/>
        <w:left w:val="none" w:sz="0" w:space="0" w:color="auto"/>
        <w:bottom w:val="none" w:sz="0" w:space="0" w:color="auto"/>
        <w:right w:val="none" w:sz="0" w:space="0" w:color="auto"/>
      </w:divBdr>
      <w:divsChild>
        <w:div w:id="173690788">
          <w:marLeft w:val="0"/>
          <w:marRight w:val="0"/>
          <w:marTop w:val="0"/>
          <w:marBottom w:val="0"/>
          <w:divBdr>
            <w:top w:val="none" w:sz="0" w:space="0" w:color="auto"/>
            <w:left w:val="none" w:sz="0" w:space="0" w:color="auto"/>
            <w:bottom w:val="none" w:sz="0" w:space="0" w:color="auto"/>
            <w:right w:val="none" w:sz="0" w:space="0" w:color="auto"/>
          </w:divBdr>
          <w:divsChild>
            <w:div w:id="825365015">
              <w:marLeft w:val="0"/>
              <w:marRight w:val="0"/>
              <w:marTop w:val="0"/>
              <w:marBottom w:val="0"/>
              <w:divBdr>
                <w:top w:val="none" w:sz="0" w:space="0" w:color="auto"/>
                <w:left w:val="none" w:sz="0" w:space="0" w:color="auto"/>
                <w:bottom w:val="none" w:sz="0" w:space="0" w:color="auto"/>
                <w:right w:val="none" w:sz="0" w:space="0" w:color="auto"/>
              </w:divBdr>
            </w:div>
          </w:divsChild>
        </w:div>
        <w:div w:id="213586625">
          <w:marLeft w:val="0"/>
          <w:marRight w:val="0"/>
          <w:marTop w:val="0"/>
          <w:marBottom w:val="0"/>
          <w:divBdr>
            <w:top w:val="none" w:sz="0" w:space="0" w:color="auto"/>
            <w:left w:val="none" w:sz="0" w:space="0" w:color="auto"/>
            <w:bottom w:val="none" w:sz="0" w:space="0" w:color="auto"/>
            <w:right w:val="none" w:sz="0" w:space="0" w:color="auto"/>
          </w:divBdr>
          <w:divsChild>
            <w:div w:id="1734503702">
              <w:marLeft w:val="0"/>
              <w:marRight w:val="0"/>
              <w:marTop w:val="0"/>
              <w:marBottom w:val="0"/>
              <w:divBdr>
                <w:top w:val="none" w:sz="0" w:space="0" w:color="auto"/>
                <w:left w:val="none" w:sz="0" w:space="0" w:color="auto"/>
                <w:bottom w:val="none" w:sz="0" w:space="0" w:color="auto"/>
                <w:right w:val="none" w:sz="0" w:space="0" w:color="auto"/>
              </w:divBdr>
            </w:div>
          </w:divsChild>
        </w:div>
        <w:div w:id="489951726">
          <w:marLeft w:val="0"/>
          <w:marRight w:val="0"/>
          <w:marTop w:val="0"/>
          <w:marBottom w:val="0"/>
          <w:divBdr>
            <w:top w:val="none" w:sz="0" w:space="0" w:color="auto"/>
            <w:left w:val="none" w:sz="0" w:space="0" w:color="auto"/>
            <w:bottom w:val="none" w:sz="0" w:space="0" w:color="auto"/>
            <w:right w:val="none" w:sz="0" w:space="0" w:color="auto"/>
          </w:divBdr>
          <w:divsChild>
            <w:div w:id="1392338975">
              <w:marLeft w:val="0"/>
              <w:marRight w:val="0"/>
              <w:marTop w:val="0"/>
              <w:marBottom w:val="0"/>
              <w:divBdr>
                <w:top w:val="none" w:sz="0" w:space="0" w:color="auto"/>
                <w:left w:val="none" w:sz="0" w:space="0" w:color="auto"/>
                <w:bottom w:val="none" w:sz="0" w:space="0" w:color="auto"/>
                <w:right w:val="none" w:sz="0" w:space="0" w:color="auto"/>
              </w:divBdr>
            </w:div>
          </w:divsChild>
        </w:div>
        <w:div w:id="502092377">
          <w:marLeft w:val="0"/>
          <w:marRight w:val="0"/>
          <w:marTop w:val="0"/>
          <w:marBottom w:val="0"/>
          <w:divBdr>
            <w:top w:val="none" w:sz="0" w:space="0" w:color="auto"/>
            <w:left w:val="none" w:sz="0" w:space="0" w:color="auto"/>
            <w:bottom w:val="none" w:sz="0" w:space="0" w:color="auto"/>
            <w:right w:val="none" w:sz="0" w:space="0" w:color="auto"/>
          </w:divBdr>
          <w:divsChild>
            <w:div w:id="1474250547">
              <w:marLeft w:val="0"/>
              <w:marRight w:val="0"/>
              <w:marTop w:val="0"/>
              <w:marBottom w:val="0"/>
              <w:divBdr>
                <w:top w:val="none" w:sz="0" w:space="0" w:color="auto"/>
                <w:left w:val="none" w:sz="0" w:space="0" w:color="auto"/>
                <w:bottom w:val="none" w:sz="0" w:space="0" w:color="auto"/>
                <w:right w:val="none" w:sz="0" w:space="0" w:color="auto"/>
              </w:divBdr>
            </w:div>
          </w:divsChild>
        </w:div>
        <w:div w:id="1590381236">
          <w:marLeft w:val="0"/>
          <w:marRight w:val="0"/>
          <w:marTop w:val="0"/>
          <w:marBottom w:val="0"/>
          <w:divBdr>
            <w:top w:val="none" w:sz="0" w:space="0" w:color="auto"/>
            <w:left w:val="none" w:sz="0" w:space="0" w:color="auto"/>
            <w:bottom w:val="none" w:sz="0" w:space="0" w:color="auto"/>
            <w:right w:val="none" w:sz="0" w:space="0" w:color="auto"/>
          </w:divBdr>
          <w:divsChild>
            <w:div w:id="1817529008">
              <w:marLeft w:val="0"/>
              <w:marRight w:val="0"/>
              <w:marTop w:val="0"/>
              <w:marBottom w:val="0"/>
              <w:divBdr>
                <w:top w:val="none" w:sz="0" w:space="0" w:color="auto"/>
                <w:left w:val="none" w:sz="0" w:space="0" w:color="auto"/>
                <w:bottom w:val="none" w:sz="0" w:space="0" w:color="auto"/>
                <w:right w:val="none" w:sz="0" w:space="0" w:color="auto"/>
              </w:divBdr>
            </w:div>
          </w:divsChild>
        </w:div>
        <w:div w:id="1970017317">
          <w:marLeft w:val="0"/>
          <w:marRight w:val="0"/>
          <w:marTop w:val="0"/>
          <w:marBottom w:val="0"/>
          <w:divBdr>
            <w:top w:val="none" w:sz="0" w:space="0" w:color="auto"/>
            <w:left w:val="none" w:sz="0" w:space="0" w:color="auto"/>
            <w:bottom w:val="none" w:sz="0" w:space="0" w:color="auto"/>
            <w:right w:val="none" w:sz="0" w:space="0" w:color="auto"/>
          </w:divBdr>
          <w:divsChild>
            <w:div w:id="19203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808784">
      <w:bodyDiv w:val="1"/>
      <w:marLeft w:val="0"/>
      <w:marRight w:val="0"/>
      <w:marTop w:val="0"/>
      <w:marBottom w:val="0"/>
      <w:divBdr>
        <w:top w:val="none" w:sz="0" w:space="0" w:color="auto"/>
        <w:left w:val="none" w:sz="0" w:space="0" w:color="auto"/>
        <w:bottom w:val="none" w:sz="0" w:space="0" w:color="auto"/>
        <w:right w:val="none" w:sz="0" w:space="0" w:color="auto"/>
      </w:divBdr>
      <w:divsChild>
        <w:div w:id="119879028">
          <w:marLeft w:val="0"/>
          <w:marRight w:val="0"/>
          <w:marTop w:val="0"/>
          <w:marBottom w:val="0"/>
          <w:divBdr>
            <w:top w:val="none" w:sz="0" w:space="0" w:color="auto"/>
            <w:left w:val="none" w:sz="0" w:space="0" w:color="auto"/>
            <w:bottom w:val="none" w:sz="0" w:space="0" w:color="auto"/>
            <w:right w:val="none" w:sz="0" w:space="0" w:color="auto"/>
          </w:divBdr>
          <w:divsChild>
            <w:div w:id="52626930">
              <w:marLeft w:val="0"/>
              <w:marRight w:val="0"/>
              <w:marTop w:val="0"/>
              <w:marBottom w:val="0"/>
              <w:divBdr>
                <w:top w:val="none" w:sz="0" w:space="0" w:color="auto"/>
                <w:left w:val="none" w:sz="0" w:space="0" w:color="auto"/>
                <w:bottom w:val="none" w:sz="0" w:space="0" w:color="auto"/>
                <w:right w:val="none" w:sz="0" w:space="0" w:color="auto"/>
              </w:divBdr>
            </w:div>
            <w:div w:id="723413948">
              <w:marLeft w:val="0"/>
              <w:marRight w:val="0"/>
              <w:marTop w:val="0"/>
              <w:marBottom w:val="0"/>
              <w:divBdr>
                <w:top w:val="none" w:sz="0" w:space="0" w:color="auto"/>
                <w:left w:val="none" w:sz="0" w:space="0" w:color="auto"/>
                <w:bottom w:val="none" w:sz="0" w:space="0" w:color="auto"/>
                <w:right w:val="none" w:sz="0" w:space="0" w:color="auto"/>
              </w:divBdr>
            </w:div>
            <w:div w:id="746415992">
              <w:marLeft w:val="0"/>
              <w:marRight w:val="0"/>
              <w:marTop w:val="0"/>
              <w:marBottom w:val="0"/>
              <w:divBdr>
                <w:top w:val="none" w:sz="0" w:space="0" w:color="auto"/>
                <w:left w:val="none" w:sz="0" w:space="0" w:color="auto"/>
                <w:bottom w:val="none" w:sz="0" w:space="0" w:color="auto"/>
                <w:right w:val="none" w:sz="0" w:space="0" w:color="auto"/>
              </w:divBdr>
            </w:div>
            <w:div w:id="1083449266">
              <w:marLeft w:val="0"/>
              <w:marRight w:val="0"/>
              <w:marTop w:val="0"/>
              <w:marBottom w:val="0"/>
              <w:divBdr>
                <w:top w:val="none" w:sz="0" w:space="0" w:color="auto"/>
                <w:left w:val="none" w:sz="0" w:space="0" w:color="auto"/>
                <w:bottom w:val="none" w:sz="0" w:space="0" w:color="auto"/>
                <w:right w:val="none" w:sz="0" w:space="0" w:color="auto"/>
              </w:divBdr>
            </w:div>
            <w:div w:id="1815105321">
              <w:marLeft w:val="0"/>
              <w:marRight w:val="0"/>
              <w:marTop w:val="0"/>
              <w:marBottom w:val="0"/>
              <w:divBdr>
                <w:top w:val="none" w:sz="0" w:space="0" w:color="auto"/>
                <w:left w:val="none" w:sz="0" w:space="0" w:color="auto"/>
                <w:bottom w:val="none" w:sz="0" w:space="0" w:color="auto"/>
                <w:right w:val="none" w:sz="0" w:space="0" w:color="auto"/>
              </w:divBdr>
            </w:div>
          </w:divsChild>
        </w:div>
        <w:div w:id="170072153">
          <w:marLeft w:val="0"/>
          <w:marRight w:val="0"/>
          <w:marTop w:val="0"/>
          <w:marBottom w:val="0"/>
          <w:divBdr>
            <w:top w:val="none" w:sz="0" w:space="0" w:color="auto"/>
            <w:left w:val="none" w:sz="0" w:space="0" w:color="auto"/>
            <w:bottom w:val="none" w:sz="0" w:space="0" w:color="auto"/>
            <w:right w:val="none" w:sz="0" w:space="0" w:color="auto"/>
          </w:divBdr>
        </w:div>
        <w:div w:id="1077089794">
          <w:marLeft w:val="0"/>
          <w:marRight w:val="0"/>
          <w:marTop w:val="0"/>
          <w:marBottom w:val="0"/>
          <w:divBdr>
            <w:top w:val="none" w:sz="0" w:space="0" w:color="auto"/>
            <w:left w:val="none" w:sz="0" w:space="0" w:color="auto"/>
            <w:bottom w:val="none" w:sz="0" w:space="0" w:color="auto"/>
            <w:right w:val="none" w:sz="0" w:space="0" w:color="auto"/>
          </w:divBdr>
          <w:divsChild>
            <w:div w:id="357630141">
              <w:marLeft w:val="0"/>
              <w:marRight w:val="0"/>
              <w:marTop w:val="0"/>
              <w:marBottom w:val="0"/>
              <w:divBdr>
                <w:top w:val="none" w:sz="0" w:space="0" w:color="auto"/>
                <w:left w:val="none" w:sz="0" w:space="0" w:color="auto"/>
                <w:bottom w:val="none" w:sz="0" w:space="0" w:color="auto"/>
                <w:right w:val="none" w:sz="0" w:space="0" w:color="auto"/>
              </w:divBdr>
            </w:div>
            <w:div w:id="590701848">
              <w:marLeft w:val="0"/>
              <w:marRight w:val="0"/>
              <w:marTop w:val="0"/>
              <w:marBottom w:val="0"/>
              <w:divBdr>
                <w:top w:val="none" w:sz="0" w:space="0" w:color="auto"/>
                <w:left w:val="none" w:sz="0" w:space="0" w:color="auto"/>
                <w:bottom w:val="none" w:sz="0" w:space="0" w:color="auto"/>
                <w:right w:val="none" w:sz="0" w:space="0" w:color="auto"/>
              </w:divBdr>
            </w:div>
            <w:div w:id="1648120082">
              <w:marLeft w:val="0"/>
              <w:marRight w:val="0"/>
              <w:marTop w:val="0"/>
              <w:marBottom w:val="0"/>
              <w:divBdr>
                <w:top w:val="none" w:sz="0" w:space="0" w:color="auto"/>
                <w:left w:val="none" w:sz="0" w:space="0" w:color="auto"/>
                <w:bottom w:val="none" w:sz="0" w:space="0" w:color="auto"/>
                <w:right w:val="none" w:sz="0" w:space="0" w:color="auto"/>
              </w:divBdr>
            </w:div>
            <w:div w:id="1886599436">
              <w:marLeft w:val="0"/>
              <w:marRight w:val="0"/>
              <w:marTop w:val="0"/>
              <w:marBottom w:val="0"/>
              <w:divBdr>
                <w:top w:val="none" w:sz="0" w:space="0" w:color="auto"/>
                <w:left w:val="none" w:sz="0" w:space="0" w:color="auto"/>
                <w:bottom w:val="none" w:sz="0" w:space="0" w:color="auto"/>
                <w:right w:val="none" w:sz="0" w:space="0" w:color="auto"/>
              </w:divBdr>
            </w:div>
            <w:div w:id="2080249655">
              <w:marLeft w:val="0"/>
              <w:marRight w:val="0"/>
              <w:marTop w:val="0"/>
              <w:marBottom w:val="0"/>
              <w:divBdr>
                <w:top w:val="none" w:sz="0" w:space="0" w:color="auto"/>
                <w:left w:val="none" w:sz="0" w:space="0" w:color="auto"/>
                <w:bottom w:val="none" w:sz="0" w:space="0" w:color="auto"/>
                <w:right w:val="none" w:sz="0" w:space="0" w:color="auto"/>
              </w:divBdr>
            </w:div>
          </w:divsChild>
        </w:div>
        <w:div w:id="1187870494">
          <w:marLeft w:val="0"/>
          <w:marRight w:val="0"/>
          <w:marTop w:val="0"/>
          <w:marBottom w:val="0"/>
          <w:divBdr>
            <w:top w:val="none" w:sz="0" w:space="0" w:color="auto"/>
            <w:left w:val="none" w:sz="0" w:space="0" w:color="auto"/>
            <w:bottom w:val="none" w:sz="0" w:space="0" w:color="auto"/>
            <w:right w:val="none" w:sz="0" w:space="0" w:color="auto"/>
          </w:divBdr>
          <w:divsChild>
            <w:div w:id="142281851">
              <w:marLeft w:val="0"/>
              <w:marRight w:val="0"/>
              <w:marTop w:val="0"/>
              <w:marBottom w:val="0"/>
              <w:divBdr>
                <w:top w:val="none" w:sz="0" w:space="0" w:color="auto"/>
                <w:left w:val="none" w:sz="0" w:space="0" w:color="auto"/>
                <w:bottom w:val="none" w:sz="0" w:space="0" w:color="auto"/>
                <w:right w:val="none" w:sz="0" w:space="0" w:color="auto"/>
              </w:divBdr>
            </w:div>
            <w:div w:id="201091628">
              <w:marLeft w:val="0"/>
              <w:marRight w:val="0"/>
              <w:marTop w:val="0"/>
              <w:marBottom w:val="0"/>
              <w:divBdr>
                <w:top w:val="none" w:sz="0" w:space="0" w:color="auto"/>
                <w:left w:val="none" w:sz="0" w:space="0" w:color="auto"/>
                <w:bottom w:val="none" w:sz="0" w:space="0" w:color="auto"/>
                <w:right w:val="none" w:sz="0" w:space="0" w:color="auto"/>
              </w:divBdr>
            </w:div>
            <w:div w:id="1089236174">
              <w:marLeft w:val="0"/>
              <w:marRight w:val="0"/>
              <w:marTop w:val="0"/>
              <w:marBottom w:val="0"/>
              <w:divBdr>
                <w:top w:val="none" w:sz="0" w:space="0" w:color="auto"/>
                <w:left w:val="none" w:sz="0" w:space="0" w:color="auto"/>
                <w:bottom w:val="none" w:sz="0" w:space="0" w:color="auto"/>
                <w:right w:val="none" w:sz="0" w:space="0" w:color="auto"/>
              </w:divBdr>
            </w:div>
            <w:div w:id="1957522254">
              <w:marLeft w:val="0"/>
              <w:marRight w:val="0"/>
              <w:marTop w:val="0"/>
              <w:marBottom w:val="0"/>
              <w:divBdr>
                <w:top w:val="none" w:sz="0" w:space="0" w:color="auto"/>
                <w:left w:val="none" w:sz="0" w:space="0" w:color="auto"/>
                <w:bottom w:val="none" w:sz="0" w:space="0" w:color="auto"/>
                <w:right w:val="none" w:sz="0" w:space="0" w:color="auto"/>
              </w:divBdr>
            </w:div>
            <w:div w:id="2062053529">
              <w:marLeft w:val="0"/>
              <w:marRight w:val="0"/>
              <w:marTop w:val="0"/>
              <w:marBottom w:val="0"/>
              <w:divBdr>
                <w:top w:val="none" w:sz="0" w:space="0" w:color="auto"/>
                <w:left w:val="none" w:sz="0" w:space="0" w:color="auto"/>
                <w:bottom w:val="none" w:sz="0" w:space="0" w:color="auto"/>
                <w:right w:val="none" w:sz="0" w:space="0" w:color="auto"/>
              </w:divBdr>
            </w:div>
          </w:divsChild>
        </w:div>
        <w:div w:id="1283726895">
          <w:marLeft w:val="0"/>
          <w:marRight w:val="0"/>
          <w:marTop w:val="0"/>
          <w:marBottom w:val="0"/>
          <w:divBdr>
            <w:top w:val="none" w:sz="0" w:space="0" w:color="auto"/>
            <w:left w:val="none" w:sz="0" w:space="0" w:color="auto"/>
            <w:bottom w:val="none" w:sz="0" w:space="0" w:color="auto"/>
            <w:right w:val="none" w:sz="0" w:space="0" w:color="auto"/>
          </w:divBdr>
        </w:div>
        <w:div w:id="1525901087">
          <w:marLeft w:val="0"/>
          <w:marRight w:val="0"/>
          <w:marTop w:val="0"/>
          <w:marBottom w:val="0"/>
          <w:divBdr>
            <w:top w:val="none" w:sz="0" w:space="0" w:color="auto"/>
            <w:left w:val="none" w:sz="0" w:space="0" w:color="auto"/>
            <w:bottom w:val="none" w:sz="0" w:space="0" w:color="auto"/>
            <w:right w:val="none" w:sz="0" w:space="0" w:color="auto"/>
          </w:divBdr>
          <w:divsChild>
            <w:div w:id="98918555">
              <w:marLeft w:val="0"/>
              <w:marRight w:val="0"/>
              <w:marTop w:val="0"/>
              <w:marBottom w:val="0"/>
              <w:divBdr>
                <w:top w:val="none" w:sz="0" w:space="0" w:color="auto"/>
                <w:left w:val="none" w:sz="0" w:space="0" w:color="auto"/>
                <w:bottom w:val="none" w:sz="0" w:space="0" w:color="auto"/>
                <w:right w:val="none" w:sz="0" w:space="0" w:color="auto"/>
              </w:divBdr>
            </w:div>
            <w:div w:id="511454408">
              <w:marLeft w:val="0"/>
              <w:marRight w:val="0"/>
              <w:marTop w:val="0"/>
              <w:marBottom w:val="0"/>
              <w:divBdr>
                <w:top w:val="none" w:sz="0" w:space="0" w:color="auto"/>
                <w:left w:val="none" w:sz="0" w:space="0" w:color="auto"/>
                <w:bottom w:val="none" w:sz="0" w:space="0" w:color="auto"/>
                <w:right w:val="none" w:sz="0" w:space="0" w:color="auto"/>
              </w:divBdr>
            </w:div>
            <w:div w:id="1076172783">
              <w:marLeft w:val="0"/>
              <w:marRight w:val="0"/>
              <w:marTop w:val="0"/>
              <w:marBottom w:val="0"/>
              <w:divBdr>
                <w:top w:val="none" w:sz="0" w:space="0" w:color="auto"/>
                <w:left w:val="none" w:sz="0" w:space="0" w:color="auto"/>
                <w:bottom w:val="none" w:sz="0" w:space="0" w:color="auto"/>
                <w:right w:val="none" w:sz="0" w:space="0" w:color="auto"/>
              </w:divBdr>
            </w:div>
            <w:div w:id="1116800936">
              <w:marLeft w:val="0"/>
              <w:marRight w:val="0"/>
              <w:marTop w:val="0"/>
              <w:marBottom w:val="0"/>
              <w:divBdr>
                <w:top w:val="none" w:sz="0" w:space="0" w:color="auto"/>
                <w:left w:val="none" w:sz="0" w:space="0" w:color="auto"/>
                <w:bottom w:val="none" w:sz="0" w:space="0" w:color="auto"/>
                <w:right w:val="none" w:sz="0" w:space="0" w:color="auto"/>
              </w:divBdr>
            </w:div>
            <w:div w:id="1415124138">
              <w:marLeft w:val="0"/>
              <w:marRight w:val="0"/>
              <w:marTop w:val="0"/>
              <w:marBottom w:val="0"/>
              <w:divBdr>
                <w:top w:val="none" w:sz="0" w:space="0" w:color="auto"/>
                <w:left w:val="none" w:sz="0" w:space="0" w:color="auto"/>
                <w:bottom w:val="none" w:sz="0" w:space="0" w:color="auto"/>
                <w:right w:val="none" w:sz="0" w:space="0" w:color="auto"/>
              </w:divBdr>
            </w:div>
          </w:divsChild>
        </w:div>
        <w:div w:id="1629505216">
          <w:marLeft w:val="0"/>
          <w:marRight w:val="0"/>
          <w:marTop w:val="0"/>
          <w:marBottom w:val="0"/>
          <w:divBdr>
            <w:top w:val="none" w:sz="0" w:space="0" w:color="auto"/>
            <w:left w:val="none" w:sz="0" w:space="0" w:color="auto"/>
            <w:bottom w:val="none" w:sz="0" w:space="0" w:color="auto"/>
            <w:right w:val="none" w:sz="0" w:space="0" w:color="auto"/>
          </w:divBdr>
          <w:divsChild>
            <w:div w:id="646666098">
              <w:marLeft w:val="0"/>
              <w:marRight w:val="0"/>
              <w:marTop w:val="0"/>
              <w:marBottom w:val="0"/>
              <w:divBdr>
                <w:top w:val="none" w:sz="0" w:space="0" w:color="auto"/>
                <w:left w:val="none" w:sz="0" w:space="0" w:color="auto"/>
                <w:bottom w:val="none" w:sz="0" w:space="0" w:color="auto"/>
                <w:right w:val="none" w:sz="0" w:space="0" w:color="auto"/>
              </w:divBdr>
            </w:div>
            <w:div w:id="1177302879">
              <w:marLeft w:val="0"/>
              <w:marRight w:val="0"/>
              <w:marTop w:val="0"/>
              <w:marBottom w:val="0"/>
              <w:divBdr>
                <w:top w:val="none" w:sz="0" w:space="0" w:color="auto"/>
                <w:left w:val="none" w:sz="0" w:space="0" w:color="auto"/>
                <w:bottom w:val="none" w:sz="0" w:space="0" w:color="auto"/>
                <w:right w:val="none" w:sz="0" w:space="0" w:color="auto"/>
              </w:divBdr>
            </w:div>
            <w:div w:id="1711765379">
              <w:marLeft w:val="0"/>
              <w:marRight w:val="0"/>
              <w:marTop w:val="0"/>
              <w:marBottom w:val="0"/>
              <w:divBdr>
                <w:top w:val="none" w:sz="0" w:space="0" w:color="auto"/>
                <w:left w:val="none" w:sz="0" w:space="0" w:color="auto"/>
                <w:bottom w:val="none" w:sz="0" w:space="0" w:color="auto"/>
                <w:right w:val="none" w:sz="0" w:space="0" w:color="auto"/>
              </w:divBdr>
            </w:div>
            <w:div w:id="1876505220">
              <w:marLeft w:val="0"/>
              <w:marRight w:val="0"/>
              <w:marTop w:val="0"/>
              <w:marBottom w:val="0"/>
              <w:divBdr>
                <w:top w:val="none" w:sz="0" w:space="0" w:color="auto"/>
                <w:left w:val="none" w:sz="0" w:space="0" w:color="auto"/>
                <w:bottom w:val="none" w:sz="0" w:space="0" w:color="auto"/>
                <w:right w:val="none" w:sz="0" w:space="0" w:color="auto"/>
              </w:divBdr>
            </w:div>
            <w:div w:id="198288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867405">
      <w:bodyDiv w:val="1"/>
      <w:marLeft w:val="0"/>
      <w:marRight w:val="0"/>
      <w:marTop w:val="0"/>
      <w:marBottom w:val="0"/>
      <w:divBdr>
        <w:top w:val="none" w:sz="0" w:space="0" w:color="auto"/>
        <w:left w:val="none" w:sz="0" w:space="0" w:color="auto"/>
        <w:bottom w:val="none" w:sz="0" w:space="0" w:color="auto"/>
        <w:right w:val="none" w:sz="0" w:space="0" w:color="auto"/>
      </w:divBdr>
      <w:divsChild>
        <w:div w:id="117187272">
          <w:marLeft w:val="0"/>
          <w:marRight w:val="0"/>
          <w:marTop w:val="0"/>
          <w:marBottom w:val="0"/>
          <w:divBdr>
            <w:top w:val="none" w:sz="0" w:space="0" w:color="auto"/>
            <w:left w:val="none" w:sz="0" w:space="0" w:color="auto"/>
            <w:bottom w:val="none" w:sz="0" w:space="0" w:color="auto"/>
            <w:right w:val="none" w:sz="0" w:space="0" w:color="auto"/>
          </w:divBdr>
        </w:div>
        <w:div w:id="344400764">
          <w:marLeft w:val="0"/>
          <w:marRight w:val="0"/>
          <w:marTop w:val="0"/>
          <w:marBottom w:val="0"/>
          <w:divBdr>
            <w:top w:val="none" w:sz="0" w:space="0" w:color="auto"/>
            <w:left w:val="none" w:sz="0" w:space="0" w:color="auto"/>
            <w:bottom w:val="none" w:sz="0" w:space="0" w:color="auto"/>
            <w:right w:val="none" w:sz="0" w:space="0" w:color="auto"/>
          </w:divBdr>
        </w:div>
        <w:div w:id="560095777">
          <w:marLeft w:val="0"/>
          <w:marRight w:val="0"/>
          <w:marTop w:val="0"/>
          <w:marBottom w:val="0"/>
          <w:divBdr>
            <w:top w:val="none" w:sz="0" w:space="0" w:color="auto"/>
            <w:left w:val="none" w:sz="0" w:space="0" w:color="auto"/>
            <w:bottom w:val="none" w:sz="0" w:space="0" w:color="auto"/>
            <w:right w:val="none" w:sz="0" w:space="0" w:color="auto"/>
          </w:divBdr>
        </w:div>
        <w:div w:id="593317215">
          <w:marLeft w:val="0"/>
          <w:marRight w:val="0"/>
          <w:marTop w:val="0"/>
          <w:marBottom w:val="0"/>
          <w:divBdr>
            <w:top w:val="none" w:sz="0" w:space="0" w:color="auto"/>
            <w:left w:val="none" w:sz="0" w:space="0" w:color="auto"/>
            <w:bottom w:val="none" w:sz="0" w:space="0" w:color="auto"/>
            <w:right w:val="none" w:sz="0" w:space="0" w:color="auto"/>
          </w:divBdr>
        </w:div>
        <w:div w:id="878468913">
          <w:marLeft w:val="0"/>
          <w:marRight w:val="0"/>
          <w:marTop w:val="0"/>
          <w:marBottom w:val="0"/>
          <w:divBdr>
            <w:top w:val="none" w:sz="0" w:space="0" w:color="auto"/>
            <w:left w:val="none" w:sz="0" w:space="0" w:color="auto"/>
            <w:bottom w:val="none" w:sz="0" w:space="0" w:color="auto"/>
            <w:right w:val="none" w:sz="0" w:space="0" w:color="auto"/>
          </w:divBdr>
        </w:div>
        <w:div w:id="1127430466">
          <w:marLeft w:val="0"/>
          <w:marRight w:val="0"/>
          <w:marTop w:val="0"/>
          <w:marBottom w:val="0"/>
          <w:divBdr>
            <w:top w:val="none" w:sz="0" w:space="0" w:color="auto"/>
            <w:left w:val="none" w:sz="0" w:space="0" w:color="auto"/>
            <w:bottom w:val="none" w:sz="0" w:space="0" w:color="auto"/>
            <w:right w:val="none" w:sz="0" w:space="0" w:color="auto"/>
          </w:divBdr>
        </w:div>
        <w:div w:id="1385175958">
          <w:marLeft w:val="0"/>
          <w:marRight w:val="0"/>
          <w:marTop w:val="0"/>
          <w:marBottom w:val="0"/>
          <w:divBdr>
            <w:top w:val="none" w:sz="0" w:space="0" w:color="auto"/>
            <w:left w:val="none" w:sz="0" w:space="0" w:color="auto"/>
            <w:bottom w:val="none" w:sz="0" w:space="0" w:color="auto"/>
            <w:right w:val="none" w:sz="0" w:space="0" w:color="auto"/>
          </w:divBdr>
        </w:div>
        <w:div w:id="1408726839">
          <w:marLeft w:val="0"/>
          <w:marRight w:val="0"/>
          <w:marTop w:val="0"/>
          <w:marBottom w:val="0"/>
          <w:divBdr>
            <w:top w:val="none" w:sz="0" w:space="0" w:color="auto"/>
            <w:left w:val="none" w:sz="0" w:space="0" w:color="auto"/>
            <w:bottom w:val="none" w:sz="0" w:space="0" w:color="auto"/>
            <w:right w:val="none" w:sz="0" w:space="0" w:color="auto"/>
          </w:divBdr>
        </w:div>
        <w:div w:id="1614898529">
          <w:marLeft w:val="0"/>
          <w:marRight w:val="0"/>
          <w:marTop w:val="0"/>
          <w:marBottom w:val="0"/>
          <w:divBdr>
            <w:top w:val="none" w:sz="0" w:space="0" w:color="auto"/>
            <w:left w:val="none" w:sz="0" w:space="0" w:color="auto"/>
            <w:bottom w:val="none" w:sz="0" w:space="0" w:color="auto"/>
            <w:right w:val="none" w:sz="0" w:space="0" w:color="auto"/>
          </w:divBdr>
        </w:div>
        <w:div w:id="1883595185">
          <w:marLeft w:val="0"/>
          <w:marRight w:val="0"/>
          <w:marTop w:val="0"/>
          <w:marBottom w:val="0"/>
          <w:divBdr>
            <w:top w:val="none" w:sz="0" w:space="0" w:color="auto"/>
            <w:left w:val="none" w:sz="0" w:space="0" w:color="auto"/>
            <w:bottom w:val="none" w:sz="0" w:space="0" w:color="auto"/>
            <w:right w:val="none" w:sz="0" w:space="0" w:color="auto"/>
          </w:divBdr>
        </w:div>
        <w:div w:id="1898591295">
          <w:marLeft w:val="0"/>
          <w:marRight w:val="0"/>
          <w:marTop w:val="0"/>
          <w:marBottom w:val="0"/>
          <w:divBdr>
            <w:top w:val="none" w:sz="0" w:space="0" w:color="auto"/>
            <w:left w:val="none" w:sz="0" w:space="0" w:color="auto"/>
            <w:bottom w:val="none" w:sz="0" w:space="0" w:color="auto"/>
            <w:right w:val="none" w:sz="0" w:space="0" w:color="auto"/>
          </w:divBdr>
        </w:div>
        <w:div w:id="2069573973">
          <w:marLeft w:val="0"/>
          <w:marRight w:val="0"/>
          <w:marTop w:val="0"/>
          <w:marBottom w:val="0"/>
          <w:divBdr>
            <w:top w:val="none" w:sz="0" w:space="0" w:color="auto"/>
            <w:left w:val="none" w:sz="0" w:space="0" w:color="auto"/>
            <w:bottom w:val="none" w:sz="0" w:space="0" w:color="auto"/>
            <w:right w:val="none" w:sz="0" w:space="0" w:color="auto"/>
          </w:divBdr>
        </w:div>
      </w:divsChild>
    </w:div>
    <w:div w:id="1960137435">
      <w:bodyDiv w:val="1"/>
      <w:marLeft w:val="0"/>
      <w:marRight w:val="0"/>
      <w:marTop w:val="0"/>
      <w:marBottom w:val="0"/>
      <w:divBdr>
        <w:top w:val="none" w:sz="0" w:space="0" w:color="auto"/>
        <w:left w:val="none" w:sz="0" w:space="0" w:color="auto"/>
        <w:bottom w:val="none" w:sz="0" w:space="0" w:color="auto"/>
        <w:right w:val="none" w:sz="0" w:space="0" w:color="auto"/>
      </w:divBdr>
      <w:divsChild>
        <w:div w:id="188374344">
          <w:marLeft w:val="0"/>
          <w:marRight w:val="0"/>
          <w:marTop w:val="0"/>
          <w:marBottom w:val="0"/>
          <w:divBdr>
            <w:top w:val="none" w:sz="0" w:space="0" w:color="auto"/>
            <w:left w:val="none" w:sz="0" w:space="0" w:color="auto"/>
            <w:bottom w:val="none" w:sz="0" w:space="0" w:color="auto"/>
            <w:right w:val="none" w:sz="0" w:space="0" w:color="auto"/>
          </w:divBdr>
        </w:div>
        <w:div w:id="1170490823">
          <w:marLeft w:val="0"/>
          <w:marRight w:val="0"/>
          <w:marTop w:val="0"/>
          <w:marBottom w:val="0"/>
          <w:divBdr>
            <w:top w:val="none" w:sz="0" w:space="0" w:color="auto"/>
            <w:left w:val="none" w:sz="0" w:space="0" w:color="auto"/>
            <w:bottom w:val="none" w:sz="0" w:space="0" w:color="auto"/>
            <w:right w:val="none" w:sz="0" w:space="0" w:color="auto"/>
          </w:divBdr>
        </w:div>
      </w:divsChild>
    </w:div>
    <w:div w:id="1977684182">
      <w:bodyDiv w:val="1"/>
      <w:marLeft w:val="0"/>
      <w:marRight w:val="0"/>
      <w:marTop w:val="0"/>
      <w:marBottom w:val="0"/>
      <w:divBdr>
        <w:top w:val="none" w:sz="0" w:space="0" w:color="auto"/>
        <w:left w:val="none" w:sz="0" w:space="0" w:color="auto"/>
        <w:bottom w:val="none" w:sz="0" w:space="0" w:color="auto"/>
        <w:right w:val="none" w:sz="0" w:space="0" w:color="auto"/>
      </w:divBdr>
      <w:divsChild>
        <w:div w:id="1237858614">
          <w:marLeft w:val="0"/>
          <w:marRight w:val="0"/>
          <w:marTop w:val="0"/>
          <w:marBottom w:val="0"/>
          <w:divBdr>
            <w:top w:val="none" w:sz="0" w:space="0" w:color="auto"/>
            <w:left w:val="none" w:sz="0" w:space="0" w:color="auto"/>
            <w:bottom w:val="none" w:sz="0" w:space="0" w:color="auto"/>
            <w:right w:val="none" w:sz="0" w:space="0" w:color="auto"/>
          </w:divBdr>
          <w:divsChild>
            <w:div w:id="196149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993712">
      <w:bodyDiv w:val="1"/>
      <w:marLeft w:val="0"/>
      <w:marRight w:val="0"/>
      <w:marTop w:val="0"/>
      <w:marBottom w:val="0"/>
      <w:divBdr>
        <w:top w:val="none" w:sz="0" w:space="0" w:color="auto"/>
        <w:left w:val="none" w:sz="0" w:space="0" w:color="auto"/>
        <w:bottom w:val="none" w:sz="0" w:space="0" w:color="auto"/>
        <w:right w:val="none" w:sz="0" w:space="0" w:color="auto"/>
      </w:divBdr>
      <w:divsChild>
        <w:div w:id="347490273">
          <w:marLeft w:val="0"/>
          <w:marRight w:val="0"/>
          <w:marTop w:val="0"/>
          <w:marBottom w:val="0"/>
          <w:divBdr>
            <w:top w:val="none" w:sz="0" w:space="0" w:color="auto"/>
            <w:left w:val="none" w:sz="0" w:space="0" w:color="auto"/>
            <w:bottom w:val="none" w:sz="0" w:space="0" w:color="auto"/>
            <w:right w:val="none" w:sz="0" w:space="0" w:color="auto"/>
          </w:divBdr>
        </w:div>
        <w:div w:id="387149816">
          <w:marLeft w:val="0"/>
          <w:marRight w:val="0"/>
          <w:marTop w:val="0"/>
          <w:marBottom w:val="0"/>
          <w:divBdr>
            <w:top w:val="none" w:sz="0" w:space="0" w:color="auto"/>
            <w:left w:val="none" w:sz="0" w:space="0" w:color="auto"/>
            <w:bottom w:val="none" w:sz="0" w:space="0" w:color="auto"/>
            <w:right w:val="none" w:sz="0" w:space="0" w:color="auto"/>
          </w:divBdr>
        </w:div>
        <w:div w:id="548758994">
          <w:marLeft w:val="0"/>
          <w:marRight w:val="0"/>
          <w:marTop w:val="0"/>
          <w:marBottom w:val="0"/>
          <w:divBdr>
            <w:top w:val="none" w:sz="0" w:space="0" w:color="auto"/>
            <w:left w:val="none" w:sz="0" w:space="0" w:color="auto"/>
            <w:bottom w:val="none" w:sz="0" w:space="0" w:color="auto"/>
            <w:right w:val="none" w:sz="0" w:space="0" w:color="auto"/>
          </w:divBdr>
        </w:div>
        <w:div w:id="141921145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pttcnetwork.org/" TargetMode="External"/><Relationship Id="rId18" Type="http://schemas.openxmlformats.org/officeDocument/2006/relationships/hyperlink" Target="https://missouristate.teamdynamix.com/TDClient/1931/Portal/KB/ArticleDet?ID=10737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missouristate.teamdynamix.com/TDClient/1931/Portal/KB/?CategoryID=15642"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ncsacw.acf.hhs.gov/" TargetMode="External"/><Relationship Id="rId17" Type="http://schemas.openxmlformats.org/officeDocument/2006/relationships/hyperlink" Target="https://doi.org/10.1080/15401383.2021.1921647" TargetMode="External"/><Relationship Id="rId25" Type="http://schemas.openxmlformats.org/officeDocument/2006/relationships/footer" Target="footer1.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psycnet.apa.org/doi/10.1037/ccp0000447" TargetMode="External"/><Relationship Id="rId20" Type="http://schemas.openxmlformats.org/officeDocument/2006/relationships/hyperlink" Target="http://helpdesk.missouristate.edu/" TargetMode="External"/><Relationship Id="rId29" Type="http://schemas.openxmlformats.org/officeDocument/2006/relationships/hyperlink" Target="https://www.missouristate.edu/policy/Op1_08-suicide-prevention-available-suicide-programs-and-related-procedures.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missouristate.edu/EVPProvost/bbsyllabus.htm" TargetMode="External"/><Relationship Id="rId32" Type="http://schemas.openxmlformats.org/officeDocument/2006/relationships/hyperlink" Target="https://bear.accessiblelearning.com/MissouriState/ApplicationStudent.aspx" TargetMode="External"/><Relationship Id="rId5" Type="http://schemas.openxmlformats.org/officeDocument/2006/relationships/numbering" Target="numbering.xml"/><Relationship Id="rId15" Type="http://schemas.openxmlformats.org/officeDocument/2006/relationships/hyperlink" Target="https://doi.org/10.24839/2325-7342.jn26.2.228" TargetMode="External"/><Relationship Id="rId23" Type="http://schemas.openxmlformats.org/officeDocument/2006/relationships/hyperlink" Target="https://owl.purdue.edu/owl/purdue_owl.html" TargetMode="External"/><Relationship Id="rId28" Type="http://schemas.openxmlformats.org/officeDocument/2006/relationships/hyperlink" Target="https://www.missouristate.edu/provost/bbsyllabus.htm" TargetMode="External"/><Relationship Id="rId10" Type="http://schemas.openxmlformats.org/officeDocument/2006/relationships/endnotes" Target="endnotes.xml"/><Relationship Id="rId19" Type="http://schemas.openxmlformats.org/officeDocument/2006/relationships/hyperlink" Target="mailto:helpdesk@missouristate.edu" TargetMode="External"/><Relationship Id="rId31" Type="http://schemas.openxmlformats.org/officeDocument/2006/relationships/hyperlink" Target="mailto:WPAACCESS@MissouriState.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24839/2325-7342.jn26.2.228" TargetMode="External"/><Relationship Id="rId22" Type="http://schemas.openxmlformats.org/officeDocument/2006/relationships/hyperlink" Target="https://www.missouristate.edu/accessibility/" TargetMode="External"/><Relationship Id="rId27" Type="http://schemas.openxmlformats.org/officeDocument/2006/relationships/hyperlink" Target="https://www.missouristate.edu/provost/bbsyllabus.htm" TargetMode="External"/><Relationship Id="rId30" Type="http://schemas.openxmlformats.org/officeDocument/2006/relationships/hyperlink" Target="https://www.missouristate.edu/Disability/default.htm"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E773E84B1B04F4380BF13BBF203D8A0" ma:contentTypeVersion="15" ma:contentTypeDescription="Create a new document." ma:contentTypeScope="" ma:versionID="62cdbbf65dc821b7d2b54e446048d357">
  <xsd:schema xmlns:xsd="http://www.w3.org/2001/XMLSchema" xmlns:xs="http://www.w3.org/2001/XMLSchema" xmlns:p="http://schemas.microsoft.com/office/2006/metadata/properties" xmlns:ns2="d554f2b2-dace-4347-aa2c-376272fbe7c8" xmlns:ns3="bcfd9c7d-0747-4258-af6e-6723e3ebe7fc" targetNamespace="http://schemas.microsoft.com/office/2006/metadata/properties" ma:root="true" ma:fieldsID="aa58f2f9c990386a1b31a9bef70ff715" ns2:_="" ns3:_="">
    <xsd:import namespace="d554f2b2-dace-4347-aa2c-376272fbe7c8"/>
    <xsd:import namespace="bcfd9c7d-0747-4258-af6e-6723e3ebe7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4f2b2-dace-4347-aa2c-376272fbe7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da40051-455f-48ac-bab4-8728f93bacd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fd9c7d-0747-4258-af6e-6723e3ebe7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35f8f7a-8c25-4cbb-adee-43430cad7972}" ma:internalName="TaxCatchAll" ma:showField="CatchAllData" ma:web="bcfd9c7d-0747-4258-af6e-6723e3ebe7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554f2b2-dace-4347-aa2c-376272fbe7c8">
      <Terms xmlns="http://schemas.microsoft.com/office/infopath/2007/PartnerControls"/>
    </lcf76f155ced4ddcb4097134ff3c332f>
    <TaxCatchAll xmlns="bcfd9c7d-0747-4258-af6e-6723e3ebe7fc" xsi:nil="true"/>
  </documentManagement>
</p:properties>
</file>

<file path=customXml/itemProps1.xml><?xml version="1.0" encoding="utf-8"?>
<ds:datastoreItem xmlns:ds="http://schemas.openxmlformats.org/officeDocument/2006/customXml" ds:itemID="{C4E7E218-6A05-454B-8020-D965D77AE23F}">
  <ds:schemaRefs>
    <ds:schemaRef ds:uri="http://schemas.microsoft.com/sharepoint/v3/contenttype/forms"/>
  </ds:schemaRefs>
</ds:datastoreItem>
</file>

<file path=customXml/itemProps2.xml><?xml version="1.0" encoding="utf-8"?>
<ds:datastoreItem xmlns:ds="http://schemas.openxmlformats.org/officeDocument/2006/customXml" ds:itemID="{EB3680C8-D145-487A-8ED2-98EC0D8A78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4f2b2-dace-4347-aa2c-376272fbe7c8"/>
    <ds:schemaRef ds:uri="bcfd9c7d-0747-4258-af6e-6723e3ebe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264260-4753-8342-924A-B3852035DC3B}">
  <ds:schemaRefs>
    <ds:schemaRef ds:uri="http://schemas.openxmlformats.org/officeDocument/2006/bibliography"/>
  </ds:schemaRefs>
</ds:datastoreItem>
</file>

<file path=customXml/itemProps4.xml><?xml version="1.0" encoding="utf-8"?>
<ds:datastoreItem xmlns:ds="http://schemas.openxmlformats.org/officeDocument/2006/customXml" ds:itemID="{FD215CF0-0A51-475F-A574-12D44609A89B}">
  <ds:schemaRefs>
    <ds:schemaRef ds:uri="http://schemas.microsoft.com/office/2006/metadata/properties"/>
    <ds:schemaRef ds:uri="http://schemas.microsoft.com/office/infopath/2007/PartnerControls"/>
    <ds:schemaRef ds:uri="d554f2b2-dace-4347-aa2c-376272fbe7c8"/>
    <ds:schemaRef ds:uri="bcfd9c7d-0747-4258-af6e-6723e3ebe7fc"/>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4959</Words>
  <Characters>28269</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Microsoft Word - PT708spring22.docx</vt:lpstr>
    </vt:vector>
  </TitlesOfParts>
  <Company/>
  <LinksUpToDate>false</LinksUpToDate>
  <CharactersWithSpaces>33162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PT708spring22.docx</dc:title>
  <dc:subject/>
  <dc:creator>Karrie Swan</dc:creator>
  <cp:keywords/>
  <dc:description/>
  <cp:lastModifiedBy>Karrie Swan</cp:lastModifiedBy>
  <cp:revision>4</cp:revision>
  <dcterms:created xsi:type="dcterms:W3CDTF">2022-10-19T18:24:00Z</dcterms:created>
  <dcterms:modified xsi:type="dcterms:W3CDTF">2022-10-19T19:35:00Z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2022-01-18T00:00:00Z</vt:filetime>
  </property>
  <property fmtid="{D5CDD505-2E9C-101B-9397-08002B2CF9AE}" pid="3" name="Creator">
    <vt:lpwstr>Word</vt:lpwstr>
  </property>
  <property fmtid="{D5CDD505-2E9C-101B-9397-08002B2CF9AE}" pid="4" name="LastSaved">
    <vt:filetime>2022-07-22T00:00:00Z</vt:filetime>
  </property>
  <property fmtid="{D5CDD505-2E9C-101B-9397-08002B2CF9AE}" pid="5" name="ContentTypeId">
    <vt:lpwstr>0x010100FE773E84B1B04F4380BF13BBF203D8A0</vt:lpwstr>
  </property>
</Properties>
</file>