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A9588F">
      <w:r>
        <w:t xml:space="preserve">LEARNED OPTIMISM – PART </w:t>
      </w:r>
      <w:r w:rsidR="00B825A8">
        <w:t>2</w:t>
      </w:r>
      <w:r>
        <w:t xml:space="preserve"> QUESTIONS</w:t>
      </w:r>
    </w:p>
    <w:p w:rsidR="00A9588F" w:rsidRDefault="00A9588F"/>
    <w:p w:rsidR="00A9588F" w:rsidRDefault="00A9588F" w:rsidP="00A9588F">
      <w:pPr>
        <w:pStyle w:val="ListParagraph"/>
        <w:numPr>
          <w:ilvl w:val="0"/>
          <w:numId w:val="1"/>
        </w:numPr>
      </w:pPr>
      <w:r>
        <w:t xml:space="preserve"> </w:t>
      </w:r>
      <w:r w:rsidR="00B825A8">
        <w:t>How does the way we see things influence how we think and feel?</w:t>
      </w:r>
    </w:p>
    <w:p w:rsidR="00A9588F" w:rsidRDefault="00A9588F" w:rsidP="00A9588F"/>
    <w:p w:rsidR="00A9588F" w:rsidRDefault="00A9588F" w:rsidP="00A9588F">
      <w:pPr>
        <w:pStyle w:val="ListParagraph"/>
        <w:numPr>
          <w:ilvl w:val="0"/>
          <w:numId w:val="1"/>
        </w:numPr>
      </w:pPr>
      <w:r>
        <w:t xml:space="preserve"> </w:t>
      </w:r>
      <w:r w:rsidR="00B825A8">
        <w:t>What is the “A-B-C” model and how does it work?</w:t>
      </w:r>
    </w:p>
    <w:p w:rsidR="00B825A8" w:rsidRDefault="00B825A8" w:rsidP="00B825A8">
      <w:pPr>
        <w:pStyle w:val="ListParagraph"/>
      </w:pPr>
    </w:p>
    <w:p w:rsidR="00B825A8" w:rsidRDefault="00B825A8" w:rsidP="00A9588F">
      <w:pPr>
        <w:pStyle w:val="ListParagraph"/>
        <w:numPr>
          <w:ilvl w:val="0"/>
          <w:numId w:val="1"/>
        </w:numPr>
      </w:pPr>
      <w:r>
        <w:t>What were the two additional elements that Dr. Seligman added to the “A-B-C” model and how do those elements work?</w:t>
      </w:r>
    </w:p>
    <w:p w:rsidR="00B825A8" w:rsidRDefault="00B825A8" w:rsidP="00B825A8">
      <w:pPr>
        <w:pStyle w:val="ListParagraph"/>
      </w:pPr>
    </w:p>
    <w:p w:rsidR="00B825A8" w:rsidRDefault="00B825A8" w:rsidP="00A9588F">
      <w:pPr>
        <w:pStyle w:val="ListParagraph"/>
        <w:numPr>
          <w:ilvl w:val="0"/>
          <w:numId w:val="1"/>
        </w:numPr>
      </w:pPr>
      <w:r>
        <w:t>What are the “3 P’s” involved in our explanatory style?</w:t>
      </w:r>
    </w:p>
    <w:p w:rsidR="00B825A8" w:rsidRDefault="00B825A8" w:rsidP="00B825A8">
      <w:pPr>
        <w:pStyle w:val="ListParagraph"/>
      </w:pPr>
    </w:p>
    <w:p w:rsidR="00B825A8" w:rsidRDefault="00B825A8" w:rsidP="00A9588F">
      <w:pPr>
        <w:pStyle w:val="ListParagraph"/>
        <w:numPr>
          <w:ilvl w:val="0"/>
          <w:numId w:val="1"/>
        </w:numPr>
      </w:pPr>
      <w:r>
        <w:t>In what ways to Optimists and Pessimists differ on these “3 P’s”?</w:t>
      </w:r>
    </w:p>
    <w:p w:rsidR="00B825A8" w:rsidRDefault="00B825A8" w:rsidP="00B825A8">
      <w:bookmarkStart w:id="0" w:name="_GoBack"/>
      <w:bookmarkEnd w:id="0"/>
    </w:p>
    <w:sectPr w:rsidR="00B825A8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1239C"/>
    <w:multiLevelType w:val="hybridMultilevel"/>
    <w:tmpl w:val="69EAD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8F"/>
    <w:rsid w:val="002C7A32"/>
    <w:rsid w:val="005B325F"/>
    <w:rsid w:val="0076397B"/>
    <w:rsid w:val="008F589E"/>
    <w:rsid w:val="00A9588F"/>
    <w:rsid w:val="00B825A8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6759B6FB-A4F2-A94F-9840-B0D6035A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2</cp:revision>
  <dcterms:created xsi:type="dcterms:W3CDTF">2018-12-03T21:08:00Z</dcterms:created>
  <dcterms:modified xsi:type="dcterms:W3CDTF">2018-12-03T21:08:00Z</dcterms:modified>
</cp:coreProperties>
</file>