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56C3" w14:textId="77777777" w:rsidR="00C679F6" w:rsidRPr="00C63265" w:rsidRDefault="00C679F6" w:rsidP="00C679F6">
      <w:pPr>
        <w:tabs>
          <w:tab w:val="left" w:pos="-1440"/>
          <w:tab w:val="left" w:pos="-720"/>
          <w:tab w:val="left" w:pos="0"/>
          <w:tab w:val="left" w:pos="432"/>
        </w:tabs>
        <w:jc w:val="center"/>
        <w:rPr>
          <w:rFonts w:ascii="Garamond" w:hAnsi="Garamond"/>
          <w:b/>
          <w:smallCaps/>
          <w:sz w:val="72"/>
          <w:szCs w:val="72"/>
        </w:rPr>
      </w:pPr>
    </w:p>
    <w:p w14:paraId="3689D93B" w14:textId="7AC86D45" w:rsidR="001A7680" w:rsidRDefault="00C679F6" w:rsidP="00C679F6">
      <w:pPr>
        <w:tabs>
          <w:tab w:val="left" w:pos="-1440"/>
          <w:tab w:val="left" w:pos="-720"/>
          <w:tab w:val="left" w:pos="0"/>
          <w:tab w:val="left" w:pos="432"/>
        </w:tabs>
        <w:jc w:val="center"/>
        <w:rPr>
          <w:rFonts w:ascii="Garamond" w:hAnsi="Garamond"/>
          <w:b/>
          <w:smallCaps/>
          <w:sz w:val="72"/>
          <w:szCs w:val="72"/>
        </w:rPr>
      </w:pPr>
      <w:r w:rsidRPr="00C63265">
        <w:rPr>
          <w:rFonts w:ascii="Garamond" w:hAnsi="Garamond"/>
          <w:b/>
          <w:smallCaps/>
          <w:sz w:val="72"/>
          <w:szCs w:val="72"/>
        </w:rPr>
        <w:t>M</w:t>
      </w:r>
      <w:r w:rsidR="001A7680">
        <w:rPr>
          <w:rFonts w:ascii="Garamond" w:hAnsi="Garamond"/>
          <w:b/>
          <w:smallCaps/>
          <w:sz w:val="72"/>
          <w:szCs w:val="72"/>
        </w:rPr>
        <w:t>A in Religious Studies</w:t>
      </w:r>
      <w:r w:rsidRPr="00C63265">
        <w:rPr>
          <w:rFonts w:ascii="Garamond" w:hAnsi="Garamond"/>
          <w:b/>
          <w:smallCaps/>
          <w:sz w:val="72"/>
          <w:szCs w:val="72"/>
        </w:rPr>
        <w:t xml:space="preserve"> </w:t>
      </w:r>
    </w:p>
    <w:p w14:paraId="4C767F22" w14:textId="024F4800" w:rsidR="00C679F6" w:rsidRPr="00C63265" w:rsidRDefault="00C679F6" w:rsidP="00C679F6">
      <w:pPr>
        <w:tabs>
          <w:tab w:val="left" w:pos="-1440"/>
          <w:tab w:val="left" w:pos="-720"/>
          <w:tab w:val="left" w:pos="0"/>
          <w:tab w:val="left" w:pos="432"/>
        </w:tabs>
        <w:jc w:val="center"/>
        <w:rPr>
          <w:rFonts w:ascii="Garamond" w:hAnsi="Garamond"/>
          <w:b/>
          <w:sz w:val="72"/>
          <w:szCs w:val="72"/>
        </w:rPr>
      </w:pPr>
      <w:r w:rsidRPr="00C63265">
        <w:rPr>
          <w:rFonts w:ascii="Garamond" w:hAnsi="Garamond"/>
          <w:b/>
          <w:smallCaps/>
          <w:sz w:val="72"/>
          <w:szCs w:val="72"/>
        </w:rPr>
        <w:t>Student Handbook</w:t>
      </w:r>
    </w:p>
    <w:p w14:paraId="78F824C6" w14:textId="77777777" w:rsidR="00C679F6" w:rsidRPr="00C63265" w:rsidRDefault="00C679F6" w:rsidP="00C679F6">
      <w:pPr>
        <w:tabs>
          <w:tab w:val="left" w:pos="-1440"/>
          <w:tab w:val="left" w:pos="-720"/>
          <w:tab w:val="left" w:pos="0"/>
          <w:tab w:val="left" w:pos="432"/>
        </w:tabs>
        <w:jc w:val="center"/>
        <w:rPr>
          <w:rFonts w:ascii="Garamond" w:hAnsi="Garamond"/>
          <w:b/>
        </w:rPr>
      </w:pPr>
    </w:p>
    <w:p w14:paraId="62A7AF92" w14:textId="5BEC1149" w:rsidR="00C679F6" w:rsidRPr="00C63265" w:rsidRDefault="00C679F6" w:rsidP="00C679F6">
      <w:pPr>
        <w:tabs>
          <w:tab w:val="left" w:pos="-1440"/>
          <w:tab w:val="left" w:pos="-720"/>
          <w:tab w:val="left" w:pos="0"/>
          <w:tab w:val="left" w:pos="432"/>
        </w:tabs>
        <w:jc w:val="center"/>
        <w:rPr>
          <w:rFonts w:ascii="Garamond" w:hAnsi="Garamond"/>
          <w:b/>
          <w:smallCaps/>
          <w:sz w:val="36"/>
          <w:szCs w:val="36"/>
        </w:rPr>
      </w:pPr>
      <w:r w:rsidRPr="00C63265">
        <w:rPr>
          <w:rFonts w:ascii="Garamond" w:hAnsi="Garamond"/>
          <w:b/>
          <w:smallCaps/>
          <w:sz w:val="36"/>
          <w:szCs w:val="36"/>
        </w:rPr>
        <w:t xml:space="preserve">Department of </w:t>
      </w:r>
      <w:r w:rsidR="00E276B5">
        <w:rPr>
          <w:rFonts w:ascii="Garamond" w:hAnsi="Garamond"/>
          <w:b/>
          <w:smallCaps/>
          <w:sz w:val="36"/>
          <w:szCs w:val="36"/>
        </w:rPr>
        <w:t>Languages, Cultures, and Religions</w:t>
      </w:r>
    </w:p>
    <w:p w14:paraId="560766C1"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r w:rsidRPr="00C63265">
        <w:rPr>
          <w:rFonts w:ascii="Garamond" w:hAnsi="Garamond"/>
          <w:b/>
          <w:smallCaps/>
          <w:sz w:val="28"/>
          <w:szCs w:val="28"/>
        </w:rPr>
        <w:t>251 Strong Hall</w:t>
      </w:r>
    </w:p>
    <w:p w14:paraId="74FDD779"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r w:rsidRPr="00C63265">
        <w:rPr>
          <w:rFonts w:ascii="Garamond" w:hAnsi="Garamond"/>
          <w:b/>
          <w:sz w:val="28"/>
          <w:szCs w:val="28"/>
        </w:rPr>
        <w:t>http://www.missouristate.edu/relst</w:t>
      </w:r>
    </w:p>
    <w:p w14:paraId="4940233C" w14:textId="77777777" w:rsidR="00C679F6" w:rsidRPr="00C63265" w:rsidRDefault="00C679F6" w:rsidP="00C679F6">
      <w:pPr>
        <w:tabs>
          <w:tab w:val="left" w:pos="-1440"/>
          <w:tab w:val="left" w:pos="-720"/>
          <w:tab w:val="left" w:pos="0"/>
          <w:tab w:val="left" w:pos="432"/>
        </w:tabs>
        <w:rPr>
          <w:rFonts w:ascii="Garamond" w:hAnsi="Garamond"/>
          <w:b/>
          <w:sz w:val="28"/>
          <w:szCs w:val="28"/>
        </w:rPr>
      </w:pPr>
    </w:p>
    <w:p w14:paraId="3C948C63" w14:textId="77777777" w:rsidR="00C679F6" w:rsidRPr="00C63265" w:rsidRDefault="00C679F6" w:rsidP="00C679F6">
      <w:pPr>
        <w:tabs>
          <w:tab w:val="left" w:pos="-1440"/>
          <w:tab w:val="left" w:pos="-720"/>
          <w:tab w:val="left" w:pos="0"/>
          <w:tab w:val="left" w:pos="432"/>
        </w:tabs>
        <w:rPr>
          <w:rFonts w:ascii="Garamond" w:hAnsi="Garamond"/>
          <w:b/>
          <w:sz w:val="28"/>
          <w:szCs w:val="28"/>
        </w:rPr>
      </w:pPr>
    </w:p>
    <w:p w14:paraId="29DA98C5" w14:textId="77777777" w:rsidR="00C679F6" w:rsidRPr="00C63265" w:rsidRDefault="00C679F6" w:rsidP="00C679F6">
      <w:pPr>
        <w:tabs>
          <w:tab w:val="left" w:pos="-1440"/>
          <w:tab w:val="left" w:pos="-720"/>
          <w:tab w:val="left" w:pos="0"/>
          <w:tab w:val="left" w:pos="432"/>
        </w:tabs>
        <w:rPr>
          <w:rFonts w:ascii="Garamond" w:hAnsi="Garamond"/>
          <w:b/>
          <w:sz w:val="28"/>
          <w:szCs w:val="28"/>
        </w:rPr>
      </w:pPr>
    </w:p>
    <w:p w14:paraId="42237922" w14:textId="77777777" w:rsidR="00C679F6" w:rsidRPr="00C63265" w:rsidRDefault="00C679F6" w:rsidP="00C679F6">
      <w:pPr>
        <w:tabs>
          <w:tab w:val="left" w:pos="-1440"/>
          <w:tab w:val="left" w:pos="-720"/>
          <w:tab w:val="left" w:pos="0"/>
          <w:tab w:val="left" w:pos="432"/>
        </w:tabs>
        <w:rPr>
          <w:rFonts w:ascii="Garamond" w:hAnsi="Garamond"/>
          <w:b/>
          <w:sz w:val="28"/>
          <w:szCs w:val="28"/>
        </w:rPr>
      </w:pPr>
    </w:p>
    <w:p w14:paraId="65EAF6B3" w14:textId="77777777" w:rsidR="00C679F6" w:rsidRPr="00C63265" w:rsidRDefault="00C679F6" w:rsidP="00C679F6">
      <w:pPr>
        <w:tabs>
          <w:tab w:val="left" w:pos="-1440"/>
          <w:tab w:val="left" w:pos="-720"/>
          <w:tab w:val="left" w:pos="0"/>
          <w:tab w:val="left" w:pos="432"/>
        </w:tabs>
        <w:rPr>
          <w:rFonts w:ascii="Garamond" w:hAnsi="Garamond"/>
          <w:b/>
          <w:sz w:val="28"/>
          <w:szCs w:val="28"/>
        </w:rPr>
      </w:pPr>
    </w:p>
    <w:p w14:paraId="020719B5" w14:textId="77777777" w:rsidR="006455E9" w:rsidRPr="00C63265" w:rsidRDefault="006455E9" w:rsidP="00C679F6">
      <w:pPr>
        <w:tabs>
          <w:tab w:val="left" w:pos="-1440"/>
          <w:tab w:val="left" w:pos="-720"/>
          <w:tab w:val="left" w:pos="0"/>
          <w:tab w:val="left" w:pos="432"/>
        </w:tabs>
        <w:rPr>
          <w:rFonts w:ascii="Garamond" w:hAnsi="Garamond"/>
          <w:b/>
          <w:sz w:val="28"/>
          <w:szCs w:val="28"/>
        </w:rPr>
      </w:pPr>
    </w:p>
    <w:p w14:paraId="6571DEB6" w14:textId="77777777" w:rsidR="00C679F6" w:rsidRPr="00C63265" w:rsidRDefault="00C679F6" w:rsidP="00C679F6">
      <w:pPr>
        <w:tabs>
          <w:tab w:val="left" w:pos="-1440"/>
          <w:tab w:val="left" w:pos="-720"/>
          <w:tab w:val="left" w:pos="0"/>
          <w:tab w:val="left" w:pos="432"/>
        </w:tabs>
        <w:rPr>
          <w:rFonts w:ascii="Garamond" w:hAnsi="Garamond"/>
          <w:b/>
          <w:sz w:val="28"/>
          <w:szCs w:val="28"/>
        </w:rPr>
      </w:pPr>
    </w:p>
    <w:p w14:paraId="5C79E188" w14:textId="77777777" w:rsidR="00C679F6" w:rsidRPr="00C63265" w:rsidRDefault="00C679F6" w:rsidP="00C679F6">
      <w:pPr>
        <w:tabs>
          <w:tab w:val="left" w:pos="-1440"/>
          <w:tab w:val="left" w:pos="-720"/>
          <w:tab w:val="left" w:pos="0"/>
          <w:tab w:val="left" w:pos="432"/>
        </w:tabs>
        <w:rPr>
          <w:rFonts w:ascii="Garamond" w:hAnsi="Garamond"/>
          <w:b/>
          <w:sz w:val="28"/>
          <w:szCs w:val="28"/>
        </w:rPr>
      </w:pPr>
    </w:p>
    <w:p w14:paraId="4ACE0116"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5C0C8B4C"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6848C86F"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r w:rsidRPr="00C63265">
        <w:rPr>
          <w:rFonts w:ascii="Garamond" w:hAnsi="Garamond"/>
          <w:b/>
          <w:sz w:val="28"/>
          <w:szCs w:val="28"/>
        </w:rPr>
        <w:t>Stephen C. Berkwitz, Department Head</w:t>
      </w:r>
    </w:p>
    <w:p w14:paraId="4B3E44C2" w14:textId="77777777" w:rsidR="00C679F6" w:rsidRPr="00C63265" w:rsidRDefault="00C679F6" w:rsidP="00C679F6">
      <w:pPr>
        <w:tabs>
          <w:tab w:val="left" w:pos="-1440"/>
          <w:tab w:val="left" w:pos="-720"/>
          <w:tab w:val="left" w:pos="0"/>
          <w:tab w:val="left" w:pos="432"/>
        </w:tabs>
        <w:jc w:val="center"/>
        <w:rPr>
          <w:rFonts w:ascii="Garamond" w:hAnsi="Garamond"/>
          <w:sz w:val="28"/>
          <w:szCs w:val="28"/>
        </w:rPr>
      </w:pPr>
      <w:r w:rsidRPr="00C63265">
        <w:rPr>
          <w:rFonts w:ascii="Garamond" w:hAnsi="Garamond"/>
          <w:sz w:val="28"/>
          <w:szCs w:val="28"/>
        </w:rPr>
        <w:t>(4</w:t>
      </w:r>
      <w:r w:rsidR="00016AEF">
        <w:rPr>
          <w:rFonts w:ascii="Garamond" w:hAnsi="Garamond"/>
          <w:sz w:val="28"/>
          <w:szCs w:val="28"/>
        </w:rPr>
        <w:t>17) 836-4147</w:t>
      </w:r>
    </w:p>
    <w:p w14:paraId="2EE098AD" w14:textId="77777777" w:rsidR="00C679F6" w:rsidRPr="00C63265" w:rsidRDefault="00C679F6" w:rsidP="00C679F6">
      <w:pPr>
        <w:tabs>
          <w:tab w:val="left" w:pos="-1440"/>
          <w:tab w:val="left" w:pos="-720"/>
          <w:tab w:val="left" w:pos="0"/>
          <w:tab w:val="left" w:pos="432"/>
        </w:tabs>
        <w:jc w:val="center"/>
        <w:rPr>
          <w:rFonts w:ascii="Garamond" w:hAnsi="Garamond"/>
          <w:sz w:val="28"/>
          <w:szCs w:val="28"/>
        </w:rPr>
      </w:pPr>
      <w:r w:rsidRPr="004D15FB">
        <w:rPr>
          <w:rFonts w:ascii="Garamond" w:hAnsi="Garamond"/>
          <w:sz w:val="28"/>
          <w:szCs w:val="28"/>
        </w:rPr>
        <w:t>StephenBerkwitz@MissouriState.edu</w:t>
      </w:r>
    </w:p>
    <w:p w14:paraId="794DE249" w14:textId="77777777" w:rsidR="00C679F6" w:rsidRPr="00C63265" w:rsidRDefault="00C679F6" w:rsidP="00C679F6">
      <w:pPr>
        <w:tabs>
          <w:tab w:val="left" w:pos="-1440"/>
          <w:tab w:val="left" w:pos="-720"/>
          <w:tab w:val="left" w:pos="0"/>
          <w:tab w:val="left" w:pos="432"/>
        </w:tabs>
        <w:jc w:val="center"/>
        <w:rPr>
          <w:rFonts w:ascii="Garamond" w:hAnsi="Garamond"/>
          <w:sz w:val="28"/>
          <w:szCs w:val="28"/>
        </w:rPr>
      </w:pPr>
    </w:p>
    <w:p w14:paraId="3BEF08A0" w14:textId="7C2EC66B" w:rsidR="00C679F6" w:rsidRPr="00C63265" w:rsidRDefault="00E72F88" w:rsidP="00C679F6">
      <w:pPr>
        <w:tabs>
          <w:tab w:val="left" w:pos="-1440"/>
          <w:tab w:val="left" w:pos="-720"/>
          <w:tab w:val="left" w:pos="0"/>
          <w:tab w:val="left" w:pos="432"/>
        </w:tabs>
        <w:jc w:val="center"/>
        <w:rPr>
          <w:rFonts w:ascii="Garamond" w:hAnsi="Garamond"/>
          <w:b/>
          <w:sz w:val="28"/>
          <w:szCs w:val="28"/>
        </w:rPr>
      </w:pPr>
      <w:r>
        <w:rPr>
          <w:rFonts w:ascii="Garamond" w:hAnsi="Garamond"/>
          <w:b/>
          <w:sz w:val="28"/>
          <w:szCs w:val="28"/>
        </w:rPr>
        <w:t>Philippa Koch</w:t>
      </w:r>
      <w:r w:rsidR="00C679F6" w:rsidRPr="00C63265">
        <w:rPr>
          <w:rFonts w:ascii="Garamond" w:hAnsi="Garamond"/>
          <w:b/>
          <w:sz w:val="28"/>
          <w:szCs w:val="28"/>
        </w:rPr>
        <w:t xml:space="preserve">, </w:t>
      </w:r>
      <w:r w:rsidR="007643C0" w:rsidRPr="00C63265">
        <w:rPr>
          <w:rFonts w:ascii="Garamond" w:hAnsi="Garamond"/>
          <w:b/>
          <w:sz w:val="28"/>
          <w:szCs w:val="28"/>
        </w:rPr>
        <w:t xml:space="preserve">Graduate </w:t>
      </w:r>
      <w:r w:rsidR="00C679F6" w:rsidRPr="00C63265">
        <w:rPr>
          <w:rFonts w:ascii="Garamond" w:hAnsi="Garamond"/>
          <w:b/>
          <w:sz w:val="28"/>
          <w:szCs w:val="28"/>
        </w:rPr>
        <w:t>Program Director</w:t>
      </w:r>
    </w:p>
    <w:p w14:paraId="5C2AB093" w14:textId="491BB838" w:rsidR="004D15FB" w:rsidRDefault="00C679F6" w:rsidP="00C679F6">
      <w:pPr>
        <w:tabs>
          <w:tab w:val="left" w:pos="-1440"/>
          <w:tab w:val="left" w:pos="-720"/>
          <w:tab w:val="left" w:pos="0"/>
          <w:tab w:val="left" w:pos="432"/>
        </w:tabs>
        <w:jc w:val="center"/>
        <w:rPr>
          <w:rFonts w:ascii="Garamond" w:hAnsi="Garamond"/>
          <w:sz w:val="28"/>
          <w:szCs w:val="28"/>
        </w:rPr>
      </w:pPr>
      <w:r w:rsidRPr="00C63265">
        <w:rPr>
          <w:rFonts w:ascii="Garamond" w:hAnsi="Garamond"/>
          <w:sz w:val="28"/>
          <w:szCs w:val="28"/>
        </w:rPr>
        <w:t>(417) 83</w:t>
      </w:r>
      <w:r w:rsidR="004D15FB">
        <w:rPr>
          <w:rFonts w:ascii="Garamond" w:hAnsi="Garamond"/>
          <w:sz w:val="28"/>
          <w:szCs w:val="28"/>
        </w:rPr>
        <w:t>6-</w:t>
      </w:r>
      <w:r w:rsidR="00E72F88">
        <w:rPr>
          <w:rFonts w:ascii="Garamond" w:hAnsi="Garamond"/>
          <w:sz w:val="28"/>
          <w:szCs w:val="28"/>
        </w:rPr>
        <w:t>589</w:t>
      </w:r>
      <w:r w:rsidR="008173C4">
        <w:rPr>
          <w:rFonts w:ascii="Garamond" w:hAnsi="Garamond"/>
          <w:sz w:val="28"/>
          <w:szCs w:val="28"/>
        </w:rPr>
        <w:t>3</w:t>
      </w:r>
    </w:p>
    <w:p w14:paraId="6CC4D80F" w14:textId="770C45EC" w:rsidR="00C679F6" w:rsidRPr="00C63265" w:rsidRDefault="00E72F88" w:rsidP="00C679F6">
      <w:pPr>
        <w:tabs>
          <w:tab w:val="left" w:pos="-1440"/>
          <w:tab w:val="left" w:pos="-720"/>
          <w:tab w:val="left" w:pos="0"/>
          <w:tab w:val="left" w:pos="432"/>
        </w:tabs>
        <w:jc w:val="center"/>
        <w:rPr>
          <w:rFonts w:ascii="Garamond" w:hAnsi="Garamond"/>
          <w:sz w:val="28"/>
          <w:szCs w:val="28"/>
        </w:rPr>
      </w:pPr>
      <w:r>
        <w:rPr>
          <w:rFonts w:ascii="Garamond" w:hAnsi="Garamond"/>
          <w:sz w:val="28"/>
          <w:szCs w:val="28"/>
        </w:rPr>
        <w:t>PhilippaKoch</w:t>
      </w:r>
      <w:r w:rsidR="00C679F6" w:rsidRPr="004D15FB">
        <w:rPr>
          <w:rFonts w:ascii="Garamond" w:hAnsi="Garamond"/>
          <w:sz w:val="28"/>
          <w:szCs w:val="28"/>
        </w:rPr>
        <w:t>@MissouriState.edu</w:t>
      </w:r>
    </w:p>
    <w:p w14:paraId="56A19D6D"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112140AF"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43BB2422"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7D660CC8"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4F054C17"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1944FCE1"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06A5F425"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2793EFF5"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71694C8A"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6FAA2F5C" w14:textId="77777777" w:rsidR="00C679F6" w:rsidRPr="00C63265" w:rsidRDefault="00C679F6" w:rsidP="00C679F6">
      <w:pPr>
        <w:tabs>
          <w:tab w:val="left" w:pos="-1440"/>
          <w:tab w:val="left" w:pos="-720"/>
          <w:tab w:val="left" w:pos="0"/>
          <w:tab w:val="left" w:pos="432"/>
        </w:tabs>
        <w:jc w:val="center"/>
        <w:rPr>
          <w:rFonts w:ascii="Garamond" w:hAnsi="Garamond"/>
          <w:b/>
          <w:sz w:val="28"/>
          <w:szCs w:val="28"/>
        </w:rPr>
      </w:pPr>
    </w:p>
    <w:p w14:paraId="6EE7C58B" w14:textId="77777777" w:rsidR="00C679F6" w:rsidRPr="00C63265" w:rsidRDefault="00C679F6" w:rsidP="00C679F6">
      <w:pPr>
        <w:tabs>
          <w:tab w:val="left" w:pos="-1440"/>
          <w:tab w:val="left" w:pos="-720"/>
          <w:tab w:val="left" w:pos="0"/>
          <w:tab w:val="left" w:pos="432"/>
        </w:tabs>
        <w:jc w:val="center"/>
        <w:rPr>
          <w:rFonts w:ascii="Garamond" w:hAnsi="Garamond"/>
          <w:b/>
          <w:smallCaps/>
          <w:sz w:val="32"/>
          <w:szCs w:val="32"/>
        </w:rPr>
      </w:pPr>
      <w:r w:rsidRPr="00C63265">
        <w:rPr>
          <w:rFonts w:ascii="Garamond" w:hAnsi="Garamond"/>
          <w:b/>
          <w:smallCaps/>
          <w:sz w:val="32"/>
          <w:szCs w:val="32"/>
        </w:rPr>
        <w:t>Missouri State University</w:t>
      </w:r>
    </w:p>
    <w:p w14:paraId="4C925FB4" w14:textId="0F4C8A6A" w:rsidR="00C679F6" w:rsidRPr="00C63265" w:rsidRDefault="00631BBD" w:rsidP="00C679F6">
      <w:pPr>
        <w:tabs>
          <w:tab w:val="left" w:pos="-1440"/>
          <w:tab w:val="left" w:pos="-720"/>
          <w:tab w:val="left" w:pos="0"/>
          <w:tab w:val="left" w:pos="432"/>
        </w:tabs>
        <w:jc w:val="center"/>
        <w:rPr>
          <w:rFonts w:ascii="Garamond" w:hAnsi="Garamond"/>
          <w:sz w:val="28"/>
          <w:szCs w:val="28"/>
        </w:rPr>
      </w:pPr>
      <w:r>
        <w:rPr>
          <w:rFonts w:ascii="Garamond" w:hAnsi="Garamond"/>
          <w:sz w:val="28"/>
          <w:szCs w:val="28"/>
        </w:rPr>
        <w:t>20</w:t>
      </w:r>
      <w:r w:rsidR="00843A93">
        <w:rPr>
          <w:rFonts w:ascii="Garamond" w:hAnsi="Garamond"/>
          <w:sz w:val="28"/>
          <w:szCs w:val="28"/>
        </w:rPr>
        <w:t>2</w:t>
      </w:r>
      <w:r w:rsidR="00676FA9">
        <w:rPr>
          <w:rFonts w:ascii="Garamond" w:hAnsi="Garamond"/>
          <w:sz w:val="28"/>
          <w:szCs w:val="28"/>
        </w:rPr>
        <w:t>5</w:t>
      </w:r>
      <w:r w:rsidR="005C0D25">
        <w:rPr>
          <w:rFonts w:ascii="Garamond" w:hAnsi="Garamond"/>
          <w:sz w:val="28"/>
          <w:szCs w:val="28"/>
        </w:rPr>
        <w:t>-202</w:t>
      </w:r>
      <w:r w:rsidR="00676FA9">
        <w:rPr>
          <w:rFonts w:ascii="Garamond" w:hAnsi="Garamond"/>
          <w:sz w:val="28"/>
          <w:szCs w:val="28"/>
        </w:rPr>
        <w:t>6</w:t>
      </w:r>
    </w:p>
    <w:p w14:paraId="266E601F" w14:textId="77777777" w:rsidR="00C63265" w:rsidRDefault="00C63265" w:rsidP="00970554">
      <w:pPr>
        <w:tabs>
          <w:tab w:val="left" w:pos="-1440"/>
          <w:tab w:val="left" w:pos="-720"/>
          <w:tab w:val="left" w:pos="0"/>
          <w:tab w:val="left" w:pos="432"/>
        </w:tabs>
        <w:rPr>
          <w:rFonts w:ascii="Garamond" w:hAnsi="Garamond"/>
          <w:b/>
          <w:smallCaps/>
          <w:sz w:val="56"/>
          <w:szCs w:val="56"/>
        </w:rPr>
      </w:pPr>
    </w:p>
    <w:p w14:paraId="5D4FC899" w14:textId="77777777" w:rsidR="00736D99" w:rsidRPr="00C63265" w:rsidRDefault="00736D99" w:rsidP="00970554">
      <w:pPr>
        <w:tabs>
          <w:tab w:val="left" w:pos="-1440"/>
          <w:tab w:val="left" w:pos="-720"/>
          <w:tab w:val="left" w:pos="0"/>
          <w:tab w:val="left" w:pos="432"/>
        </w:tabs>
        <w:rPr>
          <w:rFonts w:ascii="Garamond" w:hAnsi="Garamond"/>
          <w:b/>
          <w:sz w:val="32"/>
          <w:szCs w:val="32"/>
        </w:rPr>
      </w:pPr>
      <w:r w:rsidRPr="00C544F6">
        <w:rPr>
          <w:rFonts w:ascii="Garamond" w:hAnsi="Garamond"/>
          <w:b/>
          <w:smallCaps/>
          <w:sz w:val="32"/>
          <w:szCs w:val="32"/>
        </w:rPr>
        <w:lastRenderedPageBreak/>
        <w:t>Contents</w:t>
      </w:r>
    </w:p>
    <w:p w14:paraId="58CF7677" w14:textId="77777777" w:rsidR="00736D99" w:rsidRPr="00C63265" w:rsidRDefault="00736D99" w:rsidP="00970554">
      <w:pPr>
        <w:tabs>
          <w:tab w:val="left" w:pos="-1440"/>
          <w:tab w:val="left" w:pos="-720"/>
          <w:tab w:val="left" w:pos="0"/>
          <w:tab w:val="left" w:pos="432"/>
        </w:tabs>
        <w:rPr>
          <w:rFonts w:ascii="Garamond" w:hAnsi="Garamond"/>
          <w:b/>
        </w:rPr>
      </w:pPr>
    </w:p>
    <w:p w14:paraId="2A0087C0" w14:textId="77777777" w:rsidR="00736D99" w:rsidRPr="00C63265" w:rsidRDefault="00736D99" w:rsidP="00970554">
      <w:pPr>
        <w:pStyle w:val="Heading2"/>
        <w:widowControl/>
        <w:spacing w:line="276" w:lineRule="auto"/>
        <w:ind w:left="7830" w:right="-180" w:hanging="6930"/>
        <w:jc w:val="left"/>
        <w:rPr>
          <w:rFonts w:ascii="Garamond" w:hAnsi="Garamond"/>
          <w:b w:val="0"/>
          <w:i w:val="0"/>
        </w:rPr>
      </w:pPr>
      <w:r w:rsidRPr="00C63265">
        <w:rPr>
          <w:rFonts w:ascii="Garamond" w:hAnsi="Garamond"/>
          <w:b w:val="0"/>
          <w:i w:val="0"/>
        </w:rPr>
        <w:t>Prefac</w:t>
      </w:r>
      <w:r w:rsidR="00C8589A" w:rsidRPr="00C63265">
        <w:rPr>
          <w:rFonts w:ascii="Garamond" w:hAnsi="Garamond"/>
          <w:b w:val="0"/>
          <w:i w:val="0"/>
        </w:rPr>
        <w:t>e and Nondiscrimination Policy</w:t>
      </w:r>
      <w:r w:rsidR="00C8589A" w:rsidRPr="00C63265">
        <w:rPr>
          <w:rFonts w:ascii="Garamond" w:hAnsi="Garamond"/>
          <w:b w:val="0"/>
          <w:i w:val="0"/>
        </w:rPr>
        <w:tab/>
        <w:t>3</w:t>
      </w:r>
    </w:p>
    <w:p w14:paraId="7164A664" w14:textId="77777777" w:rsidR="00736D99" w:rsidRPr="00C63265" w:rsidRDefault="00736D99" w:rsidP="00970554">
      <w:pPr>
        <w:pStyle w:val="Heading2"/>
        <w:widowControl/>
        <w:spacing w:line="276" w:lineRule="auto"/>
        <w:ind w:left="7830" w:hanging="6930"/>
        <w:jc w:val="left"/>
        <w:rPr>
          <w:rFonts w:ascii="Garamond" w:hAnsi="Garamond"/>
          <w:b w:val="0"/>
          <w:i w:val="0"/>
        </w:rPr>
      </w:pPr>
      <w:r w:rsidRPr="00C63265">
        <w:rPr>
          <w:rFonts w:ascii="Garamond" w:hAnsi="Garamond"/>
          <w:b w:val="0"/>
          <w:i w:val="0"/>
        </w:rPr>
        <w:t>Program Description</w:t>
      </w:r>
      <w:r w:rsidRPr="00C63265">
        <w:rPr>
          <w:rFonts w:ascii="Garamond" w:hAnsi="Garamond"/>
          <w:b w:val="0"/>
        </w:rPr>
        <w:tab/>
      </w:r>
      <w:r w:rsidR="00016AEF">
        <w:rPr>
          <w:rFonts w:ascii="Garamond" w:hAnsi="Garamond"/>
          <w:b w:val="0"/>
          <w:i w:val="0"/>
        </w:rPr>
        <w:t>4</w:t>
      </w:r>
    </w:p>
    <w:p w14:paraId="3D503BC5" w14:textId="77777777" w:rsidR="00C74B26" w:rsidRDefault="00016AEF" w:rsidP="00970554">
      <w:pPr>
        <w:tabs>
          <w:tab w:val="left" w:pos="-1440"/>
          <w:tab w:val="left" w:pos="-720"/>
          <w:tab w:val="left" w:pos="0"/>
          <w:tab w:val="left" w:pos="432"/>
        </w:tabs>
        <w:spacing w:line="276" w:lineRule="auto"/>
        <w:ind w:left="7830" w:hanging="6930"/>
        <w:rPr>
          <w:rFonts w:ascii="Garamond" w:hAnsi="Garamond"/>
          <w:sz w:val="28"/>
          <w:szCs w:val="28"/>
        </w:rPr>
      </w:pPr>
      <w:r>
        <w:rPr>
          <w:rFonts w:ascii="Garamond" w:hAnsi="Garamond"/>
          <w:sz w:val="28"/>
          <w:szCs w:val="28"/>
        </w:rPr>
        <w:t>Admission</w:t>
      </w:r>
      <w:r w:rsidR="00F3521F" w:rsidRPr="00C63265">
        <w:rPr>
          <w:rFonts w:ascii="Garamond" w:hAnsi="Garamond"/>
          <w:sz w:val="28"/>
          <w:szCs w:val="28"/>
        </w:rPr>
        <w:t xml:space="preserve"> </w:t>
      </w:r>
      <w:r w:rsidR="004D175D" w:rsidRPr="00C63265">
        <w:rPr>
          <w:rFonts w:ascii="Garamond" w:hAnsi="Garamond"/>
          <w:sz w:val="28"/>
          <w:szCs w:val="28"/>
        </w:rPr>
        <w:t>Requirements</w:t>
      </w:r>
      <w:r w:rsidR="007A4ECE">
        <w:rPr>
          <w:rFonts w:ascii="Garamond" w:hAnsi="Garamond"/>
          <w:sz w:val="28"/>
          <w:szCs w:val="28"/>
        </w:rPr>
        <w:tab/>
        <w:t>4</w:t>
      </w:r>
    </w:p>
    <w:p w14:paraId="4A11CEB4" w14:textId="77777777" w:rsidR="00736D99" w:rsidRPr="00C63265" w:rsidRDefault="00C74B26" w:rsidP="00970554">
      <w:pPr>
        <w:tabs>
          <w:tab w:val="left" w:pos="-1440"/>
          <w:tab w:val="left" w:pos="-720"/>
          <w:tab w:val="left" w:pos="0"/>
          <w:tab w:val="left" w:pos="432"/>
        </w:tabs>
        <w:spacing w:line="276" w:lineRule="auto"/>
        <w:ind w:left="7830" w:hanging="6930"/>
        <w:rPr>
          <w:rFonts w:ascii="Garamond" w:hAnsi="Garamond"/>
          <w:sz w:val="28"/>
          <w:szCs w:val="28"/>
        </w:rPr>
      </w:pPr>
      <w:r w:rsidRPr="00C63265">
        <w:rPr>
          <w:rFonts w:ascii="Garamond" w:hAnsi="Garamond"/>
          <w:sz w:val="28"/>
          <w:szCs w:val="28"/>
        </w:rPr>
        <w:t>Accelerated Master’s Degree Option</w:t>
      </w:r>
      <w:r w:rsidR="00C8589A" w:rsidRPr="00C63265">
        <w:rPr>
          <w:rFonts w:ascii="Garamond" w:hAnsi="Garamond"/>
          <w:sz w:val="28"/>
          <w:szCs w:val="28"/>
        </w:rPr>
        <w:tab/>
        <w:t>4</w:t>
      </w:r>
    </w:p>
    <w:p w14:paraId="2833BCF0" w14:textId="77777777" w:rsidR="00736D99" w:rsidRDefault="004D175D"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Degree Requirements</w:t>
      </w:r>
      <w:r w:rsidR="00736D99" w:rsidRPr="00C63265">
        <w:rPr>
          <w:rFonts w:ascii="Garamond" w:hAnsi="Garamond"/>
          <w:sz w:val="28"/>
          <w:szCs w:val="28"/>
        </w:rPr>
        <w:tab/>
      </w:r>
      <w:r w:rsidR="00C8589A" w:rsidRPr="00C63265">
        <w:rPr>
          <w:rFonts w:ascii="Garamond" w:hAnsi="Garamond"/>
          <w:sz w:val="28"/>
          <w:szCs w:val="28"/>
        </w:rPr>
        <w:t>5</w:t>
      </w:r>
    </w:p>
    <w:p w14:paraId="63E40C17" w14:textId="77777777" w:rsidR="009667AF" w:rsidRPr="00C63265" w:rsidRDefault="009667AF"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Pr>
          <w:rFonts w:ascii="Garamond" w:hAnsi="Garamond"/>
          <w:sz w:val="28"/>
          <w:szCs w:val="28"/>
        </w:rPr>
        <w:t>Foreign Language</w:t>
      </w:r>
      <w:r w:rsidR="00F66CFE">
        <w:rPr>
          <w:rFonts w:ascii="Garamond" w:hAnsi="Garamond"/>
          <w:sz w:val="28"/>
          <w:szCs w:val="28"/>
        </w:rPr>
        <w:tab/>
        <w:t>6</w:t>
      </w:r>
    </w:p>
    <w:p w14:paraId="3EB0C471" w14:textId="207E3FBC" w:rsidR="0044332D" w:rsidRPr="00C63265" w:rsidRDefault="001437CE"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Pr>
          <w:rFonts w:ascii="Garamond" w:hAnsi="Garamond"/>
          <w:sz w:val="28"/>
          <w:szCs w:val="28"/>
        </w:rPr>
        <w:t>Readings in Religious Studies</w:t>
      </w:r>
      <w:r w:rsidR="0044332D" w:rsidRPr="00C63265">
        <w:rPr>
          <w:rFonts w:ascii="Garamond" w:hAnsi="Garamond"/>
          <w:sz w:val="28"/>
          <w:szCs w:val="28"/>
        </w:rPr>
        <w:t xml:space="preserve"> </w:t>
      </w:r>
      <w:r w:rsidR="00016AEF">
        <w:rPr>
          <w:rFonts w:ascii="Garamond" w:hAnsi="Garamond"/>
          <w:sz w:val="28"/>
          <w:szCs w:val="28"/>
        </w:rPr>
        <w:t>Elective (REL 796)</w:t>
      </w:r>
      <w:r w:rsidR="00C8589A" w:rsidRPr="00C63265">
        <w:rPr>
          <w:rFonts w:ascii="Garamond" w:hAnsi="Garamond"/>
          <w:sz w:val="28"/>
          <w:szCs w:val="28"/>
        </w:rPr>
        <w:tab/>
      </w:r>
      <w:r w:rsidR="00112E83">
        <w:rPr>
          <w:rFonts w:ascii="Garamond" w:hAnsi="Garamond"/>
          <w:sz w:val="28"/>
          <w:szCs w:val="28"/>
        </w:rPr>
        <w:t>7</w:t>
      </w:r>
    </w:p>
    <w:p w14:paraId="1E6D0715" w14:textId="77777777" w:rsidR="00736D99" w:rsidRPr="00C63265" w:rsidRDefault="00736D99"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Permission to Register Each Semester</w:t>
      </w:r>
      <w:r w:rsidRPr="00C63265">
        <w:rPr>
          <w:rFonts w:ascii="Garamond" w:hAnsi="Garamond"/>
          <w:sz w:val="28"/>
          <w:szCs w:val="28"/>
        </w:rPr>
        <w:tab/>
      </w:r>
      <w:r w:rsidR="002937CC">
        <w:rPr>
          <w:rFonts w:ascii="Garamond" w:hAnsi="Garamond"/>
          <w:sz w:val="28"/>
          <w:szCs w:val="28"/>
        </w:rPr>
        <w:t>7</w:t>
      </w:r>
    </w:p>
    <w:p w14:paraId="57B576E9" w14:textId="77777777" w:rsidR="00F3521F" w:rsidRPr="00C63265" w:rsidRDefault="00F3521F"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Permission to Re</w:t>
      </w:r>
      <w:r w:rsidR="002A7162">
        <w:rPr>
          <w:rFonts w:ascii="Garamond" w:hAnsi="Garamond"/>
          <w:sz w:val="28"/>
          <w:szCs w:val="28"/>
        </w:rPr>
        <w:t>gister for REL 796 and REL 799</w:t>
      </w:r>
      <w:r w:rsidR="002A7162">
        <w:rPr>
          <w:rFonts w:ascii="Garamond" w:hAnsi="Garamond"/>
          <w:sz w:val="28"/>
          <w:szCs w:val="28"/>
        </w:rPr>
        <w:tab/>
        <w:t>7</w:t>
      </w:r>
    </w:p>
    <w:p w14:paraId="2E489530" w14:textId="6F44A9AF" w:rsidR="009F6A10" w:rsidRDefault="002A7162"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Pr>
          <w:rFonts w:ascii="Garamond" w:hAnsi="Garamond"/>
          <w:sz w:val="28"/>
          <w:szCs w:val="28"/>
        </w:rPr>
        <w:t>Academic Integrity</w:t>
      </w:r>
      <w:r w:rsidR="009F6A10">
        <w:rPr>
          <w:rFonts w:ascii="Garamond" w:hAnsi="Garamond"/>
          <w:sz w:val="28"/>
          <w:szCs w:val="28"/>
        </w:rPr>
        <w:t xml:space="preserve">                                                                     7</w:t>
      </w:r>
    </w:p>
    <w:p w14:paraId="679FB104" w14:textId="6111EC73" w:rsidR="002A7162" w:rsidRDefault="002A7162"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Style Manuals</w:t>
      </w:r>
      <w:r>
        <w:rPr>
          <w:rFonts w:ascii="Garamond" w:hAnsi="Garamond"/>
          <w:sz w:val="28"/>
          <w:szCs w:val="28"/>
        </w:rPr>
        <w:tab/>
      </w:r>
      <w:r w:rsidR="00BB124A">
        <w:rPr>
          <w:rFonts w:ascii="Garamond" w:hAnsi="Garamond"/>
          <w:sz w:val="28"/>
          <w:szCs w:val="28"/>
        </w:rPr>
        <w:t>8</w:t>
      </w:r>
    </w:p>
    <w:p w14:paraId="7456E7A0" w14:textId="6157921C" w:rsidR="002B5D5F" w:rsidRDefault="002B5D5F"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Completing the Mas</w:t>
      </w:r>
      <w:r w:rsidR="002A7162">
        <w:rPr>
          <w:rFonts w:ascii="Garamond" w:hAnsi="Garamond"/>
          <w:sz w:val="28"/>
          <w:szCs w:val="28"/>
        </w:rPr>
        <w:t>ter’s Degree in Four Semesters</w:t>
      </w:r>
      <w:r w:rsidR="002A7162">
        <w:rPr>
          <w:rFonts w:ascii="Garamond" w:hAnsi="Garamond"/>
          <w:sz w:val="28"/>
          <w:szCs w:val="28"/>
        </w:rPr>
        <w:tab/>
      </w:r>
      <w:r w:rsidR="00BB124A">
        <w:rPr>
          <w:rFonts w:ascii="Garamond" w:hAnsi="Garamond"/>
          <w:sz w:val="28"/>
          <w:szCs w:val="28"/>
        </w:rPr>
        <w:t>9</w:t>
      </w:r>
    </w:p>
    <w:p w14:paraId="66473A54" w14:textId="726490DE" w:rsidR="00BB124A" w:rsidRPr="00C63265" w:rsidRDefault="00BB124A"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Pr>
          <w:rFonts w:ascii="Garamond" w:hAnsi="Garamond"/>
          <w:sz w:val="28"/>
          <w:szCs w:val="28"/>
        </w:rPr>
        <w:t xml:space="preserve">Completing the Master’s Degree </w:t>
      </w:r>
      <w:r w:rsidR="00B408ED">
        <w:rPr>
          <w:rFonts w:ascii="Garamond" w:hAnsi="Garamond"/>
          <w:sz w:val="28"/>
          <w:szCs w:val="28"/>
        </w:rPr>
        <w:t>as a Part-Time Student</w:t>
      </w:r>
      <w:r w:rsidR="00B408ED">
        <w:rPr>
          <w:rFonts w:ascii="Garamond" w:hAnsi="Garamond"/>
          <w:sz w:val="28"/>
          <w:szCs w:val="28"/>
        </w:rPr>
        <w:tab/>
        <w:t>10</w:t>
      </w:r>
      <w:r>
        <w:rPr>
          <w:rFonts w:ascii="Garamond" w:hAnsi="Garamond"/>
          <w:sz w:val="28"/>
          <w:szCs w:val="28"/>
        </w:rPr>
        <w:t xml:space="preserve"> </w:t>
      </w:r>
    </w:p>
    <w:p w14:paraId="052C369E" w14:textId="77777777" w:rsidR="00982B16" w:rsidRDefault="002B5D5F"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Primary Advisor</w:t>
      </w:r>
      <w:r w:rsidR="00982B16">
        <w:rPr>
          <w:rFonts w:ascii="Garamond" w:hAnsi="Garamond"/>
          <w:sz w:val="28"/>
          <w:szCs w:val="28"/>
        </w:rPr>
        <w:t xml:space="preserve">, Research Advisor, </w:t>
      </w:r>
    </w:p>
    <w:p w14:paraId="4500EB06" w14:textId="74E94978" w:rsidR="00736D99" w:rsidRPr="00C63265" w:rsidRDefault="00982B16"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Pr>
          <w:rFonts w:ascii="Garamond" w:hAnsi="Garamond"/>
          <w:sz w:val="28"/>
          <w:szCs w:val="28"/>
        </w:rPr>
        <w:tab/>
      </w:r>
      <w:r w:rsidR="002B5D5F" w:rsidRPr="00C63265">
        <w:rPr>
          <w:rFonts w:ascii="Garamond" w:hAnsi="Garamond"/>
          <w:sz w:val="28"/>
          <w:szCs w:val="28"/>
        </w:rPr>
        <w:t xml:space="preserve">and </w:t>
      </w:r>
      <w:r>
        <w:rPr>
          <w:rFonts w:ascii="Garamond" w:hAnsi="Garamond"/>
          <w:sz w:val="28"/>
          <w:szCs w:val="28"/>
        </w:rPr>
        <w:t xml:space="preserve">Research </w:t>
      </w:r>
      <w:r w:rsidR="002B5D5F" w:rsidRPr="00C63265">
        <w:rPr>
          <w:rFonts w:ascii="Garamond" w:hAnsi="Garamond"/>
          <w:sz w:val="28"/>
          <w:szCs w:val="28"/>
        </w:rPr>
        <w:t>Advis</w:t>
      </w:r>
      <w:r>
        <w:rPr>
          <w:rFonts w:ascii="Garamond" w:hAnsi="Garamond"/>
          <w:sz w:val="28"/>
          <w:szCs w:val="28"/>
        </w:rPr>
        <w:t>ory</w:t>
      </w:r>
      <w:r w:rsidR="002B5D5F" w:rsidRPr="00C63265">
        <w:rPr>
          <w:rFonts w:ascii="Garamond" w:hAnsi="Garamond"/>
          <w:sz w:val="28"/>
          <w:szCs w:val="28"/>
        </w:rPr>
        <w:t xml:space="preserve"> Committee</w:t>
      </w:r>
      <w:r w:rsidR="00DE3AEE" w:rsidRPr="00C63265">
        <w:rPr>
          <w:rFonts w:ascii="Garamond" w:hAnsi="Garamond"/>
          <w:sz w:val="28"/>
          <w:szCs w:val="28"/>
        </w:rPr>
        <w:tab/>
      </w:r>
      <w:r w:rsidR="00B408ED">
        <w:rPr>
          <w:rFonts w:ascii="Garamond" w:hAnsi="Garamond"/>
          <w:sz w:val="28"/>
          <w:szCs w:val="28"/>
        </w:rPr>
        <w:t>11</w:t>
      </w:r>
    </w:p>
    <w:p w14:paraId="4F450F6F" w14:textId="34B474BC" w:rsidR="00C50EF3" w:rsidRPr="00C63265" w:rsidRDefault="002653A5"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Comprehensive</w:t>
      </w:r>
      <w:r w:rsidR="00C50EF3" w:rsidRPr="00C63265">
        <w:rPr>
          <w:rFonts w:ascii="Garamond" w:hAnsi="Garamond"/>
          <w:sz w:val="28"/>
          <w:szCs w:val="28"/>
        </w:rPr>
        <w:t xml:space="preserve"> Examination</w:t>
      </w:r>
      <w:r w:rsidR="00791A67" w:rsidRPr="00C63265">
        <w:rPr>
          <w:rFonts w:ascii="Garamond" w:hAnsi="Garamond"/>
          <w:sz w:val="28"/>
          <w:szCs w:val="28"/>
        </w:rPr>
        <w:tab/>
      </w:r>
      <w:r w:rsidR="00B408ED">
        <w:rPr>
          <w:rFonts w:ascii="Garamond" w:hAnsi="Garamond"/>
          <w:sz w:val="28"/>
          <w:szCs w:val="28"/>
        </w:rPr>
        <w:t>11</w:t>
      </w:r>
    </w:p>
    <w:p w14:paraId="276DEF64" w14:textId="09EF189B" w:rsidR="00736D99" w:rsidRPr="00C63265" w:rsidRDefault="00C50EF3"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 xml:space="preserve">Research Option One: </w:t>
      </w:r>
      <w:r w:rsidR="002A7162">
        <w:rPr>
          <w:rFonts w:ascii="Garamond" w:hAnsi="Garamond"/>
          <w:sz w:val="28"/>
          <w:szCs w:val="28"/>
        </w:rPr>
        <w:t>Thesis</w:t>
      </w:r>
      <w:r w:rsidR="002A7162">
        <w:rPr>
          <w:rFonts w:ascii="Garamond" w:hAnsi="Garamond"/>
          <w:sz w:val="28"/>
          <w:szCs w:val="28"/>
        </w:rPr>
        <w:tab/>
        <w:t>1</w:t>
      </w:r>
      <w:r w:rsidR="00B408ED">
        <w:rPr>
          <w:rFonts w:ascii="Garamond" w:hAnsi="Garamond"/>
          <w:sz w:val="28"/>
          <w:szCs w:val="28"/>
        </w:rPr>
        <w:t>2</w:t>
      </w:r>
    </w:p>
    <w:p w14:paraId="3F858F8B" w14:textId="348FB0A6" w:rsidR="00736D99" w:rsidRPr="00C63265" w:rsidRDefault="00C50EF3"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 xml:space="preserve">Research Option Two: </w:t>
      </w:r>
      <w:r w:rsidR="002B5D5F" w:rsidRPr="00C63265">
        <w:rPr>
          <w:rFonts w:ascii="Garamond" w:hAnsi="Garamond"/>
          <w:sz w:val="28"/>
          <w:szCs w:val="28"/>
        </w:rPr>
        <w:t xml:space="preserve">Research </w:t>
      </w:r>
      <w:r w:rsidRPr="00C63265">
        <w:rPr>
          <w:rFonts w:ascii="Garamond" w:hAnsi="Garamond"/>
          <w:sz w:val="28"/>
          <w:szCs w:val="28"/>
        </w:rPr>
        <w:t>Portfolio</w:t>
      </w:r>
      <w:r w:rsidR="00791A67" w:rsidRPr="00C63265">
        <w:rPr>
          <w:rFonts w:ascii="Garamond" w:hAnsi="Garamond"/>
          <w:sz w:val="28"/>
          <w:szCs w:val="28"/>
        </w:rPr>
        <w:tab/>
      </w:r>
      <w:r w:rsidR="002B5D5F" w:rsidRPr="00C63265">
        <w:rPr>
          <w:rFonts w:ascii="Garamond" w:hAnsi="Garamond"/>
          <w:sz w:val="28"/>
          <w:szCs w:val="28"/>
        </w:rPr>
        <w:t>1</w:t>
      </w:r>
      <w:r w:rsidR="00B408ED">
        <w:rPr>
          <w:rFonts w:ascii="Garamond" w:hAnsi="Garamond"/>
          <w:sz w:val="28"/>
          <w:szCs w:val="28"/>
        </w:rPr>
        <w:t>4</w:t>
      </w:r>
    </w:p>
    <w:p w14:paraId="01E09487" w14:textId="0778AEF1" w:rsidR="00791A67" w:rsidRPr="00C63265" w:rsidRDefault="00791A67"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Oral Defen</w:t>
      </w:r>
      <w:r w:rsidR="002B5D5F" w:rsidRPr="00C63265">
        <w:rPr>
          <w:rFonts w:ascii="Garamond" w:hAnsi="Garamond"/>
          <w:sz w:val="28"/>
          <w:szCs w:val="28"/>
        </w:rPr>
        <w:t>se of the Thesis or Portfolio</w:t>
      </w:r>
      <w:r w:rsidR="002B5D5F" w:rsidRPr="00C63265">
        <w:rPr>
          <w:rFonts w:ascii="Garamond" w:hAnsi="Garamond"/>
          <w:sz w:val="28"/>
          <w:szCs w:val="28"/>
        </w:rPr>
        <w:tab/>
        <w:t>1</w:t>
      </w:r>
      <w:r w:rsidR="001666CC">
        <w:rPr>
          <w:rFonts w:ascii="Garamond" w:hAnsi="Garamond"/>
          <w:sz w:val="28"/>
          <w:szCs w:val="28"/>
        </w:rPr>
        <w:t>6</w:t>
      </w:r>
    </w:p>
    <w:p w14:paraId="1FAEA808" w14:textId="3BDC16D6" w:rsidR="002C53CF" w:rsidRPr="00C63265" w:rsidRDefault="00067D6A"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 xml:space="preserve">Final Semester </w:t>
      </w:r>
      <w:r w:rsidR="002B5D5F" w:rsidRPr="00C63265">
        <w:rPr>
          <w:rFonts w:ascii="Garamond" w:hAnsi="Garamond"/>
          <w:sz w:val="28"/>
          <w:szCs w:val="28"/>
        </w:rPr>
        <w:t>of Degree Program</w:t>
      </w:r>
      <w:r w:rsidR="00DF3929" w:rsidRPr="00C63265">
        <w:rPr>
          <w:rFonts w:ascii="Garamond" w:hAnsi="Garamond"/>
          <w:sz w:val="28"/>
          <w:szCs w:val="28"/>
        </w:rPr>
        <w:t>: Calendars</w:t>
      </w:r>
      <w:r w:rsidR="002C53CF" w:rsidRPr="00C63265">
        <w:rPr>
          <w:rFonts w:ascii="Garamond" w:hAnsi="Garamond"/>
          <w:sz w:val="28"/>
          <w:szCs w:val="28"/>
        </w:rPr>
        <w:tab/>
        <w:t>1</w:t>
      </w:r>
      <w:r w:rsidR="001666CC">
        <w:rPr>
          <w:rFonts w:ascii="Garamond" w:hAnsi="Garamond"/>
          <w:sz w:val="28"/>
          <w:szCs w:val="28"/>
        </w:rPr>
        <w:t>7</w:t>
      </w:r>
    </w:p>
    <w:p w14:paraId="0A70FC1A" w14:textId="0564EDEE" w:rsidR="000D0790" w:rsidRPr="00C63265" w:rsidRDefault="00016AEF"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Pr>
          <w:rFonts w:ascii="Garamond" w:hAnsi="Garamond"/>
          <w:sz w:val="28"/>
          <w:szCs w:val="28"/>
        </w:rPr>
        <w:t xml:space="preserve">Religious Studies </w:t>
      </w:r>
      <w:r w:rsidR="000D0790" w:rsidRPr="00C63265">
        <w:rPr>
          <w:rFonts w:ascii="Garamond" w:hAnsi="Garamond"/>
          <w:sz w:val="28"/>
          <w:szCs w:val="28"/>
        </w:rPr>
        <w:t>Graduate Courses</w:t>
      </w:r>
      <w:r w:rsidR="000D0790" w:rsidRPr="00C63265">
        <w:rPr>
          <w:rFonts w:ascii="Garamond" w:hAnsi="Garamond"/>
          <w:sz w:val="28"/>
          <w:szCs w:val="28"/>
        </w:rPr>
        <w:tab/>
        <w:t>1</w:t>
      </w:r>
      <w:r w:rsidR="001666CC">
        <w:rPr>
          <w:rFonts w:ascii="Garamond" w:hAnsi="Garamond"/>
          <w:sz w:val="28"/>
          <w:szCs w:val="28"/>
        </w:rPr>
        <w:t>7</w:t>
      </w:r>
    </w:p>
    <w:p w14:paraId="2B84169C" w14:textId="0C08834E" w:rsidR="000D0790" w:rsidRPr="00C63265" w:rsidRDefault="000D0790"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Active in Research</w:t>
      </w:r>
      <w:r w:rsidR="00E37F30" w:rsidRPr="00C63265">
        <w:rPr>
          <w:rFonts w:ascii="Garamond" w:hAnsi="Garamond"/>
          <w:sz w:val="28"/>
          <w:szCs w:val="28"/>
        </w:rPr>
        <w:t xml:space="preserve"> Course (GEN 798)</w:t>
      </w:r>
      <w:r w:rsidRPr="00C63265">
        <w:rPr>
          <w:rFonts w:ascii="Garamond" w:hAnsi="Garamond"/>
          <w:sz w:val="28"/>
          <w:szCs w:val="28"/>
        </w:rPr>
        <w:tab/>
        <w:t>1</w:t>
      </w:r>
      <w:r w:rsidR="00BF2B6A">
        <w:rPr>
          <w:rFonts w:ascii="Garamond" w:hAnsi="Garamond"/>
          <w:sz w:val="28"/>
          <w:szCs w:val="28"/>
        </w:rPr>
        <w:t>8</w:t>
      </w:r>
    </w:p>
    <w:p w14:paraId="05643C1D" w14:textId="3DA1F185" w:rsidR="00736D99" w:rsidRPr="00C63265" w:rsidRDefault="00736D99"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Graduate Assistantships</w:t>
      </w:r>
      <w:r w:rsidRPr="00C63265">
        <w:rPr>
          <w:rFonts w:ascii="Garamond" w:hAnsi="Garamond"/>
          <w:sz w:val="28"/>
          <w:szCs w:val="28"/>
        </w:rPr>
        <w:tab/>
      </w:r>
      <w:r w:rsidR="002B5D5F" w:rsidRPr="00C63265">
        <w:rPr>
          <w:rFonts w:ascii="Garamond" w:hAnsi="Garamond"/>
          <w:sz w:val="28"/>
          <w:szCs w:val="28"/>
        </w:rPr>
        <w:t>1</w:t>
      </w:r>
      <w:r w:rsidR="00BF2B6A">
        <w:rPr>
          <w:rFonts w:ascii="Garamond" w:hAnsi="Garamond"/>
          <w:sz w:val="28"/>
          <w:szCs w:val="28"/>
        </w:rPr>
        <w:t>9</w:t>
      </w:r>
    </w:p>
    <w:p w14:paraId="7162C50D" w14:textId="08BB5F46" w:rsidR="00736D99" w:rsidRDefault="00794AFD" w:rsidP="00794AFD">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Pr>
          <w:rFonts w:ascii="Garamond" w:hAnsi="Garamond"/>
          <w:sz w:val="28"/>
          <w:szCs w:val="28"/>
        </w:rPr>
        <w:t>Graduate Scholarship</w:t>
      </w:r>
      <w:r w:rsidR="00B528BC">
        <w:rPr>
          <w:rFonts w:ascii="Garamond" w:hAnsi="Garamond"/>
          <w:sz w:val="28"/>
          <w:szCs w:val="28"/>
        </w:rPr>
        <w:t>s</w:t>
      </w:r>
      <w:r w:rsidR="00736D99" w:rsidRPr="00C63265">
        <w:rPr>
          <w:rFonts w:ascii="Garamond" w:hAnsi="Garamond"/>
          <w:sz w:val="28"/>
          <w:szCs w:val="28"/>
        </w:rPr>
        <w:tab/>
      </w:r>
      <w:r w:rsidR="00BF2B6A">
        <w:rPr>
          <w:rFonts w:ascii="Garamond" w:hAnsi="Garamond"/>
          <w:sz w:val="28"/>
          <w:szCs w:val="28"/>
        </w:rPr>
        <w:t>20</w:t>
      </w:r>
    </w:p>
    <w:p w14:paraId="752E7D7A" w14:textId="1742BFBF" w:rsidR="00794AFD" w:rsidRPr="00017C41" w:rsidRDefault="00794AFD" w:rsidP="00794AFD">
      <w:pPr>
        <w:tabs>
          <w:tab w:val="left" w:pos="-1440"/>
          <w:tab w:val="left" w:pos="-720"/>
          <w:tab w:val="left" w:pos="0"/>
          <w:tab w:val="left" w:pos="432"/>
          <w:tab w:val="left" w:pos="1440"/>
          <w:tab w:val="left" w:pos="7920"/>
        </w:tabs>
        <w:spacing w:line="276" w:lineRule="auto"/>
        <w:ind w:left="7820" w:hanging="6920"/>
        <w:rPr>
          <w:rFonts w:ascii="Garamond" w:eastAsia="Times New Roman" w:hAnsi="Garamond"/>
          <w:kern w:val="36"/>
          <w:sz w:val="28"/>
          <w:szCs w:val="28"/>
        </w:rPr>
      </w:pPr>
      <w:r w:rsidRPr="00017C41">
        <w:rPr>
          <w:rFonts w:ascii="Garamond" w:eastAsia="Times New Roman" w:hAnsi="Garamond"/>
          <w:kern w:val="36"/>
          <w:sz w:val="28"/>
          <w:szCs w:val="28"/>
        </w:rPr>
        <w:t>Funding for Conference Presentations and</w:t>
      </w:r>
      <w:r w:rsidRPr="00017C41">
        <w:rPr>
          <w:rFonts w:ascii="Garamond" w:eastAsia="Times New Roman" w:hAnsi="Garamond"/>
          <w:kern w:val="36"/>
          <w:sz w:val="28"/>
          <w:szCs w:val="28"/>
        </w:rPr>
        <w:tab/>
      </w:r>
    </w:p>
    <w:p w14:paraId="1390B7F8" w14:textId="21179081" w:rsidR="00794AFD" w:rsidRPr="00017C41" w:rsidRDefault="00794AFD" w:rsidP="00794AFD">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017C41">
        <w:rPr>
          <w:rFonts w:ascii="Garamond" w:eastAsia="Times New Roman" w:hAnsi="Garamond"/>
          <w:kern w:val="36"/>
          <w:sz w:val="28"/>
          <w:szCs w:val="28"/>
        </w:rPr>
        <w:t>Thesis Research for REL Graduate Students</w:t>
      </w:r>
      <w:r w:rsidR="00BF2B6A">
        <w:rPr>
          <w:rFonts w:ascii="Garamond" w:eastAsia="Times New Roman" w:hAnsi="Garamond"/>
          <w:kern w:val="36"/>
          <w:sz w:val="28"/>
          <w:szCs w:val="28"/>
        </w:rPr>
        <w:tab/>
      </w:r>
      <w:r w:rsidR="007406C0">
        <w:rPr>
          <w:rFonts w:ascii="Garamond" w:eastAsia="Times New Roman" w:hAnsi="Garamond"/>
          <w:kern w:val="36"/>
          <w:sz w:val="28"/>
          <w:szCs w:val="28"/>
        </w:rPr>
        <w:t>20</w:t>
      </w:r>
    </w:p>
    <w:p w14:paraId="31EE684E" w14:textId="299370C2" w:rsidR="006778BE" w:rsidRPr="00C63265" w:rsidRDefault="001248BB"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r w:rsidRPr="00C63265">
        <w:rPr>
          <w:rFonts w:ascii="Garamond" w:hAnsi="Garamond"/>
          <w:sz w:val="28"/>
          <w:szCs w:val="28"/>
        </w:rPr>
        <w:t xml:space="preserve">Postbaccalaureate and </w:t>
      </w:r>
      <w:r w:rsidR="006778BE" w:rsidRPr="00C63265">
        <w:rPr>
          <w:rFonts w:ascii="Garamond" w:hAnsi="Garamond"/>
          <w:sz w:val="28"/>
          <w:szCs w:val="28"/>
        </w:rPr>
        <w:t xml:space="preserve">Non-Degree </w:t>
      </w:r>
      <w:r w:rsidRPr="00C63265">
        <w:rPr>
          <w:rFonts w:ascii="Garamond" w:hAnsi="Garamond"/>
          <w:sz w:val="28"/>
          <w:szCs w:val="28"/>
        </w:rPr>
        <w:t xml:space="preserve">Seeking </w:t>
      </w:r>
      <w:r w:rsidR="006778BE" w:rsidRPr="00C63265">
        <w:rPr>
          <w:rFonts w:ascii="Garamond" w:hAnsi="Garamond"/>
          <w:sz w:val="28"/>
          <w:szCs w:val="28"/>
        </w:rPr>
        <w:t>Student</w:t>
      </w:r>
      <w:r w:rsidR="002A7162">
        <w:rPr>
          <w:rFonts w:ascii="Garamond" w:hAnsi="Garamond"/>
          <w:sz w:val="28"/>
          <w:szCs w:val="28"/>
        </w:rPr>
        <w:t>s</w:t>
      </w:r>
      <w:r w:rsidR="002A7162">
        <w:rPr>
          <w:rFonts w:ascii="Garamond" w:hAnsi="Garamond"/>
          <w:sz w:val="28"/>
          <w:szCs w:val="28"/>
        </w:rPr>
        <w:tab/>
      </w:r>
      <w:r w:rsidR="007406C0">
        <w:rPr>
          <w:rFonts w:ascii="Garamond" w:hAnsi="Garamond"/>
          <w:sz w:val="28"/>
          <w:szCs w:val="28"/>
        </w:rPr>
        <w:t>21</w:t>
      </w:r>
    </w:p>
    <w:p w14:paraId="0D3629B9" w14:textId="77777777" w:rsidR="007406C0" w:rsidRPr="00C63265" w:rsidRDefault="007406C0"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p>
    <w:p w14:paraId="660CBE8B" w14:textId="4C8B52C7" w:rsidR="00A85ADD" w:rsidRPr="00C63265" w:rsidRDefault="00A85ADD" w:rsidP="00970554">
      <w:pPr>
        <w:tabs>
          <w:tab w:val="left" w:pos="-1440"/>
          <w:tab w:val="left" w:pos="-720"/>
          <w:tab w:val="left" w:pos="0"/>
          <w:tab w:val="left" w:pos="432"/>
          <w:tab w:val="left" w:pos="1440"/>
          <w:tab w:val="left" w:pos="7920"/>
        </w:tabs>
        <w:spacing w:line="276" w:lineRule="auto"/>
        <w:ind w:left="7820" w:hanging="6920"/>
        <w:rPr>
          <w:rFonts w:ascii="Garamond" w:hAnsi="Garamond"/>
          <w:sz w:val="28"/>
          <w:szCs w:val="28"/>
        </w:rPr>
      </w:pPr>
    </w:p>
    <w:p w14:paraId="11F6D109" w14:textId="77777777" w:rsidR="002B7347" w:rsidRDefault="002B7347" w:rsidP="00970554">
      <w:pPr>
        <w:tabs>
          <w:tab w:val="left" w:pos="-1440"/>
          <w:tab w:val="left" w:pos="-720"/>
          <w:tab w:val="left" w:pos="0"/>
          <w:tab w:val="left" w:pos="720"/>
        </w:tabs>
        <w:rPr>
          <w:rFonts w:ascii="Garamond" w:hAnsi="Garamond"/>
          <w:b/>
          <w:sz w:val="32"/>
          <w:szCs w:val="32"/>
        </w:rPr>
      </w:pPr>
    </w:p>
    <w:p w14:paraId="11632E50" w14:textId="77777777" w:rsidR="00E276B5" w:rsidRDefault="00E276B5" w:rsidP="00970554">
      <w:pPr>
        <w:tabs>
          <w:tab w:val="left" w:pos="-1440"/>
          <w:tab w:val="left" w:pos="-720"/>
          <w:tab w:val="left" w:pos="0"/>
          <w:tab w:val="left" w:pos="720"/>
        </w:tabs>
        <w:rPr>
          <w:rFonts w:ascii="Garamond" w:hAnsi="Garamond"/>
          <w:b/>
          <w:sz w:val="32"/>
          <w:szCs w:val="32"/>
        </w:rPr>
      </w:pPr>
    </w:p>
    <w:p w14:paraId="4FE3443C" w14:textId="77777777" w:rsidR="00E276B5" w:rsidRDefault="00E276B5" w:rsidP="00970554">
      <w:pPr>
        <w:tabs>
          <w:tab w:val="left" w:pos="-1440"/>
          <w:tab w:val="left" w:pos="-720"/>
          <w:tab w:val="left" w:pos="0"/>
          <w:tab w:val="left" w:pos="720"/>
        </w:tabs>
        <w:rPr>
          <w:rFonts w:ascii="Garamond" w:hAnsi="Garamond"/>
          <w:b/>
          <w:sz w:val="32"/>
          <w:szCs w:val="32"/>
        </w:rPr>
      </w:pPr>
    </w:p>
    <w:p w14:paraId="24E6E345" w14:textId="77777777" w:rsidR="00104965" w:rsidRDefault="00104965" w:rsidP="00970554">
      <w:pPr>
        <w:tabs>
          <w:tab w:val="left" w:pos="-1440"/>
          <w:tab w:val="left" w:pos="-720"/>
          <w:tab w:val="left" w:pos="0"/>
          <w:tab w:val="left" w:pos="720"/>
        </w:tabs>
        <w:rPr>
          <w:rFonts w:ascii="Garamond" w:hAnsi="Garamond"/>
          <w:b/>
          <w:sz w:val="32"/>
          <w:szCs w:val="32"/>
        </w:rPr>
      </w:pPr>
    </w:p>
    <w:p w14:paraId="6EDC3B4C" w14:textId="77777777" w:rsidR="00E276B5" w:rsidRDefault="00E276B5" w:rsidP="00970554">
      <w:pPr>
        <w:tabs>
          <w:tab w:val="left" w:pos="-1440"/>
          <w:tab w:val="left" w:pos="-720"/>
          <w:tab w:val="left" w:pos="0"/>
          <w:tab w:val="left" w:pos="720"/>
        </w:tabs>
        <w:rPr>
          <w:rFonts w:ascii="Garamond" w:hAnsi="Garamond"/>
          <w:b/>
          <w:sz w:val="32"/>
          <w:szCs w:val="32"/>
        </w:rPr>
      </w:pPr>
    </w:p>
    <w:p w14:paraId="384791EA" w14:textId="77777777" w:rsidR="00E276B5" w:rsidRPr="00C63265" w:rsidRDefault="00E276B5" w:rsidP="00970554">
      <w:pPr>
        <w:tabs>
          <w:tab w:val="left" w:pos="-1440"/>
          <w:tab w:val="left" w:pos="-720"/>
          <w:tab w:val="left" w:pos="0"/>
          <w:tab w:val="left" w:pos="720"/>
        </w:tabs>
        <w:rPr>
          <w:rFonts w:ascii="Garamond" w:hAnsi="Garamond"/>
          <w:b/>
          <w:sz w:val="32"/>
          <w:szCs w:val="32"/>
        </w:rPr>
      </w:pPr>
    </w:p>
    <w:p w14:paraId="44BE0762" w14:textId="77777777" w:rsidR="002B7347" w:rsidRPr="00C63265" w:rsidRDefault="002B7347" w:rsidP="00970554">
      <w:pPr>
        <w:tabs>
          <w:tab w:val="left" w:pos="-1440"/>
          <w:tab w:val="left" w:pos="-720"/>
          <w:tab w:val="left" w:pos="0"/>
          <w:tab w:val="left" w:pos="720"/>
        </w:tabs>
        <w:rPr>
          <w:rFonts w:ascii="Garamond" w:hAnsi="Garamond"/>
          <w:b/>
          <w:sz w:val="32"/>
          <w:szCs w:val="32"/>
        </w:rPr>
      </w:pPr>
    </w:p>
    <w:p w14:paraId="3C29FFCD" w14:textId="77777777" w:rsidR="00736D99" w:rsidRPr="00C63265" w:rsidRDefault="00736D99" w:rsidP="00970554">
      <w:pPr>
        <w:tabs>
          <w:tab w:val="left" w:pos="-1440"/>
          <w:tab w:val="left" w:pos="-720"/>
          <w:tab w:val="left" w:pos="0"/>
          <w:tab w:val="left" w:pos="720"/>
        </w:tabs>
        <w:rPr>
          <w:rFonts w:ascii="Garamond" w:hAnsi="Garamond"/>
          <w:sz w:val="32"/>
          <w:szCs w:val="32"/>
        </w:rPr>
      </w:pPr>
      <w:r w:rsidRPr="00C63265">
        <w:rPr>
          <w:rFonts w:ascii="Garamond" w:hAnsi="Garamond"/>
          <w:b/>
          <w:sz w:val="32"/>
          <w:szCs w:val="32"/>
        </w:rPr>
        <w:t>Preface</w:t>
      </w:r>
    </w:p>
    <w:p w14:paraId="32473803" w14:textId="77777777" w:rsidR="00C63265" w:rsidRPr="00C10122" w:rsidRDefault="00C63265" w:rsidP="00970554">
      <w:pPr>
        <w:rPr>
          <w:rFonts w:ascii="Garamond" w:hAnsi="Garamond"/>
          <w:sz w:val="28"/>
          <w:szCs w:val="28"/>
        </w:rPr>
      </w:pPr>
    </w:p>
    <w:p w14:paraId="713C8B13" w14:textId="3C9F57D8" w:rsidR="00736D99" w:rsidRPr="00C63265" w:rsidRDefault="00736D99" w:rsidP="00970554">
      <w:pPr>
        <w:rPr>
          <w:rFonts w:ascii="Garamond" w:hAnsi="Garamond"/>
          <w:sz w:val="28"/>
          <w:szCs w:val="28"/>
        </w:rPr>
      </w:pPr>
      <w:r w:rsidRPr="00C63265">
        <w:rPr>
          <w:rFonts w:ascii="Garamond" w:hAnsi="Garamond"/>
          <w:sz w:val="28"/>
          <w:szCs w:val="28"/>
        </w:rPr>
        <w:t>This handbook outlines the progr</w:t>
      </w:r>
      <w:r w:rsidR="00455ECA" w:rsidRPr="00C63265">
        <w:rPr>
          <w:rFonts w:ascii="Garamond" w:hAnsi="Garamond"/>
          <w:sz w:val="28"/>
          <w:szCs w:val="28"/>
        </w:rPr>
        <w:t>am and requirements for the Master of Arts</w:t>
      </w:r>
      <w:r w:rsidRPr="00C63265">
        <w:rPr>
          <w:rFonts w:ascii="Garamond" w:hAnsi="Garamond"/>
          <w:sz w:val="28"/>
          <w:szCs w:val="28"/>
        </w:rPr>
        <w:t xml:space="preserve"> in Religious Studie</w:t>
      </w:r>
      <w:r w:rsidR="001A7680">
        <w:rPr>
          <w:rFonts w:ascii="Garamond" w:hAnsi="Garamond"/>
          <w:sz w:val="28"/>
          <w:szCs w:val="28"/>
        </w:rPr>
        <w:t xml:space="preserve">s </w:t>
      </w:r>
      <w:r w:rsidRPr="00C63265">
        <w:rPr>
          <w:rFonts w:ascii="Garamond" w:hAnsi="Garamond"/>
          <w:sz w:val="28"/>
          <w:szCs w:val="28"/>
        </w:rPr>
        <w:t>at Missouri State University</w:t>
      </w:r>
      <w:r w:rsidR="00B2140A" w:rsidRPr="00C63265">
        <w:rPr>
          <w:rFonts w:ascii="Garamond" w:hAnsi="Garamond"/>
          <w:sz w:val="28"/>
          <w:szCs w:val="28"/>
        </w:rPr>
        <w:t xml:space="preserve">. </w:t>
      </w:r>
      <w:r w:rsidRPr="00C63265">
        <w:rPr>
          <w:rFonts w:ascii="Garamond" w:hAnsi="Garamond"/>
          <w:sz w:val="28"/>
          <w:szCs w:val="28"/>
        </w:rPr>
        <w:t xml:space="preserve">It is meant to supplement but not supersede the MSU </w:t>
      </w:r>
      <w:r w:rsidRPr="00C63265">
        <w:rPr>
          <w:rFonts w:ascii="Garamond" w:hAnsi="Garamond"/>
          <w:i/>
          <w:sz w:val="28"/>
          <w:szCs w:val="28"/>
        </w:rPr>
        <w:t>Graduate Catalog</w:t>
      </w:r>
      <w:r w:rsidR="00B2140A" w:rsidRPr="00C63265">
        <w:rPr>
          <w:rFonts w:ascii="Garamond" w:hAnsi="Garamond"/>
          <w:sz w:val="28"/>
          <w:szCs w:val="28"/>
        </w:rPr>
        <w:t xml:space="preserve">. </w:t>
      </w:r>
      <w:r w:rsidRPr="00C63265">
        <w:rPr>
          <w:rFonts w:ascii="Garamond" w:hAnsi="Garamond"/>
          <w:sz w:val="28"/>
          <w:szCs w:val="28"/>
        </w:rPr>
        <w:t xml:space="preserve">Therefore, students are advised to refer to the relevant portions of the </w:t>
      </w:r>
      <w:hyperlink r:id="rId8" w:history="1">
        <w:r w:rsidR="0076717E" w:rsidRPr="0076717E">
          <w:rPr>
            <w:rStyle w:val="Hyperlink"/>
            <w:rFonts w:ascii="Garamond" w:hAnsi="Garamond"/>
            <w:i/>
            <w:sz w:val="28"/>
            <w:szCs w:val="28"/>
          </w:rPr>
          <w:t>Graduate Catalog</w:t>
        </w:r>
      </w:hyperlink>
      <w:r w:rsidR="0076717E">
        <w:rPr>
          <w:rFonts w:ascii="Garamond" w:hAnsi="Garamond"/>
          <w:i/>
          <w:color w:val="0000FF"/>
          <w:sz w:val="28"/>
          <w:szCs w:val="28"/>
        </w:rPr>
        <w:t xml:space="preserve"> </w:t>
      </w:r>
      <w:r w:rsidRPr="00C63265">
        <w:rPr>
          <w:rFonts w:ascii="Garamond" w:hAnsi="Garamond"/>
          <w:sz w:val="28"/>
          <w:szCs w:val="28"/>
        </w:rPr>
        <w:t>for the full rules and regulations pertaining to t</w:t>
      </w:r>
      <w:r w:rsidR="001C30B6" w:rsidRPr="00C63265">
        <w:rPr>
          <w:rFonts w:ascii="Garamond" w:hAnsi="Garamond"/>
          <w:sz w:val="28"/>
          <w:szCs w:val="28"/>
        </w:rPr>
        <w:t>heir time at Missouri State</w:t>
      </w:r>
      <w:r w:rsidRPr="00C63265">
        <w:rPr>
          <w:rFonts w:ascii="Garamond" w:hAnsi="Garamond"/>
          <w:sz w:val="28"/>
          <w:szCs w:val="28"/>
        </w:rPr>
        <w:t>.</w:t>
      </w:r>
      <w:r w:rsidR="00515B09">
        <w:rPr>
          <w:rFonts w:ascii="Garamond" w:hAnsi="Garamond"/>
          <w:sz w:val="28"/>
          <w:szCs w:val="28"/>
        </w:rPr>
        <w:t xml:space="preserve"> </w:t>
      </w:r>
    </w:p>
    <w:p w14:paraId="3AB05CC0" w14:textId="77777777" w:rsidR="00736D99" w:rsidRPr="00C10122" w:rsidRDefault="00736D99" w:rsidP="00970554">
      <w:pPr>
        <w:rPr>
          <w:rFonts w:ascii="Garamond" w:hAnsi="Garamond"/>
          <w:sz w:val="32"/>
          <w:szCs w:val="32"/>
        </w:rPr>
      </w:pPr>
    </w:p>
    <w:p w14:paraId="1AE30D8A" w14:textId="37BCE9ED" w:rsidR="00C63265" w:rsidRDefault="00736D99" w:rsidP="00BD4F80">
      <w:pPr>
        <w:autoSpaceDE w:val="0"/>
        <w:autoSpaceDN w:val="0"/>
        <w:adjustRightInd w:val="0"/>
        <w:contextualSpacing/>
        <w:rPr>
          <w:rFonts w:ascii="Garamond" w:hAnsi="Garamond" w:cs="TimesNewRomanPS-BoldMT"/>
          <w:b/>
          <w:bCs/>
          <w:sz w:val="32"/>
          <w:szCs w:val="32"/>
        </w:rPr>
      </w:pPr>
      <w:r w:rsidRPr="00C63265">
        <w:rPr>
          <w:rFonts w:ascii="Garamond" w:hAnsi="Garamond" w:cs="TimesNewRomanPS-BoldMT"/>
          <w:b/>
          <w:bCs/>
          <w:sz w:val="32"/>
          <w:szCs w:val="32"/>
        </w:rPr>
        <w:t>Nondiscrimination Policy</w:t>
      </w:r>
    </w:p>
    <w:p w14:paraId="6566F213" w14:textId="77777777" w:rsidR="00DF63BA" w:rsidRPr="00BD4F80" w:rsidRDefault="00DF63BA" w:rsidP="00BD4F80">
      <w:pPr>
        <w:autoSpaceDE w:val="0"/>
        <w:autoSpaceDN w:val="0"/>
        <w:adjustRightInd w:val="0"/>
        <w:contextualSpacing/>
        <w:rPr>
          <w:rFonts w:ascii="Garamond" w:hAnsi="Garamond" w:cs="TimesNewRomanPS-BoldMT"/>
          <w:bCs/>
          <w:sz w:val="32"/>
          <w:szCs w:val="32"/>
        </w:rPr>
      </w:pPr>
    </w:p>
    <w:p w14:paraId="2BBCCDC2" w14:textId="77777777" w:rsidR="00DF63BA" w:rsidRDefault="00DF63BA" w:rsidP="00DF63BA">
      <w:pPr>
        <w:autoSpaceDE w:val="0"/>
        <w:autoSpaceDN w:val="0"/>
        <w:adjustRightInd w:val="0"/>
        <w:contextualSpacing/>
        <w:rPr>
          <w:rFonts w:ascii="Garamond" w:hAnsi="Garamond"/>
          <w:sz w:val="28"/>
          <w:szCs w:val="28"/>
          <w:lang w:val="x-none" w:eastAsia="x-none"/>
        </w:rPr>
      </w:pPr>
      <w:r w:rsidRPr="008173C4">
        <w:rPr>
          <w:rFonts w:ascii="Garamond" w:hAnsi="Garamond"/>
          <w:sz w:val="28"/>
          <w:szCs w:val="28"/>
          <w:lang w:val="x-none" w:eastAsia="x-none"/>
        </w:rPr>
        <w:t>Missouri State University is a community of people with respect for diversity. The University emphasizes the dignity and equality common to all persons and adheres to a strict non-discrimination policy regarding the treatment of individual faculty, staff, and students. In accord with federal law and applicable Missouri statutes, the University does not discriminate on the basis of race, color, national origin (including ancestry, or any other subcategory of national origin recognized by applicable law), religion, sex (including marital status, family status, pregnancy, sexual orientation, gender identity, gender expression, or any other subcategory of sex recognized by applicable law), age, disability, veteran status, genetic information, or any other basis protected by applicable law in employment or in any program or activity offered or sponsored by the University. Sex discrimination encompasses sexual harassment, which includes sexual violence, and is strictly prohibited by Title IX of the Education Amendments of 1972.</w:t>
      </w:r>
    </w:p>
    <w:p w14:paraId="528CB842" w14:textId="77777777" w:rsidR="003D5436" w:rsidRPr="008173C4" w:rsidRDefault="003D5436" w:rsidP="00DF63BA">
      <w:pPr>
        <w:autoSpaceDE w:val="0"/>
        <w:autoSpaceDN w:val="0"/>
        <w:adjustRightInd w:val="0"/>
        <w:contextualSpacing/>
        <w:rPr>
          <w:rFonts w:ascii="Garamond" w:hAnsi="Garamond"/>
          <w:sz w:val="28"/>
          <w:szCs w:val="28"/>
          <w:lang w:val="x-none" w:eastAsia="x-none"/>
        </w:rPr>
      </w:pPr>
    </w:p>
    <w:p w14:paraId="052E63BF" w14:textId="77777777" w:rsidR="00DF63BA" w:rsidRPr="008173C4" w:rsidRDefault="00DF63BA" w:rsidP="00DF63BA">
      <w:pPr>
        <w:autoSpaceDE w:val="0"/>
        <w:autoSpaceDN w:val="0"/>
        <w:adjustRightInd w:val="0"/>
        <w:contextualSpacing/>
        <w:rPr>
          <w:rFonts w:ascii="Garamond" w:hAnsi="Garamond"/>
          <w:sz w:val="28"/>
          <w:szCs w:val="28"/>
          <w:lang w:val="x-none" w:eastAsia="x-none"/>
        </w:rPr>
      </w:pPr>
      <w:r w:rsidRPr="008173C4">
        <w:rPr>
          <w:rFonts w:ascii="Garamond" w:hAnsi="Garamond"/>
          <w:sz w:val="28"/>
          <w:szCs w:val="28"/>
          <w:lang w:val="x-none" w:eastAsia="x-none"/>
        </w:rPr>
        <w:t>This policy shall not be interpreted in a manner as to violate the legal rights of religious organizations or of military organizations associated with the Armed Forces of the United States of America.</w:t>
      </w:r>
    </w:p>
    <w:p w14:paraId="5FB548D0" w14:textId="77777777" w:rsidR="00DF63BA" w:rsidRPr="008173C4" w:rsidRDefault="00DF63BA" w:rsidP="00DF63BA">
      <w:pPr>
        <w:autoSpaceDE w:val="0"/>
        <w:autoSpaceDN w:val="0"/>
        <w:adjustRightInd w:val="0"/>
        <w:contextualSpacing/>
        <w:rPr>
          <w:rFonts w:ascii="Garamond" w:hAnsi="Garamond"/>
          <w:sz w:val="28"/>
          <w:szCs w:val="28"/>
          <w:lang w:val="x-none" w:eastAsia="x-none"/>
        </w:rPr>
      </w:pPr>
    </w:p>
    <w:p w14:paraId="00106593" w14:textId="160EB72D" w:rsidR="00736D99" w:rsidRPr="00C63265" w:rsidRDefault="00DF63BA" w:rsidP="002E675B">
      <w:pPr>
        <w:pStyle w:val="Heading3"/>
        <w:widowControl/>
        <w:jc w:val="left"/>
        <w:rPr>
          <w:rFonts w:ascii="Garamond" w:hAnsi="Garamond"/>
          <w:sz w:val="32"/>
          <w:szCs w:val="32"/>
        </w:rPr>
      </w:pPr>
      <w:r w:rsidRPr="00FC10D7">
        <w:rPr>
          <w:rFonts w:ascii="Garamond" w:hAnsi="Garamond"/>
          <w:b w:val="0"/>
          <w:bCs w:val="0"/>
          <w:sz w:val="28"/>
          <w:szCs w:val="28"/>
        </w:rPr>
        <w:t>The University maintains a grievance procedure incorporating due process available to any person who believes he or she has been discriminated against. Missouri State University is an Equal Opportunity/Affirmative Action/Minority/Female/Veterans/Disability/Sexual Orientation/Gender Identity employer. Inquiries concerning the complaint/grievance procedure related to sex discrimination, including sexual harassment and sexual assault, should be addressed to the Title IX Coordinator, Carrington Hall 205, 901 S. National Ave., Springfield, Missouri 65897, TitleIX@MissouriState.edu, 417-836-4252, or to the Office for Civil Rights. All other inquiries concerning the grievance procedure, Affirmative Action Plan, or compliance with federal and state laws and guidelines should be addressed to the Equal Opportunity Officer, Office for Institutional Compliance, Carrington Hall 205, 901 S. National Ave., Springfield, Missouri 65897, Compliance@MissouriState.edu, 417-836-4252, or to the Office for Civil Rights. (Res. Board Policies No. 70-11; Bd. Min. 10-28-11.)</w:t>
      </w:r>
      <w:r w:rsidR="00515B09">
        <w:rPr>
          <w:rFonts w:ascii="Garamond" w:hAnsi="Garamond"/>
          <w:sz w:val="32"/>
          <w:szCs w:val="32"/>
        </w:rPr>
        <w:br w:type="page"/>
      </w:r>
      <w:r w:rsidR="00FB2FE6" w:rsidRPr="00C63265">
        <w:rPr>
          <w:rFonts w:ascii="Garamond" w:hAnsi="Garamond"/>
          <w:sz w:val="32"/>
          <w:szCs w:val="32"/>
        </w:rPr>
        <w:lastRenderedPageBreak/>
        <w:t>Program d</w:t>
      </w:r>
      <w:r w:rsidR="00736D99" w:rsidRPr="00C63265">
        <w:rPr>
          <w:rFonts w:ascii="Garamond" w:hAnsi="Garamond"/>
          <w:sz w:val="32"/>
          <w:szCs w:val="32"/>
        </w:rPr>
        <w:t>escription</w:t>
      </w:r>
    </w:p>
    <w:p w14:paraId="10155F5E" w14:textId="77777777" w:rsidR="00C63265" w:rsidRPr="00C10122" w:rsidRDefault="00C63265" w:rsidP="00970554">
      <w:pPr>
        <w:pStyle w:val="BodyText"/>
        <w:widowControl/>
        <w:jc w:val="left"/>
        <w:rPr>
          <w:rFonts w:ascii="Garamond" w:hAnsi="Garamond"/>
          <w:sz w:val="28"/>
          <w:szCs w:val="28"/>
        </w:rPr>
      </w:pPr>
    </w:p>
    <w:p w14:paraId="1EF85E03" w14:textId="64D9353A" w:rsidR="004D175D" w:rsidRPr="00C63265" w:rsidRDefault="00736D99" w:rsidP="00970554">
      <w:pPr>
        <w:pStyle w:val="BodyText"/>
        <w:widowControl/>
        <w:jc w:val="left"/>
        <w:rPr>
          <w:rFonts w:ascii="Garamond" w:hAnsi="Garamond"/>
          <w:sz w:val="28"/>
          <w:szCs w:val="28"/>
        </w:rPr>
      </w:pPr>
      <w:r w:rsidRPr="00C63265">
        <w:rPr>
          <w:rFonts w:ascii="Garamond" w:hAnsi="Garamond"/>
          <w:sz w:val="28"/>
          <w:szCs w:val="28"/>
        </w:rPr>
        <w:t xml:space="preserve">The Master of Arts in Religious Studies </w:t>
      </w:r>
      <w:r w:rsidR="007952F6" w:rsidRPr="00C63265">
        <w:rPr>
          <w:rFonts w:ascii="Garamond" w:hAnsi="Garamond"/>
          <w:sz w:val="28"/>
          <w:szCs w:val="28"/>
        </w:rPr>
        <w:t>will develop sound knowledge and professional skills in the discipline of Religious Studies, as well as in the broader context of related disciplines in the humanities. The following areas of emphasis are available: Religions of Asia; Religions of Europe and the Middle East; Biblical Studies; and Religion and Culture. Upon completion of the program, students will have acquired a foundation of knowledge, skills, and perspectives for working in a variety of vocations where a high degree of versatility in human affairs, knowledge in humanities, and an ability to negotiate among various religious perspectives are required. The program provides a strong foundation for doctoral studies and teaching, and it can enhance preparation for such professional careers as non-profit work, counseling, and ministry.</w:t>
      </w:r>
    </w:p>
    <w:p w14:paraId="393B5773" w14:textId="77777777" w:rsidR="00FB2FE6" w:rsidRPr="00C10122" w:rsidRDefault="00FB2FE6" w:rsidP="00FB2FE6">
      <w:pPr>
        <w:contextualSpacing/>
        <w:outlineLvl w:val="3"/>
        <w:rPr>
          <w:rFonts w:ascii="Garamond" w:eastAsia="Times New Roman" w:hAnsi="Garamond"/>
          <w:b/>
          <w:bCs/>
          <w:color w:val="66889C"/>
          <w:sz w:val="32"/>
          <w:szCs w:val="32"/>
        </w:rPr>
      </w:pPr>
    </w:p>
    <w:p w14:paraId="3496AD8C" w14:textId="77777777" w:rsidR="00FB2FE6" w:rsidRDefault="00FB2FE6" w:rsidP="00FB2FE6">
      <w:pPr>
        <w:contextualSpacing/>
        <w:outlineLvl w:val="3"/>
        <w:rPr>
          <w:rFonts w:ascii="Garamond" w:eastAsia="Times New Roman" w:hAnsi="Garamond"/>
          <w:b/>
          <w:bCs/>
          <w:sz w:val="32"/>
          <w:szCs w:val="32"/>
        </w:rPr>
      </w:pPr>
      <w:r w:rsidRPr="00C63265">
        <w:rPr>
          <w:rFonts w:ascii="Garamond" w:eastAsia="Times New Roman" w:hAnsi="Garamond"/>
          <w:b/>
          <w:bCs/>
          <w:sz w:val="32"/>
          <w:szCs w:val="32"/>
        </w:rPr>
        <w:t>Admission requirements</w:t>
      </w:r>
    </w:p>
    <w:p w14:paraId="138C9460" w14:textId="77777777" w:rsidR="00C63265" w:rsidRPr="00C10122" w:rsidRDefault="00C63265" w:rsidP="00FB2FE6">
      <w:pPr>
        <w:contextualSpacing/>
        <w:outlineLvl w:val="3"/>
        <w:rPr>
          <w:rFonts w:ascii="Garamond" w:eastAsia="Times New Roman" w:hAnsi="Garamond"/>
          <w:b/>
          <w:bCs/>
          <w:sz w:val="28"/>
          <w:szCs w:val="28"/>
        </w:rPr>
      </w:pPr>
    </w:p>
    <w:p w14:paraId="7A974B1C" w14:textId="02548F25" w:rsidR="00F937AC" w:rsidRPr="00C63265" w:rsidRDefault="007643C0" w:rsidP="00F937AC">
      <w:pPr>
        <w:numPr>
          <w:ilvl w:val="0"/>
          <w:numId w:val="15"/>
        </w:numPr>
        <w:ind w:left="0"/>
        <w:contextualSpacing/>
        <w:rPr>
          <w:rFonts w:ascii="Garamond" w:eastAsia="Times New Roman" w:hAnsi="Garamond"/>
          <w:sz w:val="28"/>
          <w:szCs w:val="28"/>
        </w:rPr>
      </w:pPr>
      <w:r w:rsidRPr="003D5436">
        <w:rPr>
          <w:rFonts w:ascii="Garamond" w:eastAsia="Times New Roman" w:hAnsi="Garamond"/>
          <w:sz w:val="28"/>
          <w:szCs w:val="28"/>
        </w:rPr>
        <w:t>A bachelor’</w:t>
      </w:r>
      <w:r w:rsidR="00FB2FE6" w:rsidRPr="003D5436">
        <w:rPr>
          <w:rFonts w:ascii="Garamond" w:eastAsia="Times New Roman" w:hAnsi="Garamond"/>
          <w:sz w:val="28"/>
          <w:szCs w:val="28"/>
        </w:rPr>
        <w:t>s degree</w:t>
      </w:r>
      <w:r w:rsidR="00F10AA0" w:rsidRPr="003D5436">
        <w:rPr>
          <w:rFonts w:ascii="Garamond" w:eastAsia="Times New Roman" w:hAnsi="Garamond"/>
          <w:sz w:val="28"/>
          <w:szCs w:val="28"/>
        </w:rPr>
        <w:t>.</w:t>
      </w:r>
      <w:r w:rsidR="00FB2FE6" w:rsidRPr="003D5436">
        <w:rPr>
          <w:rFonts w:ascii="Garamond" w:eastAsia="Times New Roman" w:hAnsi="Garamond"/>
          <w:sz w:val="28"/>
          <w:szCs w:val="28"/>
        </w:rPr>
        <w:t xml:space="preserve"> </w:t>
      </w:r>
      <w:r w:rsidR="00F10AA0" w:rsidRPr="003D5436">
        <w:rPr>
          <w:rFonts w:ascii="Garamond" w:eastAsia="Times New Roman" w:hAnsi="Garamond"/>
          <w:sz w:val="28"/>
          <w:szCs w:val="28"/>
        </w:rPr>
        <w:t xml:space="preserve">A major </w:t>
      </w:r>
      <w:r w:rsidR="00FB2FE6" w:rsidRPr="003D5436">
        <w:rPr>
          <w:rFonts w:ascii="Garamond" w:eastAsia="Times New Roman" w:hAnsi="Garamond"/>
          <w:sz w:val="28"/>
          <w:szCs w:val="28"/>
        </w:rPr>
        <w:t>in religious studies or a related program in the humanities or social sciences</w:t>
      </w:r>
      <w:r w:rsidR="00F10AA0" w:rsidRPr="003D5436">
        <w:rPr>
          <w:rFonts w:ascii="Garamond" w:eastAsia="Times New Roman" w:hAnsi="Garamond"/>
          <w:sz w:val="28"/>
          <w:szCs w:val="28"/>
        </w:rPr>
        <w:t xml:space="preserve"> is desirable</w:t>
      </w:r>
      <w:r w:rsidR="003D5436" w:rsidRPr="003D5436">
        <w:rPr>
          <w:rFonts w:ascii="Garamond" w:eastAsia="Times New Roman" w:hAnsi="Garamond"/>
          <w:sz w:val="28"/>
          <w:szCs w:val="28"/>
        </w:rPr>
        <w:t>, but not required</w:t>
      </w:r>
      <w:r w:rsidR="00F10AA0" w:rsidRPr="003D5436">
        <w:rPr>
          <w:rFonts w:ascii="Garamond" w:eastAsia="Times New Roman" w:hAnsi="Garamond"/>
          <w:sz w:val="28"/>
          <w:szCs w:val="28"/>
        </w:rPr>
        <w:t xml:space="preserve">. </w:t>
      </w:r>
      <w:r w:rsidR="003D5436" w:rsidRPr="003D5436">
        <w:rPr>
          <w:rFonts w:ascii="Garamond" w:eastAsia="Times New Roman" w:hAnsi="Garamond"/>
          <w:sz w:val="28"/>
          <w:szCs w:val="28"/>
        </w:rPr>
        <w:t>S</w:t>
      </w:r>
      <w:r w:rsidR="003D5436">
        <w:rPr>
          <w:rFonts w:ascii="Garamond" w:eastAsia="Times New Roman" w:hAnsi="Garamond"/>
          <w:sz w:val="28"/>
          <w:szCs w:val="28"/>
        </w:rPr>
        <w:t>tudents coming from non-</w:t>
      </w:r>
      <w:r w:rsidR="00F937AC">
        <w:rPr>
          <w:rFonts w:ascii="Garamond" w:eastAsia="Times New Roman" w:hAnsi="Garamond"/>
          <w:sz w:val="28"/>
          <w:szCs w:val="28"/>
        </w:rPr>
        <w:t>h</w:t>
      </w:r>
      <w:r w:rsidR="003D5436">
        <w:rPr>
          <w:rFonts w:ascii="Garamond" w:eastAsia="Times New Roman" w:hAnsi="Garamond"/>
          <w:sz w:val="28"/>
          <w:szCs w:val="28"/>
        </w:rPr>
        <w:t>umanities</w:t>
      </w:r>
      <w:r w:rsidR="00F937AC">
        <w:rPr>
          <w:rFonts w:ascii="Garamond" w:eastAsia="Times New Roman" w:hAnsi="Garamond"/>
          <w:sz w:val="28"/>
          <w:szCs w:val="28"/>
        </w:rPr>
        <w:t>/</w:t>
      </w:r>
      <w:r w:rsidR="00713CF2">
        <w:rPr>
          <w:rFonts w:ascii="Garamond" w:eastAsia="Times New Roman" w:hAnsi="Garamond"/>
          <w:sz w:val="28"/>
          <w:szCs w:val="28"/>
        </w:rPr>
        <w:t>non-</w:t>
      </w:r>
      <w:r w:rsidR="00F937AC">
        <w:rPr>
          <w:rFonts w:ascii="Garamond" w:eastAsia="Times New Roman" w:hAnsi="Garamond"/>
          <w:sz w:val="28"/>
          <w:szCs w:val="28"/>
        </w:rPr>
        <w:t>social sciences</w:t>
      </w:r>
      <w:r w:rsidR="003D5436">
        <w:rPr>
          <w:rFonts w:ascii="Garamond" w:eastAsia="Times New Roman" w:hAnsi="Garamond"/>
          <w:sz w:val="28"/>
          <w:szCs w:val="28"/>
        </w:rPr>
        <w:t xml:space="preserve"> backgrounds should address </w:t>
      </w:r>
      <w:r w:rsidR="00F937AC">
        <w:rPr>
          <w:rFonts w:ascii="Garamond" w:eastAsia="Times New Roman" w:hAnsi="Garamond"/>
          <w:sz w:val="28"/>
          <w:szCs w:val="28"/>
        </w:rPr>
        <w:t xml:space="preserve">their interest in their application. </w:t>
      </w:r>
    </w:p>
    <w:p w14:paraId="0A1B4660" w14:textId="77777777" w:rsidR="00FB2FE6" w:rsidRPr="003D5436" w:rsidRDefault="00FB2FE6" w:rsidP="00687D82">
      <w:pPr>
        <w:contextualSpacing/>
        <w:rPr>
          <w:rFonts w:ascii="Garamond" w:eastAsia="Times New Roman" w:hAnsi="Garamond"/>
          <w:sz w:val="28"/>
          <w:szCs w:val="28"/>
        </w:rPr>
      </w:pPr>
    </w:p>
    <w:p w14:paraId="5367938F" w14:textId="77777777" w:rsidR="009667AF" w:rsidRDefault="00FB2FE6" w:rsidP="009667AF">
      <w:pPr>
        <w:numPr>
          <w:ilvl w:val="0"/>
          <w:numId w:val="15"/>
        </w:numPr>
        <w:ind w:left="0"/>
        <w:contextualSpacing/>
        <w:rPr>
          <w:rFonts w:ascii="Garamond" w:eastAsia="Times New Roman" w:hAnsi="Garamond"/>
          <w:sz w:val="28"/>
          <w:szCs w:val="28"/>
        </w:rPr>
      </w:pPr>
      <w:bookmarkStart w:id="0" w:name="_Hlk107233625"/>
      <w:r w:rsidRPr="00C63265">
        <w:rPr>
          <w:rFonts w:ascii="Garamond" w:eastAsia="Times New Roman" w:hAnsi="Garamond"/>
          <w:sz w:val="28"/>
          <w:szCs w:val="28"/>
        </w:rPr>
        <w:t>A minimum GPA of 3.00 on a 4.00 scale.  Students who do not meet the GPA requirement may opt to take the GRE and normally will be expected to score a minimum of 158 on the verbal section (580 under the old scoring system before August 1, 2011) and a minimum of 300 (1,000 under the old scoring system) on the combined verbal and quantitative sections.</w:t>
      </w:r>
    </w:p>
    <w:bookmarkEnd w:id="0"/>
    <w:p w14:paraId="4794C81D" w14:textId="77777777" w:rsidR="009667AF" w:rsidRDefault="009667AF" w:rsidP="009667AF">
      <w:pPr>
        <w:contextualSpacing/>
        <w:rPr>
          <w:rFonts w:ascii="Garamond" w:eastAsia="Times New Roman" w:hAnsi="Garamond"/>
          <w:sz w:val="28"/>
          <w:szCs w:val="28"/>
        </w:rPr>
      </w:pPr>
    </w:p>
    <w:p w14:paraId="31CDE158" w14:textId="77777777" w:rsidR="009667AF" w:rsidRDefault="00FB2FE6" w:rsidP="009667AF">
      <w:pPr>
        <w:numPr>
          <w:ilvl w:val="0"/>
          <w:numId w:val="15"/>
        </w:numPr>
        <w:ind w:left="0"/>
        <w:contextualSpacing/>
        <w:rPr>
          <w:rFonts w:ascii="Garamond" w:eastAsia="Times New Roman" w:hAnsi="Garamond"/>
          <w:sz w:val="28"/>
          <w:szCs w:val="28"/>
        </w:rPr>
      </w:pPr>
      <w:r w:rsidRPr="009667AF">
        <w:rPr>
          <w:rFonts w:ascii="Garamond" w:eastAsia="Times New Roman" w:hAnsi="Garamond"/>
          <w:sz w:val="28"/>
          <w:szCs w:val="28"/>
        </w:rPr>
        <w:t>There are additional university requirements for international applicants, including documentation of financial support and demonstration of proficiency in the English language if your primary language is not English.  See International Services</w:t>
      </w:r>
      <w:r w:rsidR="00CA5177" w:rsidRPr="009667AF">
        <w:rPr>
          <w:rFonts w:ascii="Garamond" w:eastAsia="Times New Roman" w:hAnsi="Garamond"/>
          <w:sz w:val="28"/>
          <w:szCs w:val="28"/>
        </w:rPr>
        <w:t>’</w:t>
      </w:r>
      <w:r w:rsidRPr="009667AF">
        <w:rPr>
          <w:rFonts w:ascii="Garamond" w:eastAsia="Times New Roman" w:hAnsi="Garamond"/>
          <w:sz w:val="28"/>
          <w:szCs w:val="28"/>
        </w:rPr>
        <w:t> </w:t>
      </w:r>
      <w:hyperlink r:id="rId9" w:history="1">
        <w:r w:rsidRPr="009667AF">
          <w:rPr>
            <w:rStyle w:val="Hyperlink"/>
            <w:rFonts w:ascii="Garamond" w:eastAsia="Times New Roman" w:hAnsi="Garamond"/>
            <w:sz w:val="28"/>
            <w:szCs w:val="28"/>
          </w:rPr>
          <w:t>Requirements for Graduate Admission</w:t>
        </w:r>
      </w:hyperlink>
      <w:r w:rsidR="009667AF">
        <w:rPr>
          <w:rFonts w:ascii="Garamond" w:eastAsia="Times New Roman" w:hAnsi="Garamond"/>
          <w:sz w:val="28"/>
          <w:szCs w:val="28"/>
        </w:rPr>
        <w:t xml:space="preserve"> for more information.</w:t>
      </w:r>
    </w:p>
    <w:p w14:paraId="424ABA85" w14:textId="77777777" w:rsidR="009667AF" w:rsidRDefault="009667AF" w:rsidP="009667AF">
      <w:pPr>
        <w:contextualSpacing/>
        <w:rPr>
          <w:rFonts w:ascii="Garamond" w:eastAsia="Times New Roman" w:hAnsi="Garamond"/>
          <w:sz w:val="28"/>
          <w:szCs w:val="28"/>
        </w:rPr>
      </w:pPr>
    </w:p>
    <w:p w14:paraId="47E25A15" w14:textId="1442D7DF" w:rsidR="00C74B26" w:rsidRDefault="009667AF" w:rsidP="00C74B26">
      <w:pPr>
        <w:numPr>
          <w:ilvl w:val="0"/>
          <w:numId w:val="15"/>
        </w:numPr>
        <w:ind w:left="0"/>
        <w:contextualSpacing/>
        <w:rPr>
          <w:rFonts w:ascii="Garamond" w:eastAsia="Times New Roman" w:hAnsi="Garamond"/>
          <w:sz w:val="28"/>
          <w:szCs w:val="28"/>
        </w:rPr>
      </w:pPr>
      <w:r w:rsidRPr="009667AF">
        <w:rPr>
          <w:rFonts w:ascii="Garamond" w:eastAsia="Times New Roman" w:hAnsi="Garamond"/>
          <w:sz w:val="28"/>
          <w:szCs w:val="28"/>
        </w:rPr>
        <w:t>Applicants lacking the appropriate qualifications for the program may be admitted but will be required to rectify deficiencies with appropriate course work. Usually these courses will not count toward the master’s degree. Students who do not meet the GPA or GRE standards outlined above may be granted admission to the program at the discretion of the Graduate Program Director.</w:t>
      </w:r>
    </w:p>
    <w:p w14:paraId="51A6A255" w14:textId="77777777" w:rsidR="00C74B26" w:rsidRDefault="00C74B26" w:rsidP="00C74B26">
      <w:pPr>
        <w:contextualSpacing/>
        <w:rPr>
          <w:rFonts w:ascii="Garamond" w:eastAsia="Times New Roman" w:hAnsi="Garamond"/>
          <w:sz w:val="28"/>
          <w:szCs w:val="28"/>
        </w:rPr>
      </w:pPr>
    </w:p>
    <w:p w14:paraId="00AE7465" w14:textId="77777777" w:rsidR="00C74B26" w:rsidRPr="00C63265" w:rsidRDefault="00C74B26" w:rsidP="00C74B26">
      <w:pPr>
        <w:pStyle w:val="Heading4"/>
        <w:widowControl/>
        <w:jc w:val="left"/>
        <w:rPr>
          <w:rFonts w:ascii="Garamond" w:hAnsi="Garamond"/>
          <w:sz w:val="32"/>
          <w:szCs w:val="32"/>
        </w:rPr>
      </w:pPr>
      <w:r w:rsidRPr="00C63265">
        <w:rPr>
          <w:rFonts w:ascii="Garamond" w:hAnsi="Garamond"/>
          <w:sz w:val="32"/>
          <w:szCs w:val="32"/>
        </w:rPr>
        <w:t>Accelerated Master’s Degree Option</w:t>
      </w:r>
    </w:p>
    <w:p w14:paraId="3FB3EE2E" w14:textId="77777777" w:rsidR="00C74B26" w:rsidRDefault="00C74B26" w:rsidP="00C74B26">
      <w:pPr>
        <w:tabs>
          <w:tab w:val="left" w:pos="450"/>
        </w:tabs>
        <w:rPr>
          <w:rFonts w:ascii="Garamond" w:hAnsi="Garamond"/>
          <w:sz w:val="28"/>
          <w:szCs w:val="28"/>
        </w:rPr>
      </w:pPr>
    </w:p>
    <w:p w14:paraId="74C529FC" w14:textId="6EDAB61B" w:rsidR="00C74B26" w:rsidRPr="00C63265" w:rsidRDefault="00C74B26" w:rsidP="00C74B26">
      <w:pPr>
        <w:tabs>
          <w:tab w:val="left" w:pos="450"/>
        </w:tabs>
        <w:rPr>
          <w:rFonts w:ascii="Garamond" w:hAnsi="Garamond"/>
          <w:sz w:val="28"/>
          <w:szCs w:val="28"/>
        </w:rPr>
      </w:pPr>
      <w:r w:rsidRPr="00C63265">
        <w:rPr>
          <w:rFonts w:ascii="Garamond" w:hAnsi="Garamond"/>
          <w:sz w:val="28"/>
          <w:szCs w:val="28"/>
        </w:rPr>
        <w:t xml:space="preserve">Eligible undergraduate majors in Religious Studies or an equivalent department from an accredited institution may apply for early admission to the Master of Arts in Religious Studies Program. Once accepted for early admission, students will be able to take up to </w:t>
      </w:r>
      <w:r w:rsidRPr="00C63265">
        <w:rPr>
          <w:rFonts w:ascii="Garamond" w:hAnsi="Garamond"/>
          <w:sz w:val="28"/>
          <w:szCs w:val="28"/>
        </w:rPr>
        <w:lastRenderedPageBreak/>
        <w:t xml:space="preserve">twelve (12) credit hours at the 600- and 700-level that apply to both their undergraduate and graduate programs. Before enrolling in courses to be counted for both undergraduate and graduate credit, an undergraduate student must be admitted into the accelerated master’s program and complete a </w:t>
      </w:r>
      <w:hyperlink r:id="rId10" w:history="1">
        <w:r w:rsidRPr="00C63265">
          <w:rPr>
            <w:rStyle w:val="Hyperlink"/>
            <w:rFonts w:ascii="Garamond" w:hAnsi="Garamond"/>
            <w:sz w:val="28"/>
            <w:szCs w:val="28"/>
          </w:rPr>
          <w:t>Mixed Credit Form</w:t>
        </w:r>
      </w:hyperlink>
      <w:r w:rsidRPr="00C63265">
        <w:rPr>
          <w:rFonts w:ascii="Garamond" w:hAnsi="Garamond"/>
          <w:sz w:val="28"/>
          <w:szCs w:val="28"/>
        </w:rPr>
        <w:t xml:space="preserve"> to receive approval from the Graduate Program Director, Department Head, and the Graduate College Dean.</w:t>
      </w:r>
    </w:p>
    <w:p w14:paraId="4AE89498" w14:textId="77777777" w:rsidR="00C74B26" w:rsidRPr="00C63265" w:rsidRDefault="00C74B26" w:rsidP="00C74B26">
      <w:pPr>
        <w:tabs>
          <w:tab w:val="left" w:pos="450"/>
        </w:tabs>
        <w:rPr>
          <w:rFonts w:ascii="Garamond" w:hAnsi="Garamond"/>
          <w:sz w:val="28"/>
          <w:szCs w:val="28"/>
        </w:rPr>
      </w:pPr>
    </w:p>
    <w:p w14:paraId="5799625C" w14:textId="77777777" w:rsidR="00C74B26" w:rsidRPr="00C63265" w:rsidRDefault="00C74B26" w:rsidP="00C74B26">
      <w:pPr>
        <w:tabs>
          <w:tab w:val="left" w:pos="450"/>
        </w:tabs>
        <w:rPr>
          <w:rFonts w:ascii="Garamond" w:hAnsi="Garamond"/>
          <w:b/>
          <w:sz w:val="28"/>
          <w:szCs w:val="28"/>
        </w:rPr>
      </w:pPr>
      <w:r w:rsidRPr="00C63265">
        <w:rPr>
          <w:rFonts w:ascii="Garamond" w:hAnsi="Garamond"/>
          <w:b/>
          <w:sz w:val="28"/>
          <w:szCs w:val="28"/>
        </w:rPr>
        <w:t>Admission requirements for the Accelerated Master’s program</w:t>
      </w:r>
    </w:p>
    <w:p w14:paraId="325F46C7" w14:textId="77777777" w:rsidR="00C74B26" w:rsidRPr="00C63265" w:rsidRDefault="00C74B26" w:rsidP="00C74B26">
      <w:pPr>
        <w:numPr>
          <w:ilvl w:val="0"/>
          <w:numId w:val="11"/>
        </w:numPr>
        <w:rPr>
          <w:rFonts w:ascii="Garamond" w:hAnsi="Garamond"/>
          <w:sz w:val="28"/>
          <w:szCs w:val="28"/>
        </w:rPr>
      </w:pPr>
      <w:r w:rsidRPr="00C63265">
        <w:rPr>
          <w:rFonts w:ascii="Garamond" w:hAnsi="Garamond"/>
          <w:sz w:val="28"/>
          <w:szCs w:val="28"/>
        </w:rPr>
        <w:t>Junior standing, with an overall GPA of 3.4.</w:t>
      </w:r>
    </w:p>
    <w:p w14:paraId="0C2B1497" w14:textId="77777777" w:rsidR="00C74B26" w:rsidRPr="00C63265" w:rsidRDefault="00C74B26" w:rsidP="00C74B26">
      <w:pPr>
        <w:numPr>
          <w:ilvl w:val="0"/>
          <w:numId w:val="11"/>
        </w:numPr>
        <w:rPr>
          <w:rFonts w:ascii="Garamond" w:hAnsi="Garamond"/>
          <w:sz w:val="28"/>
          <w:szCs w:val="28"/>
        </w:rPr>
      </w:pPr>
      <w:r w:rsidRPr="00C63265">
        <w:rPr>
          <w:rFonts w:ascii="Garamond" w:hAnsi="Garamond"/>
          <w:sz w:val="28"/>
          <w:szCs w:val="28"/>
        </w:rPr>
        <w:t>Major in Religious Studies or equivalent, having completed fifteen hours in the department, including at least six hours at the 300-level or above, with a GPA in the major of 3.5.</w:t>
      </w:r>
    </w:p>
    <w:p w14:paraId="6BC1A597" w14:textId="77777777" w:rsidR="00C74B26" w:rsidRPr="00C63265" w:rsidRDefault="00C74B26" w:rsidP="00C74B26">
      <w:pPr>
        <w:numPr>
          <w:ilvl w:val="0"/>
          <w:numId w:val="11"/>
        </w:numPr>
        <w:rPr>
          <w:rFonts w:ascii="Garamond" w:hAnsi="Garamond"/>
          <w:sz w:val="28"/>
          <w:szCs w:val="28"/>
        </w:rPr>
      </w:pPr>
      <w:r w:rsidRPr="00C63265">
        <w:rPr>
          <w:rFonts w:ascii="Garamond" w:hAnsi="Garamond"/>
          <w:sz w:val="28"/>
          <w:szCs w:val="28"/>
        </w:rPr>
        <w:t>Recommendation by a faculty member in Religious Studies or an equivalent department from another institution.</w:t>
      </w:r>
    </w:p>
    <w:p w14:paraId="7EFA8FA8" w14:textId="123A47AB" w:rsidR="00C74B26" w:rsidRDefault="00C74B26" w:rsidP="00C74B26">
      <w:pPr>
        <w:numPr>
          <w:ilvl w:val="0"/>
          <w:numId w:val="11"/>
        </w:numPr>
        <w:rPr>
          <w:rFonts w:ascii="Garamond" w:hAnsi="Garamond"/>
          <w:sz w:val="28"/>
          <w:szCs w:val="28"/>
        </w:rPr>
      </w:pPr>
      <w:r w:rsidRPr="00C63265">
        <w:rPr>
          <w:rFonts w:ascii="Garamond" w:hAnsi="Garamond"/>
          <w:sz w:val="28"/>
          <w:szCs w:val="28"/>
        </w:rPr>
        <w:t xml:space="preserve">Admission by the </w:t>
      </w:r>
      <w:r w:rsidR="00A55C7F">
        <w:rPr>
          <w:rFonts w:ascii="Garamond" w:hAnsi="Garamond"/>
          <w:sz w:val="28"/>
          <w:szCs w:val="28"/>
        </w:rPr>
        <w:t xml:space="preserve">Religious Studies </w:t>
      </w:r>
      <w:r w:rsidRPr="00C63265">
        <w:rPr>
          <w:rFonts w:ascii="Garamond" w:hAnsi="Garamond"/>
          <w:sz w:val="28"/>
          <w:szCs w:val="28"/>
        </w:rPr>
        <w:t>Graduate Committee.</w:t>
      </w:r>
    </w:p>
    <w:p w14:paraId="2304C4C7" w14:textId="77777777" w:rsidR="00241490" w:rsidRDefault="00241490" w:rsidP="00241490">
      <w:pPr>
        <w:rPr>
          <w:rFonts w:ascii="Garamond" w:hAnsi="Garamond"/>
          <w:sz w:val="28"/>
          <w:szCs w:val="28"/>
        </w:rPr>
      </w:pPr>
    </w:p>
    <w:p w14:paraId="5DAFE0F8" w14:textId="2100D551" w:rsidR="00241490" w:rsidRPr="00C74B26" w:rsidRDefault="00241490" w:rsidP="0009492A">
      <w:pPr>
        <w:rPr>
          <w:rFonts w:ascii="Garamond" w:hAnsi="Garamond"/>
          <w:sz w:val="28"/>
          <w:szCs w:val="28"/>
        </w:rPr>
      </w:pPr>
      <w:r>
        <w:rPr>
          <w:rFonts w:ascii="Garamond" w:hAnsi="Garamond"/>
          <w:sz w:val="28"/>
          <w:szCs w:val="28"/>
        </w:rPr>
        <w:t xml:space="preserve">Application to the Accelerated Master’s program is now completed through the </w:t>
      </w:r>
      <w:r w:rsidR="003A0AB3">
        <w:rPr>
          <w:rFonts w:ascii="Garamond" w:hAnsi="Garamond"/>
          <w:sz w:val="28"/>
          <w:szCs w:val="28"/>
        </w:rPr>
        <w:t xml:space="preserve">My Missouri State portal through the Graduate College Admissions Card. </w:t>
      </w:r>
      <w:r w:rsidR="00DB1FF0">
        <w:rPr>
          <w:rFonts w:ascii="Garamond" w:hAnsi="Garamond"/>
          <w:sz w:val="28"/>
          <w:szCs w:val="28"/>
        </w:rPr>
        <w:t>This application system has a reduced fee.</w:t>
      </w:r>
    </w:p>
    <w:p w14:paraId="6D661F55" w14:textId="77777777" w:rsidR="005051B1" w:rsidRPr="00C63265" w:rsidRDefault="005051B1" w:rsidP="005051B1">
      <w:pPr>
        <w:spacing w:before="240" w:after="100" w:afterAutospacing="1" w:line="188" w:lineRule="atLeast"/>
        <w:outlineLvl w:val="4"/>
        <w:rPr>
          <w:rFonts w:ascii="Garamond" w:eastAsia="Times New Roman" w:hAnsi="Garamond"/>
          <w:b/>
          <w:bCs/>
          <w:sz w:val="32"/>
          <w:szCs w:val="32"/>
        </w:rPr>
      </w:pPr>
      <w:r w:rsidRPr="00C63265">
        <w:rPr>
          <w:rFonts w:ascii="Garamond" w:eastAsia="Times New Roman" w:hAnsi="Garamond"/>
          <w:b/>
          <w:bCs/>
          <w:sz w:val="32"/>
          <w:szCs w:val="32"/>
        </w:rPr>
        <w:t>Degree requirements (m</w:t>
      </w:r>
      <w:r w:rsidR="003616BE" w:rsidRPr="00C63265">
        <w:rPr>
          <w:rFonts w:ascii="Garamond" w:eastAsia="Times New Roman" w:hAnsi="Garamond"/>
          <w:b/>
          <w:bCs/>
          <w:sz w:val="32"/>
          <w:szCs w:val="32"/>
        </w:rPr>
        <w:t>inimum of 3</w:t>
      </w:r>
      <w:r w:rsidR="00DC1AC4" w:rsidRPr="00C63265">
        <w:rPr>
          <w:rFonts w:ascii="Garamond" w:eastAsia="Times New Roman" w:hAnsi="Garamond"/>
          <w:b/>
          <w:bCs/>
          <w:sz w:val="32"/>
          <w:szCs w:val="32"/>
        </w:rPr>
        <w:t>0</w:t>
      </w:r>
      <w:r w:rsidR="003616BE" w:rsidRPr="00C63265">
        <w:rPr>
          <w:rFonts w:ascii="Garamond" w:eastAsia="Times New Roman" w:hAnsi="Garamond"/>
          <w:b/>
          <w:bCs/>
          <w:sz w:val="32"/>
          <w:szCs w:val="32"/>
        </w:rPr>
        <w:t xml:space="preserve"> </w:t>
      </w:r>
      <w:proofErr w:type="spellStart"/>
      <w:r w:rsidR="003616BE" w:rsidRPr="00C63265">
        <w:rPr>
          <w:rFonts w:ascii="Garamond" w:eastAsia="Times New Roman" w:hAnsi="Garamond"/>
          <w:b/>
          <w:bCs/>
          <w:sz w:val="32"/>
          <w:szCs w:val="32"/>
        </w:rPr>
        <w:t>hrs</w:t>
      </w:r>
      <w:proofErr w:type="spellEnd"/>
      <w:r w:rsidR="003616BE" w:rsidRPr="00C63265">
        <w:rPr>
          <w:rFonts w:ascii="Garamond" w:eastAsia="Times New Roman" w:hAnsi="Garamond"/>
          <w:b/>
          <w:bCs/>
          <w:sz w:val="32"/>
          <w:szCs w:val="32"/>
        </w:rPr>
        <w:t xml:space="preserve">) </w:t>
      </w:r>
    </w:p>
    <w:p w14:paraId="769238D5" w14:textId="5E9A3F33" w:rsidR="009115AD" w:rsidRPr="009115AD" w:rsidRDefault="009115AD" w:rsidP="009115AD">
      <w:pPr>
        <w:rPr>
          <w:rFonts w:ascii="Garamond" w:eastAsia="Times New Roman" w:hAnsi="Garamond"/>
          <w:b/>
          <w:bCs/>
          <w:sz w:val="28"/>
          <w:szCs w:val="28"/>
        </w:rPr>
      </w:pPr>
      <w:r w:rsidRPr="009115AD">
        <w:rPr>
          <w:rFonts w:ascii="Garamond" w:eastAsia="Times New Roman" w:hAnsi="Garamond"/>
          <w:b/>
          <w:bCs/>
          <w:sz w:val="28"/>
          <w:szCs w:val="28"/>
        </w:rPr>
        <w:t>1. Core Requirements - 15 hours</w:t>
      </w:r>
      <w:r w:rsidRPr="009115AD">
        <w:rPr>
          <w:rFonts w:ascii="Garamond" w:eastAsia="Times New Roman" w:hAnsi="Garamond"/>
          <w:b/>
          <w:bCs/>
          <w:sz w:val="28"/>
          <w:szCs w:val="28"/>
        </w:rPr>
        <w:br/>
        <w:t> </w:t>
      </w:r>
    </w:p>
    <w:tbl>
      <w:tblPr>
        <w:tblW w:w="9000" w:type="dxa"/>
        <w:shd w:val="clear" w:color="auto" w:fill="F7F7F7"/>
        <w:tblCellMar>
          <w:left w:w="0" w:type="dxa"/>
          <w:right w:w="0" w:type="dxa"/>
        </w:tblCellMar>
        <w:tblLook w:val="04A0" w:firstRow="1" w:lastRow="0" w:firstColumn="1" w:lastColumn="0" w:noHBand="0" w:noVBand="1"/>
      </w:tblPr>
      <w:tblGrid>
        <w:gridCol w:w="1140"/>
        <w:gridCol w:w="6735"/>
        <w:gridCol w:w="1125"/>
      </w:tblGrid>
      <w:tr w:rsidR="009115AD" w:rsidRPr="009115AD" w14:paraId="59933F60" w14:textId="77777777" w:rsidTr="009115AD">
        <w:tc>
          <w:tcPr>
            <w:tcW w:w="0" w:type="auto"/>
            <w:tcBorders>
              <w:top w:val="single" w:sz="6" w:space="0" w:color="C2C2C2"/>
              <w:left w:val="single" w:sz="6" w:space="0" w:color="C2C2C2"/>
              <w:bottom w:val="single" w:sz="6" w:space="0" w:color="C2C2C2"/>
              <w:right w:val="single" w:sz="6" w:space="0" w:color="C2C2C2"/>
            </w:tcBorders>
            <w:shd w:val="clear" w:color="auto" w:fill="F0F0F0"/>
            <w:hideMark/>
          </w:tcPr>
          <w:p w14:paraId="629B4142" w14:textId="77777777" w:rsidR="009115AD" w:rsidRPr="009115AD" w:rsidRDefault="009115AD" w:rsidP="009115AD">
            <w:pPr>
              <w:contextualSpacing/>
              <w:rPr>
                <w:rFonts w:ascii="Garamond" w:eastAsia="Times New Roman" w:hAnsi="Garamond"/>
                <w:b/>
                <w:bCs/>
                <w:sz w:val="28"/>
                <w:szCs w:val="28"/>
              </w:rPr>
            </w:pPr>
            <w:r w:rsidRPr="009115AD">
              <w:rPr>
                <w:rFonts w:ascii="Garamond" w:eastAsia="Times New Roman" w:hAnsi="Garamond"/>
                <w:b/>
                <w:bCs/>
                <w:sz w:val="28"/>
                <w:szCs w:val="28"/>
              </w:rPr>
              <w:t>Code</w:t>
            </w:r>
          </w:p>
        </w:tc>
        <w:tc>
          <w:tcPr>
            <w:tcW w:w="0" w:type="auto"/>
            <w:tcBorders>
              <w:top w:val="single" w:sz="6" w:space="0" w:color="C2C2C2"/>
              <w:left w:val="single" w:sz="6" w:space="0" w:color="C2C2C2"/>
              <w:bottom w:val="single" w:sz="6" w:space="0" w:color="C2C2C2"/>
              <w:right w:val="single" w:sz="6" w:space="0" w:color="C2C2C2"/>
            </w:tcBorders>
            <w:shd w:val="clear" w:color="auto" w:fill="F0F0F0"/>
            <w:hideMark/>
          </w:tcPr>
          <w:p w14:paraId="792360CF" w14:textId="77777777" w:rsidR="009115AD" w:rsidRPr="009115AD" w:rsidRDefault="009115AD" w:rsidP="009115AD">
            <w:pPr>
              <w:contextualSpacing/>
              <w:rPr>
                <w:rFonts w:ascii="Garamond" w:eastAsia="Times New Roman" w:hAnsi="Garamond"/>
                <w:b/>
                <w:bCs/>
                <w:sz w:val="28"/>
                <w:szCs w:val="28"/>
              </w:rPr>
            </w:pPr>
            <w:r w:rsidRPr="009115AD">
              <w:rPr>
                <w:rFonts w:ascii="Garamond" w:eastAsia="Times New Roman" w:hAnsi="Garamond"/>
                <w:b/>
                <w:bCs/>
                <w:sz w:val="28"/>
                <w:szCs w:val="28"/>
              </w:rPr>
              <w:t>Course Title</w:t>
            </w:r>
          </w:p>
        </w:tc>
        <w:tc>
          <w:tcPr>
            <w:tcW w:w="0" w:type="auto"/>
            <w:tcBorders>
              <w:top w:val="single" w:sz="6" w:space="0" w:color="C2C2C2"/>
              <w:left w:val="single" w:sz="6" w:space="0" w:color="C2C2C2"/>
              <w:bottom w:val="single" w:sz="6" w:space="0" w:color="C2C2C2"/>
              <w:right w:val="single" w:sz="6" w:space="0" w:color="C2C2C2"/>
            </w:tcBorders>
            <w:shd w:val="clear" w:color="auto" w:fill="F0F0F0"/>
            <w:hideMark/>
          </w:tcPr>
          <w:p w14:paraId="5D45CB40" w14:textId="77777777" w:rsidR="009115AD" w:rsidRPr="009115AD" w:rsidRDefault="009115AD" w:rsidP="009115AD">
            <w:pPr>
              <w:contextualSpacing/>
              <w:rPr>
                <w:rFonts w:ascii="Garamond" w:eastAsia="Times New Roman" w:hAnsi="Garamond"/>
                <w:b/>
                <w:bCs/>
                <w:sz w:val="28"/>
                <w:szCs w:val="28"/>
              </w:rPr>
            </w:pPr>
            <w:r w:rsidRPr="009115AD">
              <w:rPr>
                <w:rFonts w:ascii="Garamond" w:eastAsia="Times New Roman" w:hAnsi="Garamond"/>
                <w:b/>
                <w:bCs/>
                <w:sz w:val="28"/>
                <w:szCs w:val="28"/>
              </w:rPr>
              <w:t>Credit Hours</w:t>
            </w:r>
          </w:p>
        </w:tc>
      </w:tr>
      <w:tr w:rsidR="009115AD" w:rsidRPr="009115AD" w14:paraId="78637D40" w14:textId="77777777" w:rsidTr="009115AD">
        <w:tc>
          <w:tcPr>
            <w:tcW w:w="1140" w:type="dxa"/>
            <w:tcBorders>
              <w:top w:val="single" w:sz="6" w:space="0" w:color="C2C2C2"/>
              <w:left w:val="single" w:sz="6" w:space="0" w:color="C2C2C2"/>
              <w:bottom w:val="single" w:sz="6" w:space="0" w:color="C2C2C2"/>
              <w:right w:val="single" w:sz="6" w:space="0" w:color="C2C2C2"/>
            </w:tcBorders>
            <w:shd w:val="clear" w:color="auto" w:fill="F7F7F7"/>
            <w:hideMark/>
          </w:tcPr>
          <w:p w14:paraId="00F319A6" w14:textId="77777777" w:rsidR="009115AD" w:rsidRPr="009115AD" w:rsidRDefault="009115AD" w:rsidP="009115AD">
            <w:pPr>
              <w:contextualSpacing/>
              <w:rPr>
                <w:rFonts w:ascii="Garamond" w:eastAsia="Times New Roman" w:hAnsi="Garamond"/>
                <w:sz w:val="28"/>
                <w:szCs w:val="28"/>
              </w:rPr>
            </w:pPr>
            <w:hyperlink r:id="rId11" w:anchor="REL685" w:history="1">
              <w:r w:rsidRPr="009115AD">
                <w:rPr>
                  <w:rStyle w:val="Hyperlink"/>
                  <w:rFonts w:ascii="Garamond" w:eastAsia="Times New Roman" w:hAnsi="Garamond"/>
                  <w:sz w:val="28"/>
                  <w:szCs w:val="28"/>
                </w:rPr>
                <w:t>REL 685</w:t>
              </w:r>
            </w:hyperlink>
            <w:r w:rsidRPr="009115AD">
              <w:rPr>
                <w:rFonts w:ascii="Garamond" w:eastAsia="Times New Roman" w:hAnsi="Garamond"/>
                <w:sz w:val="28"/>
                <w:szCs w:val="28"/>
              </w:rPr>
              <w:t>*</w:t>
            </w:r>
          </w:p>
        </w:tc>
        <w:tc>
          <w:tcPr>
            <w:tcW w:w="0" w:type="auto"/>
            <w:tcBorders>
              <w:top w:val="single" w:sz="6" w:space="0" w:color="C2C2C2"/>
              <w:left w:val="single" w:sz="6" w:space="0" w:color="C2C2C2"/>
              <w:bottom w:val="single" w:sz="6" w:space="0" w:color="C2C2C2"/>
              <w:right w:val="single" w:sz="6" w:space="0" w:color="C2C2C2"/>
            </w:tcBorders>
            <w:shd w:val="clear" w:color="auto" w:fill="F7F7F7"/>
            <w:hideMark/>
          </w:tcPr>
          <w:p w14:paraId="092BABA2" w14:textId="77777777" w:rsidR="009115AD" w:rsidRPr="009115AD" w:rsidRDefault="009115AD" w:rsidP="009115AD">
            <w:pPr>
              <w:contextualSpacing/>
              <w:rPr>
                <w:rFonts w:ascii="Garamond" w:eastAsia="Times New Roman" w:hAnsi="Garamond"/>
                <w:sz w:val="28"/>
                <w:szCs w:val="28"/>
              </w:rPr>
            </w:pPr>
            <w:r w:rsidRPr="009115AD">
              <w:rPr>
                <w:rFonts w:ascii="Garamond" w:eastAsia="Times New Roman" w:hAnsi="Garamond"/>
                <w:sz w:val="28"/>
                <w:szCs w:val="28"/>
              </w:rPr>
              <w:t>Theories of Religion</w:t>
            </w:r>
          </w:p>
        </w:tc>
        <w:tc>
          <w:tcPr>
            <w:tcW w:w="1125" w:type="dxa"/>
            <w:tcBorders>
              <w:top w:val="single" w:sz="6" w:space="0" w:color="C2C2C2"/>
              <w:left w:val="single" w:sz="6" w:space="0" w:color="C2C2C2"/>
              <w:bottom w:val="single" w:sz="6" w:space="0" w:color="C2C2C2"/>
              <w:right w:val="single" w:sz="6" w:space="0" w:color="C2C2C2"/>
            </w:tcBorders>
            <w:shd w:val="clear" w:color="auto" w:fill="F7F7F7"/>
            <w:hideMark/>
          </w:tcPr>
          <w:p w14:paraId="6B640D6A" w14:textId="77777777" w:rsidR="009115AD" w:rsidRPr="009115AD" w:rsidRDefault="009115AD" w:rsidP="009115AD">
            <w:pPr>
              <w:contextualSpacing/>
              <w:rPr>
                <w:rFonts w:ascii="Garamond" w:eastAsia="Times New Roman" w:hAnsi="Garamond"/>
                <w:sz w:val="28"/>
                <w:szCs w:val="28"/>
              </w:rPr>
            </w:pPr>
            <w:r w:rsidRPr="009115AD">
              <w:rPr>
                <w:rFonts w:ascii="Garamond" w:eastAsia="Times New Roman" w:hAnsi="Garamond"/>
                <w:sz w:val="28"/>
                <w:szCs w:val="28"/>
              </w:rPr>
              <w:t xml:space="preserve">3 </w:t>
            </w:r>
            <w:proofErr w:type="spellStart"/>
            <w:r w:rsidRPr="009115AD">
              <w:rPr>
                <w:rFonts w:ascii="Garamond" w:eastAsia="Times New Roman" w:hAnsi="Garamond"/>
                <w:sz w:val="28"/>
                <w:szCs w:val="28"/>
              </w:rPr>
              <w:t>hrs</w:t>
            </w:r>
            <w:proofErr w:type="spellEnd"/>
          </w:p>
        </w:tc>
      </w:tr>
      <w:tr w:rsidR="009115AD" w:rsidRPr="009115AD" w14:paraId="0BDF8EFC" w14:textId="77777777" w:rsidTr="009115AD">
        <w:tc>
          <w:tcPr>
            <w:tcW w:w="1140" w:type="dxa"/>
            <w:tcBorders>
              <w:top w:val="single" w:sz="6" w:space="0" w:color="C2C2C2"/>
              <w:left w:val="single" w:sz="6" w:space="0" w:color="C2C2C2"/>
              <w:bottom w:val="single" w:sz="6" w:space="0" w:color="C2C2C2"/>
              <w:right w:val="single" w:sz="6" w:space="0" w:color="C2C2C2"/>
            </w:tcBorders>
            <w:shd w:val="clear" w:color="auto" w:fill="F7F7F7"/>
            <w:hideMark/>
          </w:tcPr>
          <w:p w14:paraId="1BC8EB7A" w14:textId="77777777" w:rsidR="009115AD" w:rsidRPr="009115AD" w:rsidRDefault="009115AD" w:rsidP="009115AD">
            <w:pPr>
              <w:contextualSpacing/>
              <w:rPr>
                <w:rFonts w:ascii="Garamond" w:eastAsia="Times New Roman" w:hAnsi="Garamond"/>
                <w:sz w:val="28"/>
                <w:szCs w:val="28"/>
              </w:rPr>
            </w:pPr>
            <w:hyperlink r:id="rId12" w:anchor="REL711" w:history="1">
              <w:r w:rsidRPr="009115AD">
                <w:rPr>
                  <w:rStyle w:val="Hyperlink"/>
                  <w:rFonts w:ascii="Garamond" w:eastAsia="Times New Roman" w:hAnsi="Garamond"/>
                  <w:sz w:val="28"/>
                  <w:szCs w:val="28"/>
                </w:rPr>
                <w:t>REL 711</w:t>
              </w:r>
            </w:hyperlink>
          </w:p>
        </w:tc>
        <w:tc>
          <w:tcPr>
            <w:tcW w:w="0" w:type="auto"/>
            <w:tcBorders>
              <w:top w:val="single" w:sz="6" w:space="0" w:color="C2C2C2"/>
              <w:left w:val="single" w:sz="6" w:space="0" w:color="C2C2C2"/>
              <w:bottom w:val="single" w:sz="6" w:space="0" w:color="C2C2C2"/>
              <w:right w:val="single" w:sz="6" w:space="0" w:color="C2C2C2"/>
            </w:tcBorders>
            <w:shd w:val="clear" w:color="auto" w:fill="F7F7F7"/>
            <w:hideMark/>
          </w:tcPr>
          <w:p w14:paraId="05FE581A" w14:textId="77777777" w:rsidR="009115AD" w:rsidRPr="009115AD" w:rsidRDefault="009115AD" w:rsidP="009115AD">
            <w:pPr>
              <w:contextualSpacing/>
              <w:rPr>
                <w:rFonts w:ascii="Garamond" w:eastAsia="Times New Roman" w:hAnsi="Garamond"/>
                <w:sz w:val="28"/>
                <w:szCs w:val="28"/>
              </w:rPr>
            </w:pPr>
            <w:r w:rsidRPr="009115AD">
              <w:rPr>
                <w:rFonts w:ascii="Garamond" w:eastAsia="Times New Roman" w:hAnsi="Garamond"/>
                <w:sz w:val="28"/>
                <w:szCs w:val="28"/>
              </w:rPr>
              <w:t>Seminar in Religions of Asia</w:t>
            </w:r>
          </w:p>
        </w:tc>
        <w:tc>
          <w:tcPr>
            <w:tcW w:w="1125" w:type="dxa"/>
            <w:tcBorders>
              <w:top w:val="single" w:sz="6" w:space="0" w:color="C2C2C2"/>
              <w:left w:val="single" w:sz="6" w:space="0" w:color="C2C2C2"/>
              <w:bottom w:val="single" w:sz="6" w:space="0" w:color="C2C2C2"/>
              <w:right w:val="single" w:sz="6" w:space="0" w:color="C2C2C2"/>
            </w:tcBorders>
            <w:shd w:val="clear" w:color="auto" w:fill="F7F7F7"/>
            <w:hideMark/>
          </w:tcPr>
          <w:p w14:paraId="09869A71" w14:textId="77777777" w:rsidR="009115AD" w:rsidRPr="009115AD" w:rsidRDefault="009115AD" w:rsidP="009115AD">
            <w:pPr>
              <w:contextualSpacing/>
              <w:rPr>
                <w:rFonts w:ascii="Garamond" w:eastAsia="Times New Roman" w:hAnsi="Garamond"/>
                <w:sz w:val="28"/>
                <w:szCs w:val="28"/>
              </w:rPr>
            </w:pPr>
            <w:r w:rsidRPr="009115AD">
              <w:rPr>
                <w:rFonts w:ascii="Garamond" w:eastAsia="Times New Roman" w:hAnsi="Garamond"/>
                <w:sz w:val="28"/>
                <w:szCs w:val="28"/>
              </w:rPr>
              <w:t xml:space="preserve">3 </w:t>
            </w:r>
            <w:proofErr w:type="spellStart"/>
            <w:r w:rsidRPr="009115AD">
              <w:rPr>
                <w:rFonts w:ascii="Garamond" w:eastAsia="Times New Roman" w:hAnsi="Garamond"/>
                <w:sz w:val="28"/>
                <w:szCs w:val="28"/>
              </w:rPr>
              <w:t>hrs</w:t>
            </w:r>
            <w:proofErr w:type="spellEnd"/>
          </w:p>
        </w:tc>
      </w:tr>
      <w:tr w:rsidR="009115AD" w:rsidRPr="009115AD" w14:paraId="5880A09B" w14:textId="77777777" w:rsidTr="009115AD">
        <w:tc>
          <w:tcPr>
            <w:tcW w:w="1140" w:type="dxa"/>
            <w:tcBorders>
              <w:top w:val="single" w:sz="6" w:space="0" w:color="C2C2C2"/>
              <w:left w:val="single" w:sz="6" w:space="0" w:color="C2C2C2"/>
              <w:bottom w:val="single" w:sz="6" w:space="0" w:color="C2C2C2"/>
              <w:right w:val="single" w:sz="6" w:space="0" w:color="C2C2C2"/>
            </w:tcBorders>
            <w:shd w:val="clear" w:color="auto" w:fill="F7F7F7"/>
            <w:hideMark/>
          </w:tcPr>
          <w:p w14:paraId="1A7D1A4A" w14:textId="77777777" w:rsidR="009115AD" w:rsidRPr="009115AD" w:rsidRDefault="009115AD" w:rsidP="009115AD">
            <w:pPr>
              <w:contextualSpacing/>
              <w:rPr>
                <w:rFonts w:ascii="Garamond" w:eastAsia="Times New Roman" w:hAnsi="Garamond"/>
                <w:sz w:val="28"/>
                <w:szCs w:val="28"/>
              </w:rPr>
            </w:pPr>
            <w:hyperlink r:id="rId13" w:anchor="REL731" w:history="1">
              <w:r w:rsidRPr="009115AD">
                <w:rPr>
                  <w:rStyle w:val="Hyperlink"/>
                  <w:rFonts w:ascii="Garamond" w:eastAsia="Times New Roman" w:hAnsi="Garamond"/>
                  <w:sz w:val="28"/>
                  <w:szCs w:val="28"/>
                </w:rPr>
                <w:t>REL 731</w:t>
              </w:r>
            </w:hyperlink>
          </w:p>
        </w:tc>
        <w:tc>
          <w:tcPr>
            <w:tcW w:w="0" w:type="auto"/>
            <w:tcBorders>
              <w:top w:val="single" w:sz="6" w:space="0" w:color="C2C2C2"/>
              <w:left w:val="single" w:sz="6" w:space="0" w:color="C2C2C2"/>
              <w:bottom w:val="single" w:sz="6" w:space="0" w:color="C2C2C2"/>
              <w:right w:val="single" w:sz="6" w:space="0" w:color="C2C2C2"/>
            </w:tcBorders>
            <w:shd w:val="clear" w:color="auto" w:fill="F7F7F7"/>
            <w:hideMark/>
          </w:tcPr>
          <w:p w14:paraId="4C6639F6" w14:textId="77777777" w:rsidR="009115AD" w:rsidRPr="009115AD" w:rsidRDefault="009115AD" w:rsidP="009115AD">
            <w:pPr>
              <w:contextualSpacing/>
              <w:rPr>
                <w:rFonts w:ascii="Garamond" w:eastAsia="Times New Roman" w:hAnsi="Garamond"/>
                <w:sz w:val="28"/>
                <w:szCs w:val="28"/>
              </w:rPr>
            </w:pPr>
            <w:r w:rsidRPr="009115AD">
              <w:rPr>
                <w:rFonts w:ascii="Garamond" w:eastAsia="Times New Roman" w:hAnsi="Garamond"/>
                <w:sz w:val="28"/>
                <w:szCs w:val="28"/>
              </w:rPr>
              <w:t>Seminar in Biblical Studies</w:t>
            </w:r>
          </w:p>
        </w:tc>
        <w:tc>
          <w:tcPr>
            <w:tcW w:w="1125" w:type="dxa"/>
            <w:tcBorders>
              <w:top w:val="single" w:sz="6" w:space="0" w:color="C2C2C2"/>
              <w:left w:val="single" w:sz="6" w:space="0" w:color="C2C2C2"/>
              <w:bottom w:val="single" w:sz="6" w:space="0" w:color="C2C2C2"/>
              <w:right w:val="single" w:sz="6" w:space="0" w:color="C2C2C2"/>
            </w:tcBorders>
            <w:shd w:val="clear" w:color="auto" w:fill="F7F7F7"/>
            <w:hideMark/>
          </w:tcPr>
          <w:p w14:paraId="08CA6B3C" w14:textId="77777777" w:rsidR="009115AD" w:rsidRPr="009115AD" w:rsidRDefault="009115AD" w:rsidP="009115AD">
            <w:pPr>
              <w:contextualSpacing/>
              <w:rPr>
                <w:rFonts w:ascii="Garamond" w:eastAsia="Times New Roman" w:hAnsi="Garamond"/>
                <w:sz w:val="28"/>
                <w:szCs w:val="28"/>
              </w:rPr>
            </w:pPr>
            <w:r w:rsidRPr="009115AD">
              <w:rPr>
                <w:rFonts w:ascii="Garamond" w:eastAsia="Times New Roman" w:hAnsi="Garamond"/>
                <w:sz w:val="28"/>
                <w:szCs w:val="28"/>
              </w:rPr>
              <w:t xml:space="preserve">3 </w:t>
            </w:r>
            <w:proofErr w:type="spellStart"/>
            <w:r w:rsidRPr="009115AD">
              <w:rPr>
                <w:rFonts w:ascii="Garamond" w:eastAsia="Times New Roman" w:hAnsi="Garamond"/>
                <w:sz w:val="28"/>
                <w:szCs w:val="28"/>
              </w:rPr>
              <w:t>hrs</w:t>
            </w:r>
            <w:proofErr w:type="spellEnd"/>
          </w:p>
        </w:tc>
      </w:tr>
      <w:tr w:rsidR="009115AD" w:rsidRPr="009115AD" w14:paraId="7C0DA849" w14:textId="77777777" w:rsidTr="009115AD">
        <w:tc>
          <w:tcPr>
            <w:tcW w:w="1140" w:type="dxa"/>
            <w:tcBorders>
              <w:top w:val="single" w:sz="6" w:space="0" w:color="C2C2C2"/>
              <w:left w:val="single" w:sz="6" w:space="0" w:color="C2C2C2"/>
              <w:bottom w:val="single" w:sz="6" w:space="0" w:color="C2C2C2"/>
              <w:right w:val="single" w:sz="6" w:space="0" w:color="C2C2C2"/>
            </w:tcBorders>
            <w:shd w:val="clear" w:color="auto" w:fill="F7F7F7"/>
            <w:hideMark/>
          </w:tcPr>
          <w:p w14:paraId="599E42E8" w14:textId="77777777" w:rsidR="009115AD" w:rsidRPr="009115AD" w:rsidRDefault="009115AD" w:rsidP="009115AD">
            <w:pPr>
              <w:contextualSpacing/>
              <w:rPr>
                <w:rFonts w:ascii="Garamond" w:eastAsia="Times New Roman" w:hAnsi="Garamond"/>
                <w:sz w:val="28"/>
                <w:szCs w:val="28"/>
              </w:rPr>
            </w:pPr>
            <w:hyperlink r:id="rId14" w:anchor="REL751" w:history="1">
              <w:r w:rsidRPr="009115AD">
                <w:rPr>
                  <w:rStyle w:val="Hyperlink"/>
                  <w:rFonts w:ascii="Garamond" w:eastAsia="Times New Roman" w:hAnsi="Garamond"/>
                  <w:sz w:val="28"/>
                  <w:szCs w:val="28"/>
                </w:rPr>
                <w:t>REL 751</w:t>
              </w:r>
            </w:hyperlink>
          </w:p>
        </w:tc>
        <w:tc>
          <w:tcPr>
            <w:tcW w:w="0" w:type="auto"/>
            <w:tcBorders>
              <w:top w:val="single" w:sz="6" w:space="0" w:color="C2C2C2"/>
              <w:left w:val="single" w:sz="6" w:space="0" w:color="C2C2C2"/>
              <w:bottom w:val="single" w:sz="6" w:space="0" w:color="C2C2C2"/>
              <w:right w:val="single" w:sz="6" w:space="0" w:color="C2C2C2"/>
            </w:tcBorders>
            <w:shd w:val="clear" w:color="auto" w:fill="F7F7F7"/>
            <w:hideMark/>
          </w:tcPr>
          <w:p w14:paraId="2779AE00" w14:textId="77777777" w:rsidR="009115AD" w:rsidRPr="009115AD" w:rsidRDefault="009115AD" w:rsidP="009115AD">
            <w:pPr>
              <w:contextualSpacing/>
              <w:rPr>
                <w:rFonts w:ascii="Garamond" w:eastAsia="Times New Roman" w:hAnsi="Garamond"/>
                <w:sz w:val="28"/>
                <w:szCs w:val="28"/>
              </w:rPr>
            </w:pPr>
            <w:r w:rsidRPr="009115AD">
              <w:rPr>
                <w:rFonts w:ascii="Garamond" w:eastAsia="Times New Roman" w:hAnsi="Garamond"/>
                <w:sz w:val="28"/>
                <w:szCs w:val="28"/>
              </w:rPr>
              <w:t>Seminar in Religions of Europe and the Middle East</w:t>
            </w:r>
          </w:p>
        </w:tc>
        <w:tc>
          <w:tcPr>
            <w:tcW w:w="1125" w:type="dxa"/>
            <w:tcBorders>
              <w:top w:val="single" w:sz="6" w:space="0" w:color="C2C2C2"/>
              <w:left w:val="single" w:sz="6" w:space="0" w:color="C2C2C2"/>
              <w:bottom w:val="single" w:sz="6" w:space="0" w:color="C2C2C2"/>
              <w:right w:val="single" w:sz="6" w:space="0" w:color="C2C2C2"/>
            </w:tcBorders>
            <w:shd w:val="clear" w:color="auto" w:fill="F7F7F7"/>
            <w:hideMark/>
          </w:tcPr>
          <w:p w14:paraId="0215092D" w14:textId="77777777" w:rsidR="009115AD" w:rsidRPr="009115AD" w:rsidRDefault="009115AD" w:rsidP="009115AD">
            <w:pPr>
              <w:contextualSpacing/>
              <w:rPr>
                <w:rFonts w:ascii="Garamond" w:eastAsia="Times New Roman" w:hAnsi="Garamond"/>
                <w:sz w:val="28"/>
                <w:szCs w:val="28"/>
              </w:rPr>
            </w:pPr>
            <w:r w:rsidRPr="009115AD">
              <w:rPr>
                <w:rFonts w:ascii="Garamond" w:eastAsia="Times New Roman" w:hAnsi="Garamond"/>
                <w:sz w:val="28"/>
                <w:szCs w:val="28"/>
              </w:rPr>
              <w:t xml:space="preserve">3 </w:t>
            </w:r>
            <w:proofErr w:type="spellStart"/>
            <w:r w:rsidRPr="009115AD">
              <w:rPr>
                <w:rFonts w:ascii="Garamond" w:eastAsia="Times New Roman" w:hAnsi="Garamond"/>
                <w:sz w:val="28"/>
                <w:szCs w:val="28"/>
              </w:rPr>
              <w:t>hrs</w:t>
            </w:r>
            <w:proofErr w:type="spellEnd"/>
          </w:p>
        </w:tc>
      </w:tr>
      <w:tr w:rsidR="009115AD" w:rsidRPr="009115AD" w14:paraId="1EC9A6B3" w14:textId="77777777" w:rsidTr="009115AD">
        <w:tc>
          <w:tcPr>
            <w:tcW w:w="1140" w:type="dxa"/>
            <w:tcBorders>
              <w:top w:val="single" w:sz="6" w:space="0" w:color="C2C2C2"/>
              <w:left w:val="single" w:sz="6" w:space="0" w:color="C2C2C2"/>
              <w:bottom w:val="single" w:sz="6" w:space="0" w:color="C2C2C2"/>
              <w:right w:val="single" w:sz="6" w:space="0" w:color="C2C2C2"/>
            </w:tcBorders>
            <w:shd w:val="clear" w:color="auto" w:fill="F7F7F7"/>
            <w:hideMark/>
          </w:tcPr>
          <w:p w14:paraId="32FDE76B" w14:textId="77777777" w:rsidR="009115AD" w:rsidRPr="009115AD" w:rsidRDefault="009115AD" w:rsidP="009115AD">
            <w:pPr>
              <w:contextualSpacing/>
              <w:rPr>
                <w:rFonts w:ascii="Garamond" w:eastAsia="Times New Roman" w:hAnsi="Garamond"/>
                <w:sz w:val="28"/>
                <w:szCs w:val="28"/>
              </w:rPr>
            </w:pPr>
            <w:hyperlink r:id="rId15" w:anchor="REL771" w:history="1">
              <w:r w:rsidRPr="009115AD">
                <w:rPr>
                  <w:rStyle w:val="Hyperlink"/>
                  <w:rFonts w:ascii="Garamond" w:eastAsia="Times New Roman" w:hAnsi="Garamond"/>
                  <w:sz w:val="28"/>
                  <w:szCs w:val="28"/>
                </w:rPr>
                <w:t>REL 771</w:t>
              </w:r>
            </w:hyperlink>
          </w:p>
        </w:tc>
        <w:tc>
          <w:tcPr>
            <w:tcW w:w="0" w:type="auto"/>
            <w:tcBorders>
              <w:top w:val="single" w:sz="6" w:space="0" w:color="C2C2C2"/>
              <w:left w:val="single" w:sz="6" w:space="0" w:color="C2C2C2"/>
              <w:bottom w:val="single" w:sz="6" w:space="0" w:color="C2C2C2"/>
              <w:right w:val="single" w:sz="6" w:space="0" w:color="C2C2C2"/>
            </w:tcBorders>
            <w:shd w:val="clear" w:color="auto" w:fill="F7F7F7"/>
            <w:hideMark/>
          </w:tcPr>
          <w:p w14:paraId="51A3B7D5" w14:textId="77777777" w:rsidR="009115AD" w:rsidRPr="009115AD" w:rsidRDefault="009115AD" w:rsidP="009115AD">
            <w:pPr>
              <w:contextualSpacing/>
              <w:rPr>
                <w:rFonts w:ascii="Garamond" w:eastAsia="Times New Roman" w:hAnsi="Garamond"/>
                <w:sz w:val="28"/>
                <w:szCs w:val="28"/>
              </w:rPr>
            </w:pPr>
            <w:r w:rsidRPr="009115AD">
              <w:rPr>
                <w:rFonts w:ascii="Garamond" w:eastAsia="Times New Roman" w:hAnsi="Garamond"/>
                <w:sz w:val="28"/>
                <w:szCs w:val="28"/>
              </w:rPr>
              <w:t>Seminar in Religion and Culture</w:t>
            </w:r>
          </w:p>
        </w:tc>
        <w:tc>
          <w:tcPr>
            <w:tcW w:w="1125" w:type="dxa"/>
            <w:tcBorders>
              <w:top w:val="single" w:sz="6" w:space="0" w:color="C2C2C2"/>
              <w:left w:val="single" w:sz="6" w:space="0" w:color="C2C2C2"/>
              <w:bottom w:val="single" w:sz="6" w:space="0" w:color="C2C2C2"/>
              <w:right w:val="single" w:sz="6" w:space="0" w:color="C2C2C2"/>
            </w:tcBorders>
            <w:shd w:val="clear" w:color="auto" w:fill="F7F7F7"/>
            <w:hideMark/>
          </w:tcPr>
          <w:p w14:paraId="10D0368E" w14:textId="77777777" w:rsidR="009115AD" w:rsidRPr="009115AD" w:rsidRDefault="009115AD" w:rsidP="009115AD">
            <w:pPr>
              <w:contextualSpacing/>
              <w:rPr>
                <w:rFonts w:ascii="Garamond" w:eastAsia="Times New Roman" w:hAnsi="Garamond"/>
                <w:sz w:val="28"/>
                <w:szCs w:val="28"/>
              </w:rPr>
            </w:pPr>
            <w:r w:rsidRPr="009115AD">
              <w:rPr>
                <w:rFonts w:ascii="Garamond" w:eastAsia="Times New Roman" w:hAnsi="Garamond"/>
                <w:sz w:val="28"/>
                <w:szCs w:val="28"/>
              </w:rPr>
              <w:t xml:space="preserve">3 </w:t>
            </w:r>
            <w:proofErr w:type="spellStart"/>
            <w:r w:rsidRPr="009115AD">
              <w:rPr>
                <w:rFonts w:ascii="Garamond" w:eastAsia="Times New Roman" w:hAnsi="Garamond"/>
                <w:sz w:val="28"/>
                <w:szCs w:val="28"/>
              </w:rPr>
              <w:t>hrs</w:t>
            </w:r>
            <w:proofErr w:type="spellEnd"/>
          </w:p>
        </w:tc>
      </w:tr>
    </w:tbl>
    <w:p w14:paraId="24D85258" w14:textId="77777777" w:rsidR="009115AD" w:rsidRDefault="009115AD" w:rsidP="005051B1">
      <w:pPr>
        <w:contextualSpacing/>
        <w:rPr>
          <w:rFonts w:ascii="Garamond" w:eastAsia="Times New Roman" w:hAnsi="Garamond"/>
          <w:b/>
          <w:bCs/>
        </w:rPr>
      </w:pPr>
    </w:p>
    <w:p w14:paraId="2107A55D" w14:textId="6A435DD6" w:rsidR="005051B1" w:rsidRDefault="009115AD" w:rsidP="005051B1">
      <w:pPr>
        <w:contextualSpacing/>
        <w:rPr>
          <w:rFonts w:ascii="Garamond" w:hAnsi="Garamond"/>
          <w:sz w:val="28"/>
          <w:szCs w:val="28"/>
        </w:rPr>
      </w:pPr>
      <w:r w:rsidRPr="009115AD">
        <w:rPr>
          <w:rFonts w:ascii="Garamond" w:hAnsi="Garamond"/>
          <w:sz w:val="28"/>
          <w:szCs w:val="28"/>
        </w:rPr>
        <w:t>*Students who have completed </w:t>
      </w:r>
      <w:hyperlink r:id="rId16" w:anchor="REL580" w:history="1">
        <w:r w:rsidRPr="009115AD">
          <w:rPr>
            <w:rStyle w:val="Hyperlink"/>
            <w:rFonts w:ascii="Garamond" w:hAnsi="Garamond"/>
            <w:sz w:val="28"/>
            <w:szCs w:val="28"/>
          </w:rPr>
          <w:t>REL 580 </w:t>
        </w:r>
      </w:hyperlink>
      <w:r w:rsidRPr="009115AD">
        <w:rPr>
          <w:rFonts w:ascii="Garamond" w:hAnsi="Garamond"/>
          <w:sz w:val="28"/>
          <w:szCs w:val="28"/>
        </w:rPr>
        <w:t xml:space="preserve">Theories of Religion </w:t>
      </w:r>
      <w:r w:rsidR="005555DA">
        <w:rPr>
          <w:rFonts w:ascii="Garamond" w:hAnsi="Garamond"/>
          <w:sz w:val="28"/>
          <w:szCs w:val="28"/>
        </w:rPr>
        <w:t xml:space="preserve">as an undergraduate with a satisfactory grade </w:t>
      </w:r>
      <w:r w:rsidR="00DA3EB2">
        <w:rPr>
          <w:rFonts w:ascii="Garamond" w:hAnsi="Garamond"/>
          <w:sz w:val="28"/>
          <w:szCs w:val="28"/>
        </w:rPr>
        <w:t xml:space="preserve">(above C-) </w:t>
      </w:r>
      <w:r w:rsidRPr="009115AD">
        <w:rPr>
          <w:rFonts w:ascii="Garamond" w:hAnsi="Garamond"/>
          <w:sz w:val="28"/>
          <w:szCs w:val="28"/>
        </w:rPr>
        <w:t>must substitute </w:t>
      </w:r>
      <w:hyperlink r:id="rId17" w:anchor="REL685" w:history="1">
        <w:r w:rsidRPr="009115AD">
          <w:rPr>
            <w:rStyle w:val="Hyperlink"/>
            <w:rFonts w:ascii="Garamond" w:hAnsi="Garamond"/>
            <w:sz w:val="28"/>
            <w:szCs w:val="28"/>
          </w:rPr>
          <w:t>REL 685</w:t>
        </w:r>
      </w:hyperlink>
      <w:r w:rsidRPr="009115AD">
        <w:rPr>
          <w:rFonts w:ascii="Garamond" w:hAnsi="Garamond"/>
          <w:sz w:val="28"/>
          <w:szCs w:val="28"/>
        </w:rPr>
        <w:t> with an additional 600- or 700-level course (3 hours) approved by the Graduate Program Director</w:t>
      </w:r>
      <w:r>
        <w:rPr>
          <w:rFonts w:ascii="Garamond" w:hAnsi="Garamond"/>
          <w:sz w:val="28"/>
          <w:szCs w:val="28"/>
        </w:rPr>
        <w:t>.</w:t>
      </w:r>
    </w:p>
    <w:p w14:paraId="7DFF2A5F" w14:textId="77777777" w:rsidR="009115AD" w:rsidRPr="00C63265" w:rsidRDefault="009115AD" w:rsidP="005051B1">
      <w:pPr>
        <w:contextualSpacing/>
        <w:rPr>
          <w:rFonts w:ascii="Garamond" w:hAnsi="Garamond"/>
          <w:b/>
          <w:sz w:val="28"/>
          <w:szCs w:val="28"/>
        </w:rPr>
      </w:pPr>
    </w:p>
    <w:p w14:paraId="40428624" w14:textId="625A2875" w:rsidR="009115AD" w:rsidRPr="009115AD" w:rsidRDefault="009115AD" w:rsidP="009115AD">
      <w:pPr>
        <w:contextualSpacing/>
        <w:rPr>
          <w:rFonts w:ascii="Garamond" w:hAnsi="Garamond"/>
          <w:bCs/>
          <w:sz w:val="28"/>
          <w:szCs w:val="28"/>
        </w:rPr>
      </w:pPr>
      <w:r>
        <w:rPr>
          <w:rFonts w:ascii="Garamond" w:hAnsi="Garamond"/>
          <w:b/>
          <w:bCs/>
          <w:sz w:val="28"/>
          <w:szCs w:val="28"/>
        </w:rPr>
        <w:t xml:space="preserve">2. </w:t>
      </w:r>
      <w:r w:rsidRPr="009115AD">
        <w:rPr>
          <w:rFonts w:ascii="Garamond" w:hAnsi="Garamond"/>
          <w:b/>
          <w:bCs/>
          <w:sz w:val="28"/>
          <w:szCs w:val="28"/>
        </w:rPr>
        <w:t>Electives - 15 hours. </w:t>
      </w:r>
      <w:r w:rsidRPr="009115AD">
        <w:rPr>
          <w:rFonts w:ascii="Garamond" w:hAnsi="Garamond"/>
          <w:bCs/>
          <w:sz w:val="28"/>
          <w:szCs w:val="28"/>
        </w:rPr>
        <w:t xml:space="preserve"> All students must complete two additional seminars (6 </w:t>
      </w:r>
      <w:proofErr w:type="spellStart"/>
      <w:r w:rsidRPr="009115AD">
        <w:rPr>
          <w:rFonts w:ascii="Garamond" w:hAnsi="Garamond"/>
          <w:bCs/>
          <w:sz w:val="28"/>
          <w:szCs w:val="28"/>
        </w:rPr>
        <w:t>hrs</w:t>
      </w:r>
      <w:proofErr w:type="spellEnd"/>
      <w:r w:rsidRPr="009115AD">
        <w:rPr>
          <w:rFonts w:ascii="Garamond" w:hAnsi="Garamond"/>
          <w:bCs/>
          <w:sz w:val="28"/>
          <w:szCs w:val="28"/>
        </w:rPr>
        <w:t>), distributed across two of four options:  </w:t>
      </w:r>
      <w:hyperlink r:id="rId18" w:anchor="REL711" w:history="1">
        <w:r w:rsidRPr="009115AD">
          <w:rPr>
            <w:rStyle w:val="Hyperlink"/>
            <w:rFonts w:ascii="Garamond" w:hAnsi="Garamond"/>
            <w:bCs/>
            <w:sz w:val="28"/>
            <w:szCs w:val="28"/>
          </w:rPr>
          <w:t>REL 711</w:t>
        </w:r>
      </w:hyperlink>
      <w:r w:rsidRPr="009115AD">
        <w:rPr>
          <w:rFonts w:ascii="Garamond" w:hAnsi="Garamond"/>
          <w:bCs/>
          <w:sz w:val="28"/>
          <w:szCs w:val="28"/>
        </w:rPr>
        <w:t>, </w:t>
      </w:r>
      <w:hyperlink r:id="rId19" w:anchor="REL731" w:history="1">
        <w:r w:rsidRPr="009115AD">
          <w:rPr>
            <w:rStyle w:val="Hyperlink"/>
            <w:rFonts w:ascii="Garamond" w:hAnsi="Garamond"/>
            <w:bCs/>
            <w:sz w:val="28"/>
            <w:szCs w:val="28"/>
          </w:rPr>
          <w:t>731</w:t>
        </w:r>
      </w:hyperlink>
      <w:r w:rsidRPr="009115AD">
        <w:rPr>
          <w:rFonts w:ascii="Garamond" w:hAnsi="Garamond"/>
          <w:bCs/>
          <w:sz w:val="28"/>
          <w:szCs w:val="28"/>
        </w:rPr>
        <w:t>, </w:t>
      </w:r>
      <w:hyperlink r:id="rId20" w:anchor="REL751" w:history="1">
        <w:r w:rsidRPr="009115AD">
          <w:rPr>
            <w:rStyle w:val="Hyperlink"/>
            <w:rFonts w:ascii="Garamond" w:hAnsi="Garamond"/>
            <w:bCs/>
            <w:sz w:val="28"/>
            <w:szCs w:val="28"/>
          </w:rPr>
          <w:t>751</w:t>
        </w:r>
      </w:hyperlink>
      <w:r w:rsidRPr="009115AD">
        <w:rPr>
          <w:rFonts w:ascii="Garamond" w:hAnsi="Garamond"/>
          <w:bCs/>
          <w:sz w:val="28"/>
          <w:szCs w:val="28"/>
        </w:rPr>
        <w:t>, </w:t>
      </w:r>
      <w:hyperlink r:id="rId21" w:anchor="REL771" w:history="1">
        <w:r w:rsidRPr="009115AD">
          <w:rPr>
            <w:rStyle w:val="Hyperlink"/>
            <w:rFonts w:ascii="Garamond" w:hAnsi="Garamond"/>
            <w:bCs/>
            <w:sz w:val="28"/>
            <w:szCs w:val="28"/>
          </w:rPr>
          <w:t>771</w:t>
        </w:r>
      </w:hyperlink>
      <w:r w:rsidRPr="009115AD">
        <w:rPr>
          <w:rFonts w:ascii="Garamond" w:hAnsi="Garamond"/>
          <w:bCs/>
          <w:sz w:val="28"/>
          <w:szCs w:val="28"/>
        </w:rPr>
        <w:t xml:space="preserve">.   They must also complete additional </w:t>
      </w:r>
      <w:r w:rsidR="00D81D30">
        <w:rPr>
          <w:rFonts w:ascii="Garamond" w:hAnsi="Garamond"/>
          <w:bCs/>
          <w:sz w:val="28"/>
          <w:szCs w:val="28"/>
        </w:rPr>
        <w:t xml:space="preserve">electives </w:t>
      </w:r>
      <w:r w:rsidRPr="009115AD">
        <w:rPr>
          <w:rFonts w:ascii="Garamond" w:hAnsi="Garamond"/>
          <w:bCs/>
          <w:sz w:val="28"/>
          <w:szCs w:val="28"/>
        </w:rPr>
        <w:t>selected from 600- and 700-level courses to to</w:t>
      </w:r>
      <w:r w:rsidR="00D15977">
        <w:rPr>
          <w:rFonts w:ascii="Garamond" w:hAnsi="Garamond"/>
          <w:bCs/>
          <w:sz w:val="28"/>
          <w:szCs w:val="28"/>
        </w:rPr>
        <w:t>t</w:t>
      </w:r>
      <w:r w:rsidRPr="009115AD">
        <w:rPr>
          <w:rFonts w:ascii="Garamond" w:hAnsi="Garamond"/>
          <w:bCs/>
          <w:sz w:val="28"/>
          <w:szCs w:val="28"/>
        </w:rPr>
        <w:t xml:space="preserve">al 30 hours. At least six of the elective hours must </w:t>
      </w:r>
      <w:r w:rsidR="007468B9">
        <w:rPr>
          <w:rFonts w:ascii="Garamond" w:hAnsi="Garamond"/>
          <w:bCs/>
          <w:sz w:val="28"/>
          <w:szCs w:val="28"/>
        </w:rPr>
        <w:t>be Religious Studies courses</w:t>
      </w:r>
      <w:r w:rsidRPr="009115AD">
        <w:rPr>
          <w:rFonts w:ascii="Garamond" w:hAnsi="Garamond"/>
          <w:bCs/>
          <w:sz w:val="28"/>
          <w:szCs w:val="28"/>
        </w:rPr>
        <w:t>. For students writing a thesis, up to six of the elective hours may be in </w:t>
      </w:r>
      <w:hyperlink r:id="rId22" w:anchor="REL799" w:history="1">
        <w:r w:rsidRPr="009115AD">
          <w:rPr>
            <w:rStyle w:val="Hyperlink"/>
            <w:rFonts w:ascii="Garamond" w:hAnsi="Garamond"/>
            <w:bCs/>
            <w:sz w:val="28"/>
            <w:szCs w:val="28"/>
          </w:rPr>
          <w:t>REL 799</w:t>
        </w:r>
      </w:hyperlink>
      <w:r w:rsidRPr="009115AD">
        <w:rPr>
          <w:rFonts w:ascii="Garamond" w:hAnsi="Garamond"/>
          <w:bCs/>
          <w:sz w:val="28"/>
          <w:szCs w:val="28"/>
        </w:rPr>
        <w:t>, Thesis - the first 3 hours typically taken in the third semester of study after the student has completed at least 12 hours of course work and the second 3 hours taken the following semester to complete the thesis. </w:t>
      </w:r>
    </w:p>
    <w:p w14:paraId="24D5B390" w14:textId="17E26F76" w:rsidR="005051B1" w:rsidRDefault="005051B1" w:rsidP="005051B1">
      <w:pPr>
        <w:contextualSpacing/>
        <w:rPr>
          <w:rFonts w:ascii="Garamond" w:hAnsi="Garamond"/>
          <w:b/>
          <w:sz w:val="28"/>
          <w:szCs w:val="28"/>
        </w:rPr>
      </w:pPr>
    </w:p>
    <w:p w14:paraId="6FE6E8D1" w14:textId="07BCB29E" w:rsidR="001F0313" w:rsidRDefault="001F0313" w:rsidP="001F0313">
      <w:pPr>
        <w:contextualSpacing/>
        <w:rPr>
          <w:rFonts w:ascii="Garamond" w:hAnsi="Garamond"/>
          <w:bCs/>
          <w:sz w:val="28"/>
          <w:szCs w:val="28"/>
        </w:rPr>
      </w:pPr>
      <w:r>
        <w:rPr>
          <w:rFonts w:ascii="Garamond" w:hAnsi="Garamond"/>
          <w:b/>
          <w:bCs/>
          <w:sz w:val="28"/>
          <w:szCs w:val="28"/>
        </w:rPr>
        <w:t xml:space="preserve">3. </w:t>
      </w:r>
      <w:r w:rsidRPr="001F0313">
        <w:rPr>
          <w:rFonts w:ascii="Garamond" w:hAnsi="Garamond"/>
          <w:b/>
          <w:bCs/>
          <w:sz w:val="28"/>
          <w:szCs w:val="28"/>
        </w:rPr>
        <w:t>Advisory committee.</w:t>
      </w:r>
      <w:r w:rsidRPr="001F0313">
        <w:rPr>
          <w:rFonts w:ascii="Garamond" w:hAnsi="Garamond"/>
          <w:bCs/>
          <w:sz w:val="28"/>
          <w:szCs w:val="28"/>
        </w:rPr>
        <w:t xml:space="preserve"> Each student will be advised by the Graduate Program Director who serves as the student's Primary Advisor. As soon as possible, the </w:t>
      </w:r>
      <w:r w:rsidR="0009116A" w:rsidRPr="001F0313">
        <w:rPr>
          <w:rFonts w:ascii="Garamond" w:hAnsi="Garamond"/>
          <w:bCs/>
          <w:sz w:val="28"/>
          <w:szCs w:val="28"/>
        </w:rPr>
        <w:t>student</w:t>
      </w:r>
      <w:r w:rsidRPr="001F0313">
        <w:rPr>
          <w:rFonts w:ascii="Garamond" w:hAnsi="Garamond"/>
          <w:bCs/>
          <w:sz w:val="28"/>
          <w:szCs w:val="28"/>
        </w:rPr>
        <w:t xml:space="preserve"> will also select a faculty member to serve as his or her </w:t>
      </w:r>
      <w:r w:rsidR="0009116A" w:rsidRPr="001F0313">
        <w:rPr>
          <w:rFonts w:ascii="Garamond" w:hAnsi="Garamond"/>
          <w:bCs/>
          <w:sz w:val="28"/>
          <w:szCs w:val="28"/>
        </w:rPr>
        <w:t>Research</w:t>
      </w:r>
      <w:r w:rsidRPr="001F0313">
        <w:rPr>
          <w:rFonts w:ascii="Garamond" w:hAnsi="Garamond"/>
          <w:bCs/>
          <w:sz w:val="28"/>
          <w:szCs w:val="28"/>
        </w:rPr>
        <w:t xml:space="preserve"> Advisor who will chair a Research Advisory Committee consisting of at least three persons. This committee will supervise the creation of the candidate's Thesis or Research Portfolio. </w:t>
      </w:r>
      <w:r w:rsidR="00574840">
        <w:rPr>
          <w:rFonts w:ascii="Garamond" w:hAnsi="Garamond"/>
          <w:bCs/>
          <w:sz w:val="28"/>
          <w:szCs w:val="28"/>
        </w:rPr>
        <w:t xml:space="preserve">(The Graduate Program Director can serve as the Primary Advisor and/or be part of a Research Committee.) </w:t>
      </w:r>
    </w:p>
    <w:p w14:paraId="39B0344B" w14:textId="77777777" w:rsidR="00FD39DB" w:rsidRPr="001F0313" w:rsidRDefault="00FD39DB" w:rsidP="001F0313">
      <w:pPr>
        <w:contextualSpacing/>
        <w:rPr>
          <w:rFonts w:ascii="Garamond" w:hAnsi="Garamond"/>
          <w:bCs/>
          <w:sz w:val="28"/>
          <w:szCs w:val="28"/>
        </w:rPr>
      </w:pPr>
    </w:p>
    <w:p w14:paraId="087E7F75" w14:textId="4D3A33E1" w:rsidR="001F0313" w:rsidRDefault="001F0313" w:rsidP="001F0313">
      <w:pPr>
        <w:contextualSpacing/>
        <w:rPr>
          <w:rFonts w:ascii="Garamond" w:hAnsi="Garamond"/>
          <w:bCs/>
          <w:sz w:val="28"/>
          <w:szCs w:val="28"/>
        </w:rPr>
      </w:pPr>
      <w:r>
        <w:rPr>
          <w:rFonts w:ascii="Garamond" w:hAnsi="Garamond"/>
          <w:b/>
          <w:bCs/>
          <w:sz w:val="28"/>
          <w:szCs w:val="28"/>
        </w:rPr>
        <w:t xml:space="preserve">4. </w:t>
      </w:r>
      <w:r w:rsidRPr="001F0313">
        <w:rPr>
          <w:rFonts w:ascii="Garamond" w:hAnsi="Garamond"/>
          <w:b/>
          <w:bCs/>
          <w:sz w:val="28"/>
          <w:szCs w:val="28"/>
        </w:rPr>
        <w:t>Program of study.</w:t>
      </w:r>
      <w:r w:rsidRPr="001F0313">
        <w:rPr>
          <w:rFonts w:ascii="Garamond" w:hAnsi="Garamond"/>
          <w:bCs/>
          <w:sz w:val="28"/>
          <w:szCs w:val="28"/>
        </w:rPr>
        <w:t xml:space="preserve"> The candidate's program will be structured initially by the Primary Advisor in consultation with the student. The program of study can be modified as needed by the </w:t>
      </w:r>
      <w:r w:rsidR="0009116A" w:rsidRPr="001F0313">
        <w:rPr>
          <w:rFonts w:ascii="Garamond" w:hAnsi="Garamond"/>
          <w:bCs/>
          <w:sz w:val="28"/>
          <w:szCs w:val="28"/>
        </w:rPr>
        <w:t>Research</w:t>
      </w:r>
      <w:r w:rsidRPr="001F0313">
        <w:rPr>
          <w:rFonts w:ascii="Garamond" w:hAnsi="Garamond"/>
          <w:bCs/>
          <w:sz w:val="28"/>
          <w:szCs w:val="28"/>
        </w:rPr>
        <w:t xml:space="preserve"> </w:t>
      </w:r>
      <w:r w:rsidR="0009116A" w:rsidRPr="001F0313">
        <w:rPr>
          <w:rFonts w:ascii="Garamond" w:hAnsi="Garamond"/>
          <w:bCs/>
          <w:sz w:val="28"/>
          <w:szCs w:val="28"/>
        </w:rPr>
        <w:t>Advisor</w:t>
      </w:r>
      <w:r w:rsidRPr="001F0313">
        <w:rPr>
          <w:rFonts w:ascii="Garamond" w:hAnsi="Garamond"/>
          <w:bCs/>
          <w:sz w:val="28"/>
          <w:szCs w:val="28"/>
        </w:rPr>
        <w:t xml:space="preserve"> in consultation with the student and Primary Advisor.</w:t>
      </w:r>
    </w:p>
    <w:p w14:paraId="05E6DAD6" w14:textId="77777777" w:rsidR="001F0313" w:rsidRPr="001F0313" w:rsidRDefault="001F0313" w:rsidP="001F0313">
      <w:pPr>
        <w:contextualSpacing/>
        <w:rPr>
          <w:rFonts w:ascii="Garamond" w:hAnsi="Garamond"/>
          <w:bCs/>
          <w:sz w:val="28"/>
          <w:szCs w:val="28"/>
        </w:rPr>
      </w:pPr>
    </w:p>
    <w:p w14:paraId="77EC63C6" w14:textId="5BF8CC9F" w:rsidR="001F0313" w:rsidRDefault="001F0313" w:rsidP="001F0313">
      <w:pPr>
        <w:contextualSpacing/>
        <w:rPr>
          <w:rFonts w:ascii="Garamond" w:hAnsi="Garamond"/>
          <w:bCs/>
          <w:sz w:val="28"/>
          <w:szCs w:val="28"/>
        </w:rPr>
      </w:pPr>
      <w:r>
        <w:rPr>
          <w:rFonts w:ascii="Garamond" w:hAnsi="Garamond"/>
          <w:b/>
          <w:bCs/>
          <w:sz w:val="28"/>
          <w:szCs w:val="28"/>
        </w:rPr>
        <w:t xml:space="preserve">5. </w:t>
      </w:r>
      <w:r w:rsidRPr="001F0313">
        <w:rPr>
          <w:rFonts w:ascii="Garamond" w:hAnsi="Garamond"/>
          <w:b/>
          <w:bCs/>
          <w:sz w:val="28"/>
          <w:szCs w:val="28"/>
        </w:rPr>
        <w:t>Comprehensive examination.</w:t>
      </w:r>
      <w:r w:rsidRPr="001F0313">
        <w:rPr>
          <w:rFonts w:ascii="Garamond" w:hAnsi="Garamond"/>
          <w:bCs/>
          <w:sz w:val="28"/>
          <w:szCs w:val="28"/>
        </w:rPr>
        <w:t xml:space="preserve"> The comprehensive examination will be administered by the student's Research Advisor and a second member of the student's Research Advisory Committee and adjudicated by the student's Research Advisory Committee upon completion of at least 12 hours of course work, normally at </w:t>
      </w:r>
      <w:r w:rsidR="0009116A" w:rsidRPr="001F0313">
        <w:rPr>
          <w:rFonts w:ascii="Garamond" w:hAnsi="Garamond"/>
          <w:bCs/>
          <w:sz w:val="28"/>
          <w:szCs w:val="28"/>
        </w:rPr>
        <w:t>the</w:t>
      </w:r>
      <w:r w:rsidRPr="001F0313">
        <w:rPr>
          <w:rFonts w:ascii="Garamond" w:hAnsi="Garamond"/>
          <w:bCs/>
          <w:sz w:val="28"/>
          <w:szCs w:val="28"/>
        </w:rPr>
        <w:t xml:space="preserve"> beginning of the third semester.</w:t>
      </w:r>
    </w:p>
    <w:p w14:paraId="3AB43038" w14:textId="77777777" w:rsidR="001F0313" w:rsidRPr="001F0313" w:rsidRDefault="001F0313" w:rsidP="001F0313">
      <w:pPr>
        <w:contextualSpacing/>
        <w:rPr>
          <w:rFonts w:ascii="Garamond" w:hAnsi="Garamond"/>
          <w:bCs/>
          <w:sz w:val="28"/>
          <w:szCs w:val="28"/>
        </w:rPr>
      </w:pPr>
    </w:p>
    <w:p w14:paraId="42BC8C94" w14:textId="69226DC0" w:rsidR="001F0313" w:rsidRPr="001F0313" w:rsidRDefault="001F0313" w:rsidP="001F0313">
      <w:pPr>
        <w:contextualSpacing/>
        <w:rPr>
          <w:rFonts w:ascii="Garamond" w:hAnsi="Garamond"/>
          <w:bCs/>
          <w:sz w:val="28"/>
          <w:szCs w:val="28"/>
        </w:rPr>
      </w:pPr>
      <w:r>
        <w:rPr>
          <w:rFonts w:ascii="Garamond" w:hAnsi="Garamond"/>
          <w:b/>
          <w:bCs/>
          <w:sz w:val="28"/>
          <w:szCs w:val="28"/>
        </w:rPr>
        <w:t xml:space="preserve">6. </w:t>
      </w:r>
      <w:r w:rsidRPr="001F0313">
        <w:rPr>
          <w:rFonts w:ascii="Garamond" w:hAnsi="Garamond"/>
          <w:b/>
          <w:bCs/>
          <w:sz w:val="28"/>
          <w:szCs w:val="28"/>
        </w:rPr>
        <w:t>Research</w:t>
      </w:r>
      <w:r w:rsidRPr="001F0313">
        <w:rPr>
          <w:rFonts w:ascii="Garamond" w:hAnsi="Garamond"/>
          <w:bCs/>
          <w:sz w:val="28"/>
          <w:szCs w:val="28"/>
        </w:rPr>
        <w:t>.  In addition to completing their course work, students must complete either a thesis or a research portfolio in a manner acceptable to the student's Advisory Committee. The thesis or research portfolio constitutes the student's research component and will be defended orally before the student's Research Advisory Committee.</w:t>
      </w:r>
      <w:r w:rsidR="00862F28" w:rsidRPr="00862F28">
        <w:rPr>
          <w:rFonts w:ascii="Garamond" w:hAnsi="Garamond"/>
          <w:bCs/>
          <w:sz w:val="28"/>
          <w:szCs w:val="28"/>
        </w:rPr>
        <w:t xml:space="preserve"> </w:t>
      </w:r>
      <w:r w:rsidR="00862F28">
        <w:rPr>
          <w:rFonts w:ascii="Garamond" w:hAnsi="Garamond"/>
          <w:bCs/>
          <w:sz w:val="28"/>
          <w:szCs w:val="28"/>
        </w:rPr>
        <w:t>Students may enroll in REL 790, an optional seminar dedicated to writing, editing, and peer review, as they complete their thesis or portfolio.</w:t>
      </w:r>
    </w:p>
    <w:p w14:paraId="64DAD124" w14:textId="77777777" w:rsidR="001F0313" w:rsidRPr="001F0313" w:rsidRDefault="001F0313" w:rsidP="005051B1">
      <w:pPr>
        <w:contextualSpacing/>
        <w:rPr>
          <w:rFonts w:ascii="Garamond" w:hAnsi="Garamond"/>
          <w:bCs/>
          <w:sz w:val="28"/>
          <w:szCs w:val="28"/>
        </w:rPr>
      </w:pPr>
    </w:p>
    <w:p w14:paraId="428F6309" w14:textId="77777777" w:rsidR="000D325F" w:rsidRPr="00C63265" w:rsidRDefault="000D325F" w:rsidP="005051B1">
      <w:pPr>
        <w:spacing w:before="100" w:beforeAutospacing="1" w:after="120"/>
        <w:contextualSpacing/>
        <w:rPr>
          <w:rFonts w:ascii="Garamond" w:eastAsia="Times New Roman" w:hAnsi="Garamond"/>
          <w:sz w:val="28"/>
          <w:szCs w:val="28"/>
        </w:rPr>
      </w:pPr>
      <w:r>
        <w:rPr>
          <w:rFonts w:ascii="Garamond" w:hAnsi="Garamond"/>
          <w:b/>
          <w:sz w:val="32"/>
          <w:szCs w:val="32"/>
        </w:rPr>
        <w:t>Foreign Language</w:t>
      </w:r>
    </w:p>
    <w:p w14:paraId="11D7368D" w14:textId="77777777" w:rsidR="002E675B" w:rsidRDefault="002E675B" w:rsidP="002E675B">
      <w:pPr>
        <w:tabs>
          <w:tab w:val="left" w:pos="-1440"/>
          <w:tab w:val="left" w:pos="-720"/>
          <w:tab w:val="left" w:pos="0"/>
          <w:tab w:val="left" w:pos="432"/>
        </w:tabs>
        <w:contextualSpacing/>
        <w:rPr>
          <w:rFonts w:ascii="Garamond" w:hAnsi="Garamond"/>
          <w:b/>
          <w:sz w:val="32"/>
          <w:szCs w:val="32"/>
        </w:rPr>
      </w:pPr>
    </w:p>
    <w:p w14:paraId="08547061" w14:textId="5C317FB8" w:rsidR="007C32AC" w:rsidRPr="00491176" w:rsidRDefault="007C32AC" w:rsidP="007C32AC">
      <w:pPr>
        <w:rPr>
          <w:rFonts w:ascii="Garamond" w:hAnsi="Garamond"/>
          <w:sz w:val="28"/>
          <w:szCs w:val="28"/>
        </w:rPr>
      </w:pPr>
      <w:r w:rsidRPr="00491176">
        <w:rPr>
          <w:rFonts w:ascii="Garamond" w:hAnsi="Garamond"/>
          <w:sz w:val="28"/>
          <w:szCs w:val="28"/>
        </w:rPr>
        <w:t xml:space="preserve">Foreign language courses are not required for admission to the M.A. program, or for completion of it. However, students who are bound for Ph.D. programs will likely find that those programs require French or German or both, either for admission or completion of the doctorate. And they may require additional languages as well, depending on the student’s area in Religious Studies (such as Hebrew and Greek in Biblical Studies). </w:t>
      </w:r>
      <w:r w:rsidRPr="00A96DEF">
        <w:rPr>
          <w:rFonts w:ascii="Garamond" w:hAnsi="Garamond"/>
          <w:sz w:val="28"/>
          <w:szCs w:val="28"/>
        </w:rPr>
        <w:t>Students</w:t>
      </w:r>
      <w:r w:rsidRPr="00491176">
        <w:rPr>
          <w:rFonts w:ascii="Garamond" w:hAnsi="Garamond"/>
          <w:sz w:val="28"/>
          <w:szCs w:val="28"/>
        </w:rPr>
        <w:t xml:space="preserve"> who plan on continuing for a Ph.D. would be well advised to study French or German. Since the introductory classes on those languages at Missouri State are not graduate classes, it is unlikely that they will be covered by financial aid for M.A. students</w:t>
      </w:r>
      <w:r w:rsidR="00F751C2">
        <w:rPr>
          <w:rFonts w:ascii="Garamond" w:hAnsi="Garamond"/>
          <w:sz w:val="28"/>
          <w:szCs w:val="28"/>
        </w:rPr>
        <w:t xml:space="preserve"> who are serving as Graduate Assistants</w:t>
      </w:r>
      <w:r w:rsidRPr="00491176">
        <w:rPr>
          <w:rFonts w:ascii="Garamond" w:hAnsi="Garamond"/>
          <w:sz w:val="28"/>
          <w:szCs w:val="28"/>
        </w:rPr>
        <w:t>.</w:t>
      </w:r>
      <w:r w:rsidR="00432831">
        <w:rPr>
          <w:rFonts w:ascii="Garamond" w:hAnsi="Garamond"/>
          <w:sz w:val="28"/>
          <w:szCs w:val="28"/>
        </w:rPr>
        <w:t xml:space="preserve"> Students who have Foundations scholarships are allowed to dedicate some of their scholarship funding to one language course per semester, provided that their other six credit hours are in graduate-level courses.</w:t>
      </w:r>
      <w:r w:rsidR="009E017C">
        <w:rPr>
          <w:rFonts w:ascii="Garamond" w:hAnsi="Garamond"/>
          <w:sz w:val="28"/>
          <w:szCs w:val="28"/>
        </w:rPr>
        <w:t xml:space="preserve"> Please check on the</w:t>
      </w:r>
      <w:r w:rsidR="008D37E1">
        <w:rPr>
          <w:rFonts w:ascii="Garamond" w:hAnsi="Garamond"/>
          <w:sz w:val="28"/>
          <w:szCs w:val="28"/>
        </w:rPr>
        <w:t xml:space="preserve"> current policies prior to enrolling. </w:t>
      </w:r>
    </w:p>
    <w:p w14:paraId="2A67F2B6" w14:textId="77777777" w:rsidR="007C32AC" w:rsidRPr="00C63265" w:rsidRDefault="007C32AC" w:rsidP="002E675B">
      <w:pPr>
        <w:tabs>
          <w:tab w:val="left" w:pos="-1440"/>
          <w:tab w:val="left" w:pos="-720"/>
          <w:tab w:val="left" w:pos="0"/>
          <w:tab w:val="left" w:pos="432"/>
        </w:tabs>
        <w:contextualSpacing/>
        <w:rPr>
          <w:rFonts w:ascii="Garamond" w:hAnsi="Garamond"/>
          <w:b/>
          <w:sz w:val="32"/>
          <w:szCs w:val="32"/>
        </w:rPr>
      </w:pPr>
    </w:p>
    <w:p w14:paraId="460412DA" w14:textId="77777777" w:rsidR="00112E83" w:rsidRDefault="00112E83">
      <w:pPr>
        <w:rPr>
          <w:rFonts w:ascii="Garamond" w:hAnsi="Garamond"/>
          <w:b/>
          <w:sz w:val="32"/>
          <w:szCs w:val="32"/>
        </w:rPr>
      </w:pPr>
      <w:r>
        <w:rPr>
          <w:rFonts w:ascii="Garamond" w:hAnsi="Garamond"/>
          <w:b/>
          <w:sz w:val="32"/>
          <w:szCs w:val="32"/>
        </w:rPr>
        <w:br w:type="page"/>
      </w:r>
    </w:p>
    <w:p w14:paraId="70D6EFCE" w14:textId="5E74E863" w:rsidR="002E675B" w:rsidRDefault="00BA2AB4" w:rsidP="002E675B">
      <w:pPr>
        <w:tabs>
          <w:tab w:val="left" w:pos="-1440"/>
          <w:tab w:val="left" w:pos="-720"/>
          <w:tab w:val="left" w:pos="0"/>
          <w:tab w:val="left" w:pos="432"/>
        </w:tabs>
        <w:contextualSpacing/>
        <w:rPr>
          <w:rFonts w:ascii="Garamond" w:hAnsi="Garamond"/>
          <w:b/>
          <w:sz w:val="32"/>
          <w:szCs w:val="32"/>
        </w:rPr>
      </w:pPr>
      <w:r w:rsidRPr="00C63265">
        <w:rPr>
          <w:rFonts w:ascii="Garamond" w:hAnsi="Garamond"/>
          <w:b/>
          <w:sz w:val="32"/>
          <w:szCs w:val="32"/>
        </w:rPr>
        <w:lastRenderedPageBreak/>
        <w:t>Reading</w:t>
      </w:r>
      <w:r w:rsidR="00472DE2">
        <w:rPr>
          <w:rFonts w:ascii="Garamond" w:hAnsi="Garamond"/>
          <w:b/>
          <w:sz w:val="32"/>
          <w:szCs w:val="32"/>
        </w:rPr>
        <w:t>s in Religious Studies</w:t>
      </w:r>
      <w:r w:rsidRPr="00C63265">
        <w:rPr>
          <w:rFonts w:ascii="Garamond" w:hAnsi="Garamond"/>
          <w:b/>
          <w:sz w:val="32"/>
          <w:szCs w:val="32"/>
        </w:rPr>
        <w:t xml:space="preserve"> Elective</w:t>
      </w:r>
      <w:r w:rsidR="002E675B" w:rsidRPr="00C63265">
        <w:rPr>
          <w:rFonts w:ascii="Garamond" w:hAnsi="Garamond"/>
          <w:b/>
          <w:sz w:val="32"/>
          <w:szCs w:val="32"/>
        </w:rPr>
        <w:t xml:space="preserve"> (REL 796)</w:t>
      </w:r>
    </w:p>
    <w:p w14:paraId="00BA9AD1" w14:textId="77777777" w:rsidR="00C63265" w:rsidRPr="00C10122" w:rsidRDefault="00C63265" w:rsidP="002E675B">
      <w:pPr>
        <w:tabs>
          <w:tab w:val="left" w:pos="-1440"/>
          <w:tab w:val="left" w:pos="-720"/>
          <w:tab w:val="left" w:pos="0"/>
          <w:tab w:val="left" w:pos="432"/>
        </w:tabs>
        <w:contextualSpacing/>
        <w:rPr>
          <w:rFonts w:ascii="Garamond" w:hAnsi="Garamond"/>
          <w:b/>
          <w:sz w:val="28"/>
          <w:szCs w:val="28"/>
        </w:rPr>
      </w:pPr>
    </w:p>
    <w:p w14:paraId="11D1E379" w14:textId="29C0ACBF" w:rsidR="00736D99" w:rsidRPr="00C63265" w:rsidRDefault="002E675B" w:rsidP="002E675B">
      <w:pPr>
        <w:tabs>
          <w:tab w:val="left" w:pos="-1440"/>
          <w:tab w:val="left" w:pos="-720"/>
          <w:tab w:val="left" w:pos="0"/>
          <w:tab w:val="left" w:pos="432"/>
        </w:tabs>
        <w:rPr>
          <w:rFonts w:ascii="Garamond" w:hAnsi="Garamond"/>
          <w:sz w:val="32"/>
          <w:szCs w:val="32"/>
        </w:rPr>
      </w:pPr>
      <w:r w:rsidRPr="00C63265">
        <w:rPr>
          <w:rFonts w:ascii="Garamond" w:hAnsi="Garamond"/>
          <w:sz w:val="28"/>
          <w:szCs w:val="28"/>
        </w:rPr>
        <w:t xml:space="preserve">Students may arrange for a maximum of 9 hours of Readings in Religious Studies (REL 796) under the direction of a member of the </w:t>
      </w:r>
      <w:r w:rsidR="00BA2AB4" w:rsidRPr="00C63265">
        <w:rPr>
          <w:rFonts w:ascii="Garamond" w:hAnsi="Garamond"/>
          <w:sz w:val="28"/>
          <w:szCs w:val="28"/>
        </w:rPr>
        <w:t xml:space="preserve">Department’s </w:t>
      </w:r>
      <w:r w:rsidRPr="00C63265">
        <w:rPr>
          <w:rFonts w:ascii="Garamond" w:hAnsi="Garamond"/>
          <w:sz w:val="28"/>
          <w:szCs w:val="28"/>
        </w:rPr>
        <w:t xml:space="preserve">Graduate Faculty. The main purpose of REL 796 is to carry out a research project of interest to both the student and the professor that is relevant to the student’s research agenda and not addressed by the Department’s regular curriculum. Such courses typically entail a reading list (proposed by the student, the professor, or both) and routine meetings with the professor to discuss progress, culminating in a final research paper, a literature review, an annotated bibliography, or other written work. </w:t>
      </w:r>
      <w:r w:rsidR="00223C50">
        <w:rPr>
          <w:rFonts w:ascii="Garamond" w:hAnsi="Garamond"/>
          <w:sz w:val="28"/>
          <w:szCs w:val="28"/>
        </w:rPr>
        <w:t xml:space="preserve">Faculty and students must submit an application to enroll in REL 796. It is available through the advisement tab on the department webpage. </w:t>
      </w:r>
      <w:r w:rsidRPr="00C63265">
        <w:rPr>
          <w:rFonts w:ascii="Garamond" w:hAnsi="Garamond"/>
          <w:i/>
          <w:sz w:val="28"/>
          <w:szCs w:val="28"/>
        </w:rPr>
        <w:t>Students may not enroll in REL 796 in order to prepare for the Comprehensive Examination.</w:t>
      </w:r>
    </w:p>
    <w:p w14:paraId="505B012F" w14:textId="77777777" w:rsidR="00223C50" w:rsidRDefault="00223C50" w:rsidP="00223C50">
      <w:pPr>
        <w:pStyle w:val="Heading4"/>
        <w:widowControl/>
        <w:tabs>
          <w:tab w:val="clear" w:pos="432"/>
          <w:tab w:val="left" w:pos="6880"/>
        </w:tabs>
        <w:jc w:val="left"/>
        <w:rPr>
          <w:rFonts w:ascii="Garamond" w:hAnsi="Garamond"/>
          <w:sz w:val="32"/>
          <w:szCs w:val="32"/>
        </w:rPr>
      </w:pPr>
    </w:p>
    <w:p w14:paraId="3C105E7E" w14:textId="09BB67C2" w:rsidR="00736D99" w:rsidRDefault="00736D99" w:rsidP="00223C50">
      <w:pPr>
        <w:pStyle w:val="Heading4"/>
        <w:widowControl/>
        <w:tabs>
          <w:tab w:val="clear" w:pos="432"/>
          <w:tab w:val="left" w:pos="6880"/>
        </w:tabs>
        <w:jc w:val="left"/>
        <w:rPr>
          <w:rFonts w:ascii="Garamond" w:hAnsi="Garamond"/>
          <w:sz w:val="32"/>
          <w:szCs w:val="32"/>
        </w:rPr>
      </w:pPr>
      <w:r w:rsidRPr="00C63265">
        <w:rPr>
          <w:rFonts w:ascii="Garamond" w:hAnsi="Garamond"/>
          <w:sz w:val="32"/>
          <w:szCs w:val="32"/>
        </w:rPr>
        <w:t>Permission to Register Each Semester</w:t>
      </w:r>
    </w:p>
    <w:p w14:paraId="5B05DC54" w14:textId="77777777" w:rsidR="00C63265" w:rsidRPr="00C10122" w:rsidRDefault="00C63265" w:rsidP="00C63265">
      <w:pPr>
        <w:rPr>
          <w:sz w:val="28"/>
          <w:szCs w:val="28"/>
        </w:rPr>
      </w:pPr>
    </w:p>
    <w:p w14:paraId="0AE26EDE" w14:textId="46964C79" w:rsidR="00736D99" w:rsidRPr="00C63265" w:rsidRDefault="00736D99" w:rsidP="00970554">
      <w:pPr>
        <w:pStyle w:val="Heading4"/>
        <w:widowControl/>
        <w:jc w:val="left"/>
        <w:rPr>
          <w:rFonts w:ascii="Garamond" w:hAnsi="Garamond"/>
          <w:b w:val="0"/>
        </w:rPr>
      </w:pPr>
      <w:r w:rsidRPr="00C63265">
        <w:rPr>
          <w:rFonts w:ascii="Garamond" w:hAnsi="Garamond"/>
          <w:b w:val="0"/>
        </w:rPr>
        <w:t>The Graduate College requires each student to obtain permission to register each s</w:t>
      </w:r>
      <w:r w:rsidR="00B2140A" w:rsidRPr="00C63265">
        <w:rPr>
          <w:rFonts w:ascii="Garamond" w:hAnsi="Garamond"/>
          <w:b w:val="0"/>
        </w:rPr>
        <w:t xml:space="preserve">emester. </w:t>
      </w:r>
      <w:r w:rsidRPr="00C63265">
        <w:rPr>
          <w:rFonts w:ascii="Garamond" w:hAnsi="Garamond"/>
          <w:b w:val="0"/>
        </w:rPr>
        <w:t>Initially</w:t>
      </w:r>
      <w:r w:rsidR="004B6E2C" w:rsidRPr="00C63265">
        <w:rPr>
          <w:rFonts w:ascii="Garamond" w:hAnsi="Garamond"/>
          <w:b w:val="0"/>
        </w:rPr>
        <w:t>,</w:t>
      </w:r>
      <w:r w:rsidRPr="00C63265">
        <w:rPr>
          <w:rFonts w:ascii="Garamond" w:hAnsi="Garamond"/>
          <w:b w:val="0"/>
        </w:rPr>
        <w:t xml:space="preserve"> </w:t>
      </w:r>
      <w:r w:rsidR="00CA74F3" w:rsidRPr="00C63265">
        <w:rPr>
          <w:rFonts w:ascii="Garamond" w:hAnsi="Garamond"/>
          <w:b w:val="0"/>
        </w:rPr>
        <w:t>permission</w:t>
      </w:r>
      <w:r w:rsidRPr="00C63265">
        <w:rPr>
          <w:rFonts w:ascii="Garamond" w:hAnsi="Garamond"/>
          <w:b w:val="0"/>
        </w:rPr>
        <w:t xml:space="preserve"> will be given by the Graduate </w:t>
      </w:r>
      <w:r w:rsidR="0008678D" w:rsidRPr="00C63265">
        <w:rPr>
          <w:rFonts w:ascii="Garamond" w:hAnsi="Garamond"/>
          <w:b w:val="0"/>
        </w:rPr>
        <w:t>Program Director</w:t>
      </w:r>
      <w:r w:rsidRPr="00C63265">
        <w:rPr>
          <w:rFonts w:ascii="Garamond" w:hAnsi="Garamond"/>
          <w:b w:val="0"/>
        </w:rPr>
        <w:t>—</w:t>
      </w:r>
      <w:r w:rsidR="0024289F" w:rsidRPr="00C63265">
        <w:rPr>
          <w:rFonts w:ascii="Garamond" w:hAnsi="Garamond"/>
          <w:b w:val="0"/>
        </w:rPr>
        <w:t>al</w:t>
      </w:r>
      <w:r w:rsidRPr="00C63265">
        <w:rPr>
          <w:rFonts w:ascii="Garamond" w:hAnsi="Garamond"/>
          <w:b w:val="0"/>
        </w:rPr>
        <w:t>though it can also be give</w:t>
      </w:r>
      <w:r w:rsidR="00AE6163" w:rsidRPr="00C63265">
        <w:rPr>
          <w:rFonts w:ascii="Garamond" w:hAnsi="Garamond"/>
          <w:b w:val="0"/>
        </w:rPr>
        <w:t xml:space="preserve">n by the Department Head—by </w:t>
      </w:r>
      <w:r w:rsidRPr="00C63265">
        <w:rPr>
          <w:rFonts w:ascii="Garamond" w:hAnsi="Garamond"/>
          <w:b w:val="0"/>
        </w:rPr>
        <w:t>releasing the student to register online</w:t>
      </w:r>
      <w:r w:rsidR="00D601F7" w:rsidRPr="00C63265">
        <w:rPr>
          <w:rFonts w:ascii="Garamond" w:hAnsi="Garamond"/>
          <w:b w:val="0"/>
        </w:rPr>
        <w:t xml:space="preserve">. </w:t>
      </w:r>
      <w:r w:rsidRPr="00C63265">
        <w:rPr>
          <w:rFonts w:ascii="Garamond" w:hAnsi="Garamond"/>
          <w:b w:val="0"/>
        </w:rPr>
        <w:t xml:space="preserve">After a </w:t>
      </w:r>
      <w:r w:rsidR="0008678D" w:rsidRPr="00C63265">
        <w:rPr>
          <w:rFonts w:ascii="Garamond" w:hAnsi="Garamond"/>
          <w:b w:val="0"/>
        </w:rPr>
        <w:t>Primary</w:t>
      </w:r>
      <w:r w:rsidRPr="00C63265">
        <w:rPr>
          <w:rFonts w:ascii="Garamond" w:hAnsi="Garamond"/>
          <w:b w:val="0"/>
        </w:rPr>
        <w:t xml:space="preserve"> Advisor is </w:t>
      </w:r>
      <w:r w:rsidR="003B4B08" w:rsidRPr="00C63265">
        <w:rPr>
          <w:rFonts w:ascii="Garamond" w:hAnsi="Garamond"/>
          <w:b w:val="0"/>
        </w:rPr>
        <w:t>selected</w:t>
      </w:r>
      <w:r w:rsidRPr="00C63265">
        <w:rPr>
          <w:rFonts w:ascii="Garamond" w:hAnsi="Garamond"/>
          <w:b w:val="0"/>
        </w:rPr>
        <w:t>, he or</w:t>
      </w:r>
      <w:r w:rsidR="00B2140A" w:rsidRPr="00C63265">
        <w:rPr>
          <w:rFonts w:ascii="Garamond" w:hAnsi="Garamond"/>
          <w:b w:val="0"/>
        </w:rPr>
        <w:t xml:space="preserve"> she </w:t>
      </w:r>
      <w:r w:rsidR="00F07C95" w:rsidRPr="00C63265">
        <w:rPr>
          <w:rFonts w:ascii="Garamond" w:hAnsi="Garamond"/>
          <w:b w:val="0"/>
          <w:lang w:val="en-US"/>
        </w:rPr>
        <w:t>may</w:t>
      </w:r>
      <w:r w:rsidR="00FF3C8C" w:rsidRPr="00C63265">
        <w:rPr>
          <w:rFonts w:ascii="Garamond" w:hAnsi="Garamond"/>
          <w:b w:val="0"/>
        </w:rPr>
        <w:t xml:space="preserve"> also</w:t>
      </w:r>
      <w:r w:rsidR="00826714" w:rsidRPr="00C63265">
        <w:rPr>
          <w:rFonts w:ascii="Garamond" w:hAnsi="Garamond"/>
          <w:b w:val="0"/>
        </w:rPr>
        <w:t xml:space="preserve"> </w:t>
      </w:r>
      <w:r w:rsidR="00B2140A" w:rsidRPr="00C63265">
        <w:rPr>
          <w:rFonts w:ascii="Garamond" w:hAnsi="Garamond"/>
          <w:b w:val="0"/>
        </w:rPr>
        <w:t xml:space="preserve">give permission. </w:t>
      </w:r>
      <w:r w:rsidRPr="00C63265">
        <w:rPr>
          <w:rFonts w:ascii="Garamond" w:hAnsi="Garamond"/>
          <w:b w:val="0"/>
        </w:rPr>
        <w:t xml:space="preserve">The student should anticipate </w:t>
      </w:r>
      <w:r w:rsidR="00BA2AB4" w:rsidRPr="00C63265">
        <w:rPr>
          <w:rFonts w:ascii="Garamond" w:hAnsi="Garamond"/>
          <w:b w:val="0"/>
        </w:rPr>
        <w:t>meeting</w:t>
      </w:r>
      <w:r w:rsidRPr="00C63265">
        <w:rPr>
          <w:rFonts w:ascii="Garamond" w:hAnsi="Garamond"/>
          <w:b w:val="0"/>
        </w:rPr>
        <w:t xml:space="preserve"> with the </w:t>
      </w:r>
      <w:r w:rsidR="0008678D" w:rsidRPr="00C63265">
        <w:rPr>
          <w:rFonts w:ascii="Garamond" w:hAnsi="Garamond"/>
          <w:b w:val="0"/>
        </w:rPr>
        <w:t>Gradua</w:t>
      </w:r>
      <w:r w:rsidR="00BA2AB4" w:rsidRPr="00C63265">
        <w:rPr>
          <w:rFonts w:ascii="Garamond" w:hAnsi="Garamond"/>
          <w:b w:val="0"/>
        </w:rPr>
        <w:t>te Program Director or</w:t>
      </w:r>
      <w:r w:rsidR="0008678D" w:rsidRPr="00C63265">
        <w:rPr>
          <w:rFonts w:ascii="Garamond" w:hAnsi="Garamond"/>
          <w:b w:val="0"/>
        </w:rPr>
        <w:t xml:space="preserve"> Primary </w:t>
      </w:r>
      <w:r w:rsidRPr="00C63265">
        <w:rPr>
          <w:rFonts w:ascii="Garamond" w:hAnsi="Garamond"/>
          <w:b w:val="0"/>
        </w:rPr>
        <w:t xml:space="preserve">Advisor </w:t>
      </w:r>
      <w:r w:rsidR="00BA2AB4" w:rsidRPr="00C63265">
        <w:rPr>
          <w:rFonts w:ascii="Garamond" w:hAnsi="Garamond"/>
          <w:b w:val="0"/>
        </w:rPr>
        <w:t xml:space="preserve">to review </w:t>
      </w:r>
      <w:r w:rsidR="00311A12">
        <w:rPr>
          <w:rFonts w:ascii="Garamond" w:hAnsi="Garamond"/>
          <w:b w:val="0"/>
        </w:rPr>
        <w:t>their</w:t>
      </w:r>
      <w:r w:rsidR="00311A12" w:rsidRPr="00C63265">
        <w:rPr>
          <w:rFonts w:ascii="Garamond" w:hAnsi="Garamond"/>
          <w:b w:val="0"/>
        </w:rPr>
        <w:t xml:space="preserve"> </w:t>
      </w:r>
      <w:r w:rsidRPr="00C63265">
        <w:rPr>
          <w:rFonts w:ascii="Garamond" w:hAnsi="Garamond"/>
          <w:b w:val="0"/>
        </w:rPr>
        <w:t>progress in the program before receiving permission</w:t>
      </w:r>
      <w:r w:rsidR="00BA2AB4" w:rsidRPr="00C63265">
        <w:rPr>
          <w:rFonts w:ascii="Garamond" w:hAnsi="Garamond"/>
          <w:b w:val="0"/>
        </w:rPr>
        <w:t xml:space="preserve"> and being released to register</w:t>
      </w:r>
      <w:r w:rsidRPr="00C63265">
        <w:rPr>
          <w:rFonts w:ascii="Garamond" w:hAnsi="Garamond"/>
          <w:b w:val="0"/>
        </w:rPr>
        <w:t>.</w:t>
      </w:r>
    </w:p>
    <w:p w14:paraId="2BC3E0CA" w14:textId="77777777" w:rsidR="002E675B" w:rsidRPr="00C63265" w:rsidRDefault="002E675B" w:rsidP="00970554">
      <w:pPr>
        <w:rPr>
          <w:rFonts w:ascii="Garamond" w:hAnsi="Garamond"/>
          <w:sz w:val="32"/>
          <w:szCs w:val="32"/>
        </w:rPr>
      </w:pPr>
    </w:p>
    <w:p w14:paraId="14936A52" w14:textId="77777777" w:rsidR="00884570" w:rsidRDefault="00884570" w:rsidP="00970554">
      <w:pPr>
        <w:tabs>
          <w:tab w:val="left" w:pos="-1440"/>
          <w:tab w:val="left" w:pos="-720"/>
          <w:tab w:val="left" w:pos="0"/>
          <w:tab w:val="left" w:pos="450"/>
          <w:tab w:val="left" w:pos="990"/>
        </w:tabs>
        <w:rPr>
          <w:rFonts w:ascii="Garamond" w:hAnsi="Garamond"/>
          <w:b/>
          <w:sz w:val="32"/>
          <w:szCs w:val="32"/>
        </w:rPr>
      </w:pPr>
      <w:r w:rsidRPr="00C63265">
        <w:rPr>
          <w:rFonts w:ascii="Garamond" w:hAnsi="Garamond"/>
          <w:b/>
          <w:sz w:val="32"/>
          <w:szCs w:val="32"/>
        </w:rPr>
        <w:t>Permission to Register for REL 796 and REL 799</w:t>
      </w:r>
    </w:p>
    <w:p w14:paraId="76628375" w14:textId="77777777" w:rsidR="00C63265" w:rsidRPr="00C10122" w:rsidRDefault="00C63265" w:rsidP="00970554">
      <w:pPr>
        <w:tabs>
          <w:tab w:val="left" w:pos="-1440"/>
          <w:tab w:val="left" w:pos="-720"/>
          <w:tab w:val="left" w:pos="0"/>
          <w:tab w:val="left" w:pos="450"/>
          <w:tab w:val="left" w:pos="990"/>
        </w:tabs>
        <w:rPr>
          <w:rFonts w:ascii="Garamond" w:hAnsi="Garamond"/>
          <w:b/>
          <w:sz w:val="28"/>
          <w:szCs w:val="28"/>
        </w:rPr>
      </w:pPr>
    </w:p>
    <w:p w14:paraId="3C5A1E22" w14:textId="3198B81B" w:rsidR="00884570" w:rsidRPr="00C63265" w:rsidRDefault="00884570" w:rsidP="00970554">
      <w:pPr>
        <w:tabs>
          <w:tab w:val="left" w:pos="-1440"/>
          <w:tab w:val="left" w:pos="-720"/>
          <w:tab w:val="left" w:pos="0"/>
          <w:tab w:val="left" w:pos="450"/>
          <w:tab w:val="left" w:pos="990"/>
        </w:tabs>
        <w:rPr>
          <w:rFonts w:ascii="Garamond" w:hAnsi="Garamond"/>
          <w:i/>
          <w:sz w:val="28"/>
          <w:szCs w:val="28"/>
        </w:rPr>
      </w:pPr>
      <w:r w:rsidRPr="00C63265">
        <w:rPr>
          <w:rFonts w:ascii="Garamond" w:hAnsi="Garamond"/>
          <w:sz w:val="28"/>
          <w:szCs w:val="28"/>
        </w:rPr>
        <w:t xml:space="preserve">Students must have </w:t>
      </w:r>
      <w:r w:rsidR="00712377">
        <w:rPr>
          <w:rFonts w:ascii="Garamond" w:hAnsi="Garamond"/>
          <w:sz w:val="28"/>
          <w:szCs w:val="28"/>
        </w:rPr>
        <w:t xml:space="preserve">an </w:t>
      </w:r>
      <w:r w:rsidR="0024289F" w:rsidRPr="00C63265">
        <w:rPr>
          <w:rFonts w:ascii="Garamond" w:hAnsi="Garamond"/>
          <w:sz w:val="28"/>
          <w:szCs w:val="28"/>
        </w:rPr>
        <w:t>instructor’</w:t>
      </w:r>
      <w:r w:rsidRPr="00C63265">
        <w:rPr>
          <w:rFonts w:ascii="Garamond" w:hAnsi="Garamond"/>
          <w:sz w:val="28"/>
          <w:szCs w:val="28"/>
        </w:rPr>
        <w:t>s per</w:t>
      </w:r>
      <w:r w:rsidR="00E44E49" w:rsidRPr="00C63265">
        <w:rPr>
          <w:rFonts w:ascii="Garamond" w:hAnsi="Garamond"/>
          <w:sz w:val="28"/>
          <w:szCs w:val="28"/>
        </w:rPr>
        <w:t>miss</w:t>
      </w:r>
      <w:r w:rsidR="00925B6B" w:rsidRPr="00C63265">
        <w:rPr>
          <w:rFonts w:ascii="Garamond" w:hAnsi="Garamond"/>
          <w:sz w:val="28"/>
          <w:szCs w:val="28"/>
        </w:rPr>
        <w:t>ion to register for either</w:t>
      </w:r>
      <w:r w:rsidR="00CE4462">
        <w:rPr>
          <w:rFonts w:ascii="Garamond" w:hAnsi="Garamond"/>
          <w:sz w:val="28"/>
          <w:szCs w:val="28"/>
        </w:rPr>
        <w:t xml:space="preserve"> </w:t>
      </w:r>
      <w:r w:rsidR="00DC1AC4" w:rsidRPr="00C63265">
        <w:rPr>
          <w:rFonts w:ascii="Garamond" w:hAnsi="Garamond"/>
          <w:sz w:val="28"/>
          <w:szCs w:val="28"/>
        </w:rPr>
        <w:t>Readings</w:t>
      </w:r>
      <w:r w:rsidR="00CE4462">
        <w:rPr>
          <w:rFonts w:ascii="Garamond" w:hAnsi="Garamond"/>
          <w:sz w:val="28"/>
          <w:szCs w:val="28"/>
        </w:rPr>
        <w:t xml:space="preserve"> in Religious Studies</w:t>
      </w:r>
      <w:r w:rsidR="00DC1AC4" w:rsidRPr="00C63265">
        <w:rPr>
          <w:rFonts w:ascii="Garamond" w:hAnsi="Garamond"/>
          <w:sz w:val="28"/>
          <w:szCs w:val="28"/>
        </w:rPr>
        <w:t xml:space="preserve"> </w:t>
      </w:r>
      <w:r w:rsidR="00925B6B" w:rsidRPr="00C63265">
        <w:rPr>
          <w:rFonts w:ascii="Garamond" w:hAnsi="Garamond"/>
          <w:sz w:val="28"/>
          <w:szCs w:val="28"/>
        </w:rPr>
        <w:t>(REL 796) or</w:t>
      </w:r>
      <w:r w:rsidRPr="00C63265">
        <w:rPr>
          <w:rFonts w:ascii="Garamond" w:hAnsi="Garamond"/>
          <w:sz w:val="28"/>
          <w:szCs w:val="28"/>
        </w:rPr>
        <w:t xml:space="preserve"> Thesis (REL 799). </w:t>
      </w:r>
      <w:r w:rsidR="00B662E2" w:rsidRPr="00C63265">
        <w:rPr>
          <w:rFonts w:ascii="Garamond" w:hAnsi="Garamond"/>
          <w:sz w:val="28"/>
          <w:szCs w:val="28"/>
        </w:rPr>
        <w:t>P</w:t>
      </w:r>
      <w:r w:rsidR="00896B4E" w:rsidRPr="00C63265">
        <w:rPr>
          <w:rFonts w:ascii="Garamond" w:hAnsi="Garamond"/>
          <w:sz w:val="28"/>
          <w:szCs w:val="28"/>
        </w:rPr>
        <w:t xml:space="preserve">rior to the semester in which a student hopes to pursue a </w:t>
      </w:r>
      <w:r w:rsidR="00B662E2" w:rsidRPr="00C63265">
        <w:rPr>
          <w:rFonts w:ascii="Garamond" w:hAnsi="Garamond"/>
          <w:sz w:val="28"/>
          <w:szCs w:val="28"/>
        </w:rPr>
        <w:t>796 or 799</w:t>
      </w:r>
      <w:r w:rsidR="00896B4E" w:rsidRPr="00C63265">
        <w:rPr>
          <w:rFonts w:ascii="Garamond" w:hAnsi="Garamond"/>
          <w:sz w:val="28"/>
          <w:szCs w:val="28"/>
        </w:rPr>
        <w:t xml:space="preserve">, the student </w:t>
      </w:r>
      <w:r w:rsidR="0053257C" w:rsidRPr="00311A12">
        <w:rPr>
          <w:rFonts w:ascii="Garamond" w:hAnsi="Garamond"/>
          <w:sz w:val="28"/>
          <w:szCs w:val="28"/>
        </w:rPr>
        <w:t xml:space="preserve">should </w:t>
      </w:r>
      <w:r w:rsidR="00896B4E" w:rsidRPr="00311A12">
        <w:rPr>
          <w:rFonts w:ascii="Garamond" w:hAnsi="Garamond"/>
          <w:sz w:val="28"/>
          <w:szCs w:val="28"/>
        </w:rPr>
        <w:t>contact</w:t>
      </w:r>
      <w:r w:rsidR="00896B4E" w:rsidRPr="00C63265">
        <w:rPr>
          <w:rFonts w:ascii="Garamond" w:hAnsi="Garamond"/>
          <w:sz w:val="28"/>
          <w:szCs w:val="28"/>
        </w:rPr>
        <w:t xml:space="preserve"> his/her prospective instructor/Thesis </w:t>
      </w:r>
      <w:r w:rsidR="0071407E" w:rsidRPr="00C63265">
        <w:rPr>
          <w:rFonts w:ascii="Garamond" w:hAnsi="Garamond"/>
          <w:sz w:val="28"/>
          <w:szCs w:val="28"/>
        </w:rPr>
        <w:t>Advisor</w:t>
      </w:r>
      <w:r w:rsidR="00896B4E" w:rsidRPr="00C63265">
        <w:rPr>
          <w:rFonts w:ascii="Garamond" w:hAnsi="Garamond"/>
          <w:sz w:val="28"/>
          <w:szCs w:val="28"/>
        </w:rPr>
        <w:t xml:space="preserve"> </w:t>
      </w:r>
      <w:r w:rsidR="00925B6B" w:rsidRPr="00C63265">
        <w:rPr>
          <w:rFonts w:ascii="Garamond" w:hAnsi="Garamond"/>
          <w:sz w:val="28"/>
          <w:szCs w:val="28"/>
        </w:rPr>
        <w:t>to</w:t>
      </w:r>
      <w:r w:rsidR="00896B4E" w:rsidRPr="00C63265">
        <w:rPr>
          <w:rFonts w:ascii="Garamond" w:hAnsi="Garamond"/>
          <w:sz w:val="28"/>
          <w:szCs w:val="28"/>
        </w:rPr>
        <w:t xml:space="preserve"> plan the project.</w:t>
      </w:r>
      <w:r w:rsidR="00377F2C" w:rsidRPr="00C63265">
        <w:rPr>
          <w:rFonts w:ascii="Garamond" w:hAnsi="Garamond"/>
          <w:sz w:val="28"/>
          <w:szCs w:val="28"/>
        </w:rPr>
        <w:t xml:space="preserve"> </w:t>
      </w:r>
      <w:r w:rsidR="00237C48" w:rsidRPr="00C63265">
        <w:rPr>
          <w:rFonts w:ascii="Garamond" w:hAnsi="Garamond"/>
          <w:sz w:val="28"/>
          <w:szCs w:val="28"/>
        </w:rPr>
        <w:t>The instructor/</w:t>
      </w:r>
      <w:r w:rsidR="0071407E" w:rsidRPr="00C63265">
        <w:rPr>
          <w:rFonts w:ascii="Garamond" w:hAnsi="Garamond"/>
          <w:sz w:val="28"/>
          <w:szCs w:val="28"/>
        </w:rPr>
        <w:t>advisor</w:t>
      </w:r>
      <w:r w:rsidR="00237C48" w:rsidRPr="00C63265">
        <w:rPr>
          <w:rFonts w:ascii="Garamond" w:hAnsi="Garamond"/>
          <w:sz w:val="28"/>
          <w:szCs w:val="28"/>
        </w:rPr>
        <w:t xml:space="preserve"> and student complete </w:t>
      </w:r>
      <w:r w:rsidR="00B662E2" w:rsidRPr="00C63265">
        <w:rPr>
          <w:rFonts w:ascii="Garamond" w:hAnsi="Garamond"/>
          <w:sz w:val="28"/>
          <w:szCs w:val="28"/>
        </w:rPr>
        <w:t xml:space="preserve">the </w:t>
      </w:r>
      <w:hyperlink r:id="rId23" w:history="1">
        <w:r w:rsidR="00B662E2" w:rsidRPr="00C63265">
          <w:rPr>
            <w:rStyle w:val="Hyperlink"/>
            <w:rFonts w:ascii="Garamond" w:hAnsi="Garamond"/>
            <w:sz w:val="28"/>
            <w:szCs w:val="28"/>
          </w:rPr>
          <w:t>Application for Independent Study</w:t>
        </w:r>
        <w:r w:rsidR="00B662E2" w:rsidRPr="00C63265">
          <w:rPr>
            <w:rStyle w:val="Hyperlink"/>
            <w:rFonts w:ascii="Garamond" w:hAnsi="Garamond"/>
            <w:b/>
            <w:sz w:val="28"/>
            <w:szCs w:val="28"/>
          </w:rPr>
          <w:t xml:space="preserve"> </w:t>
        </w:r>
        <w:r w:rsidR="00B662E2" w:rsidRPr="00C63265">
          <w:rPr>
            <w:rStyle w:val="Hyperlink"/>
            <w:rFonts w:ascii="Garamond" w:hAnsi="Garamond"/>
            <w:sz w:val="28"/>
            <w:szCs w:val="28"/>
          </w:rPr>
          <w:t>form</w:t>
        </w:r>
      </w:hyperlink>
      <w:r w:rsidR="00377F2C" w:rsidRPr="00C63265">
        <w:rPr>
          <w:rFonts w:ascii="Garamond" w:hAnsi="Garamond"/>
          <w:sz w:val="28"/>
          <w:szCs w:val="28"/>
        </w:rPr>
        <w:t>, which</w:t>
      </w:r>
      <w:r w:rsidRPr="00C63265">
        <w:rPr>
          <w:rFonts w:ascii="Garamond" w:hAnsi="Garamond"/>
          <w:sz w:val="28"/>
          <w:szCs w:val="28"/>
        </w:rPr>
        <w:t xml:space="preserve"> details </w:t>
      </w:r>
      <w:r w:rsidR="00925B6B" w:rsidRPr="00C63265">
        <w:rPr>
          <w:rFonts w:ascii="Garamond" w:hAnsi="Garamond"/>
          <w:sz w:val="28"/>
          <w:szCs w:val="28"/>
        </w:rPr>
        <w:t>the requirements for the course</w:t>
      </w:r>
      <w:r w:rsidRPr="00C63265">
        <w:rPr>
          <w:rFonts w:ascii="Garamond" w:hAnsi="Garamond"/>
          <w:sz w:val="28"/>
          <w:szCs w:val="28"/>
        </w:rPr>
        <w:t xml:space="preserve">. </w:t>
      </w:r>
      <w:r w:rsidRPr="00C63265">
        <w:rPr>
          <w:rFonts w:ascii="Garamond" w:hAnsi="Garamond"/>
          <w:i/>
          <w:sz w:val="28"/>
          <w:szCs w:val="28"/>
        </w:rPr>
        <w:t>A student cannot register for REL 796 or 799 before this paperwork is processed.</w:t>
      </w:r>
    </w:p>
    <w:p w14:paraId="6842D74A" w14:textId="77777777" w:rsidR="00916C2F" w:rsidRPr="00C63265" w:rsidRDefault="00916C2F" w:rsidP="002E39B7">
      <w:pPr>
        <w:tabs>
          <w:tab w:val="left" w:pos="-1440"/>
          <w:tab w:val="left" w:pos="-720"/>
          <w:tab w:val="left" w:pos="0"/>
          <w:tab w:val="left" w:pos="432"/>
        </w:tabs>
        <w:rPr>
          <w:rFonts w:ascii="Garamond" w:hAnsi="Garamond"/>
          <w:b/>
          <w:sz w:val="32"/>
          <w:szCs w:val="32"/>
        </w:rPr>
      </w:pPr>
    </w:p>
    <w:p w14:paraId="674A2306" w14:textId="04A1FFEF" w:rsidR="009331B5" w:rsidRPr="00C10122" w:rsidRDefault="009331B5" w:rsidP="009331B5">
      <w:pPr>
        <w:pStyle w:val="Heading4"/>
        <w:widowControl/>
        <w:jc w:val="left"/>
        <w:rPr>
          <w:rFonts w:ascii="Garamond" w:hAnsi="Garamond"/>
          <w:sz w:val="32"/>
          <w:szCs w:val="32"/>
        </w:rPr>
      </w:pPr>
      <w:bookmarkStart w:id="1" w:name="_Hlk112155997"/>
      <w:r w:rsidRPr="00C63265">
        <w:rPr>
          <w:rFonts w:ascii="Garamond" w:hAnsi="Garamond"/>
          <w:sz w:val="32"/>
          <w:szCs w:val="32"/>
        </w:rPr>
        <w:t>Academic Integrity</w:t>
      </w:r>
    </w:p>
    <w:bookmarkEnd w:id="1"/>
    <w:p w14:paraId="222E81A9" w14:textId="77777777" w:rsidR="009331B5" w:rsidRDefault="009331B5" w:rsidP="009331B5">
      <w:pPr>
        <w:pStyle w:val="Heading4"/>
        <w:widowControl/>
        <w:jc w:val="left"/>
        <w:rPr>
          <w:rFonts w:ascii="Garamond" w:hAnsi="Garamond"/>
          <w:b w:val="0"/>
        </w:rPr>
      </w:pPr>
    </w:p>
    <w:p w14:paraId="6D30FA1F" w14:textId="0748D959" w:rsidR="009331B5" w:rsidRDefault="009331B5" w:rsidP="009331B5">
      <w:pPr>
        <w:pStyle w:val="Heading4"/>
        <w:widowControl/>
        <w:jc w:val="left"/>
        <w:rPr>
          <w:rFonts w:ascii="Garamond" w:hAnsi="Garamond"/>
          <w:b w:val="0"/>
          <w:lang w:val="en-US"/>
        </w:rPr>
      </w:pPr>
      <w:r w:rsidRPr="00C63265">
        <w:rPr>
          <w:rFonts w:ascii="Garamond" w:hAnsi="Garamond"/>
          <w:b w:val="0"/>
        </w:rPr>
        <w:t xml:space="preserve">The </w:t>
      </w:r>
      <w:r w:rsidR="00A55C7F" w:rsidRPr="00A55C7F">
        <w:rPr>
          <w:rFonts w:ascii="Garamond" w:hAnsi="Garamond"/>
          <w:b w:val="0"/>
          <w:lang w:val="en-US"/>
        </w:rPr>
        <w:t>Department of Languages, Cultures, and Religions</w:t>
      </w:r>
      <w:r w:rsidRPr="00C63265">
        <w:rPr>
          <w:rFonts w:ascii="Garamond" w:hAnsi="Garamond"/>
          <w:b w:val="0"/>
        </w:rPr>
        <w:t xml:space="preserve"> abides by the </w:t>
      </w:r>
      <w:hyperlink r:id="rId24" w:history="1">
        <w:r w:rsidRPr="00C63265">
          <w:rPr>
            <w:rStyle w:val="Hyperlink"/>
            <w:rFonts w:ascii="Garamond" w:hAnsi="Garamond"/>
            <w:b w:val="0"/>
            <w:color w:val="auto"/>
            <w:u w:val="none"/>
          </w:rPr>
          <w:t>University’s</w:t>
        </w:r>
        <w:r w:rsidRPr="00C63265">
          <w:rPr>
            <w:rStyle w:val="Hyperlink"/>
            <w:rFonts w:ascii="Garamond" w:hAnsi="Garamond"/>
            <w:b w:val="0"/>
            <w:color w:val="3366FF"/>
            <w:u w:val="none"/>
          </w:rPr>
          <w:t xml:space="preserve"> </w:t>
        </w:r>
        <w:r w:rsidRPr="00C63265">
          <w:rPr>
            <w:rStyle w:val="Hyperlink"/>
            <w:rFonts w:ascii="Garamond" w:hAnsi="Garamond"/>
            <w:b w:val="0"/>
          </w:rPr>
          <w:t>Academic Integrity Policies and Procedures</w:t>
        </w:r>
      </w:hyperlink>
      <w:r w:rsidRPr="00C63265">
        <w:rPr>
          <w:rFonts w:ascii="Garamond" w:hAnsi="Garamond"/>
          <w:b w:val="0"/>
        </w:rPr>
        <w:t>. All graduate students are expected to be familiar with these policies. Students who commit academic dishonesty—cheating, fabricating data or information, plagiarizing, or helping another student to commit academic dishonesty—</w:t>
      </w:r>
      <w:r w:rsidRPr="00C63265">
        <w:rPr>
          <w:rFonts w:ascii="Garamond" w:hAnsi="Garamond"/>
          <w:b w:val="0"/>
          <w:i/>
        </w:rPr>
        <w:t>even if it is not intentional</w:t>
      </w:r>
      <w:r w:rsidRPr="00C63265">
        <w:rPr>
          <w:rFonts w:ascii="Garamond" w:hAnsi="Garamond"/>
          <w:b w:val="0"/>
        </w:rPr>
        <w:t xml:space="preserve"> </w:t>
      </w:r>
      <w:r>
        <w:rPr>
          <w:rFonts w:ascii="Garamond" w:hAnsi="Garamond"/>
          <w:b w:val="0"/>
        </w:rPr>
        <w:t>may</w:t>
      </w:r>
      <w:r w:rsidRPr="00C63265">
        <w:rPr>
          <w:rFonts w:ascii="Garamond" w:hAnsi="Garamond"/>
          <w:b w:val="0"/>
        </w:rPr>
        <w:t xml:space="preserve"> fail the assignment, fail the course, </w:t>
      </w:r>
      <w:r>
        <w:rPr>
          <w:rFonts w:ascii="Garamond" w:hAnsi="Garamond"/>
          <w:b w:val="0"/>
        </w:rPr>
        <w:t>be reported to MSU’s Academic Integrity Council, and</w:t>
      </w:r>
      <w:r w:rsidRPr="00C63265">
        <w:rPr>
          <w:rFonts w:ascii="Garamond" w:hAnsi="Garamond"/>
          <w:b w:val="0"/>
        </w:rPr>
        <w:t xml:space="preserve"> be removed from the university. For international students, this can </w:t>
      </w:r>
      <w:r w:rsidRPr="00C63265">
        <w:rPr>
          <w:rFonts w:ascii="Garamond" w:hAnsi="Garamond"/>
          <w:b w:val="0"/>
        </w:rPr>
        <w:lastRenderedPageBreak/>
        <w:t xml:space="preserve">severely affect their immigration status. MSU’s </w:t>
      </w:r>
      <w:r w:rsidR="00D1183B">
        <w:rPr>
          <w:rFonts w:ascii="Garamond" w:hAnsi="Garamond"/>
          <w:b w:val="0"/>
          <w:lang w:val="en-US"/>
        </w:rPr>
        <w:t xml:space="preserve">Office of Academic Integrity </w:t>
      </w:r>
      <w:r w:rsidRPr="00C63265">
        <w:rPr>
          <w:rFonts w:ascii="Garamond" w:hAnsi="Garamond"/>
          <w:b w:val="0"/>
        </w:rPr>
        <w:t xml:space="preserve">has provided a </w:t>
      </w:r>
      <w:r w:rsidR="00D1183B">
        <w:rPr>
          <w:rFonts w:ascii="Garamond" w:hAnsi="Garamond"/>
          <w:b w:val="0"/>
          <w:lang w:val="en-US"/>
        </w:rPr>
        <w:t xml:space="preserve">succinct resource on </w:t>
      </w:r>
      <w:hyperlink r:id="rId25" w:history="1">
        <w:r w:rsidR="006119AF" w:rsidRPr="006119AF">
          <w:rPr>
            <w:rStyle w:val="Hyperlink"/>
            <w:rFonts w:ascii="Garamond" w:hAnsi="Garamond"/>
            <w:b w:val="0"/>
            <w:lang w:val="en-US"/>
          </w:rPr>
          <w:t>Academic Integrity</w:t>
        </w:r>
      </w:hyperlink>
      <w:r w:rsidR="006119AF">
        <w:rPr>
          <w:rFonts w:ascii="Garamond" w:hAnsi="Garamond"/>
          <w:b w:val="0"/>
          <w:lang w:val="en-US"/>
        </w:rPr>
        <w:t>.</w:t>
      </w:r>
      <w:r w:rsidR="00D1183B">
        <w:rPr>
          <w:rFonts w:ascii="Garamond" w:hAnsi="Garamond"/>
          <w:b w:val="0"/>
          <w:lang w:val="en-US"/>
        </w:rPr>
        <w:t xml:space="preserve">  </w:t>
      </w:r>
    </w:p>
    <w:p w14:paraId="3C83A583" w14:textId="77777777" w:rsidR="006119AF" w:rsidRDefault="006119AF" w:rsidP="006119AF">
      <w:pPr>
        <w:rPr>
          <w:lang w:eastAsia="x-none"/>
        </w:rPr>
      </w:pPr>
    </w:p>
    <w:p w14:paraId="77467657" w14:textId="1B876440" w:rsidR="006119AF" w:rsidRPr="00884CED" w:rsidRDefault="006119AF" w:rsidP="00862F28">
      <w:pPr>
        <w:rPr>
          <w:rFonts w:ascii="Garamond" w:hAnsi="Garamond"/>
          <w:b/>
          <w:sz w:val="28"/>
          <w:szCs w:val="28"/>
        </w:rPr>
      </w:pPr>
      <w:r w:rsidRPr="00884CED">
        <w:rPr>
          <w:rFonts w:ascii="Garamond" w:hAnsi="Garamond"/>
          <w:sz w:val="28"/>
          <w:szCs w:val="28"/>
          <w:lang w:eastAsia="x-none"/>
        </w:rPr>
        <w:t>Each faculty member</w:t>
      </w:r>
      <w:r w:rsidR="005E78DD" w:rsidRPr="00884CED">
        <w:rPr>
          <w:rFonts w:ascii="Garamond" w:hAnsi="Garamond"/>
          <w:sz w:val="28"/>
          <w:szCs w:val="28"/>
          <w:lang w:eastAsia="x-none"/>
        </w:rPr>
        <w:t xml:space="preserve"> in the Graduate Program in Religious Studies</w:t>
      </w:r>
      <w:r w:rsidRPr="00884CED">
        <w:rPr>
          <w:rFonts w:ascii="Garamond" w:hAnsi="Garamond"/>
          <w:sz w:val="28"/>
          <w:szCs w:val="28"/>
          <w:lang w:eastAsia="x-none"/>
        </w:rPr>
        <w:t xml:space="preserve"> will have their own </w:t>
      </w:r>
      <w:r w:rsidR="00D042BE" w:rsidRPr="00884CED">
        <w:rPr>
          <w:rFonts w:ascii="Garamond" w:hAnsi="Garamond"/>
          <w:sz w:val="28"/>
          <w:szCs w:val="28"/>
          <w:lang w:eastAsia="x-none"/>
        </w:rPr>
        <w:t>framework outlining acceptable use of generative AI in their courses (perhaps for the compilation of a bibliography</w:t>
      </w:r>
      <w:r w:rsidR="005E78DD" w:rsidRPr="00884CED">
        <w:rPr>
          <w:rFonts w:ascii="Garamond" w:hAnsi="Garamond"/>
          <w:sz w:val="28"/>
          <w:szCs w:val="28"/>
          <w:lang w:eastAsia="x-none"/>
        </w:rPr>
        <w:t>, grammar checking,</w:t>
      </w:r>
      <w:r w:rsidR="00D042BE" w:rsidRPr="00884CED">
        <w:rPr>
          <w:rFonts w:ascii="Garamond" w:hAnsi="Garamond"/>
          <w:sz w:val="28"/>
          <w:szCs w:val="28"/>
          <w:lang w:eastAsia="x-none"/>
        </w:rPr>
        <w:t xml:space="preserve"> or minimal translation </w:t>
      </w:r>
      <w:r w:rsidR="00EC479A" w:rsidRPr="00884CED">
        <w:rPr>
          <w:rFonts w:ascii="Garamond" w:hAnsi="Garamond"/>
          <w:sz w:val="28"/>
          <w:szCs w:val="28"/>
          <w:lang w:eastAsia="x-none"/>
        </w:rPr>
        <w:t>work), but students must always acknowledge the use of AI in their scholarship and they can</w:t>
      </w:r>
      <w:r w:rsidR="004B4F48" w:rsidRPr="00884CED">
        <w:rPr>
          <w:rFonts w:ascii="Garamond" w:hAnsi="Garamond"/>
          <w:sz w:val="28"/>
          <w:szCs w:val="28"/>
          <w:lang w:eastAsia="x-none"/>
        </w:rPr>
        <w:t>not present AI</w:t>
      </w:r>
      <w:r w:rsidR="005E78DD" w:rsidRPr="00884CED">
        <w:rPr>
          <w:rFonts w:ascii="Garamond" w:hAnsi="Garamond"/>
          <w:sz w:val="28"/>
          <w:szCs w:val="28"/>
          <w:lang w:eastAsia="x-none"/>
        </w:rPr>
        <w:t xml:space="preserve">-generated </w:t>
      </w:r>
      <w:r w:rsidR="004B4F48" w:rsidRPr="00884CED">
        <w:rPr>
          <w:rFonts w:ascii="Garamond" w:hAnsi="Garamond"/>
          <w:sz w:val="28"/>
          <w:szCs w:val="28"/>
          <w:lang w:eastAsia="x-none"/>
        </w:rPr>
        <w:t xml:space="preserve">work as their own. Violation of this policy can result in removal from the Graduate Program in Religious Studies. </w:t>
      </w:r>
    </w:p>
    <w:p w14:paraId="73DAF843" w14:textId="327328FD" w:rsidR="009F6A10" w:rsidRDefault="009F6A10" w:rsidP="009F6A10">
      <w:pPr>
        <w:rPr>
          <w:lang w:eastAsia="x-none"/>
        </w:rPr>
      </w:pPr>
    </w:p>
    <w:p w14:paraId="449444A8" w14:textId="10810F7C" w:rsidR="009F6A10" w:rsidRPr="009F6A10" w:rsidRDefault="009F6A10" w:rsidP="009F6A10">
      <w:pPr>
        <w:keepNext/>
        <w:tabs>
          <w:tab w:val="left" w:pos="-1440"/>
          <w:tab w:val="left" w:pos="-720"/>
          <w:tab w:val="left" w:pos="0"/>
          <w:tab w:val="left" w:pos="432"/>
        </w:tabs>
        <w:autoSpaceDE w:val="0"/>
        <w:autoSpaceDN w:val="0"/>
        <w:adjustRightInd w:val="0"/>
        <w:outlineLvl w:val="3"/>
        <w:rPr>
          <w:rFonts w:ascii="Garamond" w:hAnsi="Garamond"/>
          <w:b/>
          <w:bCs/>
          <w:sz w:val="32"/>
          <w:szCs w:val="32"/>
          <w:lang w:val="x-none" w:eastAsia="x-none"/>
        </w:rPr>
      </w:pPr>
      <w:r w:rsidRPr="009F6A10">
        <w:rPr>
          <w:rFonts w:ascii="Garamond" w:hAnsi="Garamond"/>
          <w:b/>
          <w:bCs/>
          <w:sz w:val="32"/>
          <w:szCs w:val="32"/>
          <w:lang w:val="x-none" w:eastAsia="x-none"/>
        </w:rPr>
        <w:t>Style Manuals</w:t>
      </w:r>
    </w:p>
    <w:p w14:paraId="0AF86D47" w14:textId="77777777" w:rsidR="009331B5" w:rsidRPr="00C63265" w:rsidRDefault="009331B5" w:rsidP="009331B5">
      <w:pPr>
        <w:pStyle w:val="Heading4"/>
        <w:widowControl/>
        <w:jc w:val="left"/>
        <w:rPr>
          <w:rFonts w:ascii="Garamond" w:hAnsi="Garamond"/>
          <w:b w:val="0"/>
        </w:rPr>
      </w:pPr>
    </w:p>
    <w:p w14:paraId="74447C83" w14:textId="310FCE10" w:rsidR="003F49BB" w:rsidRDefault="004E4AE4" w:rsidP="00492779">
      <w:pPr>
        <w:tabs>
          <w:tab w:val="left" w:pos="-1440"/>
          <w:tab w:val="left" w:pos="-720"/>
          <w:tab w:val="left" w:pos="0"/>
          <w:tab w:val="left" w:pos="432"/>
        </w:tabs>
        <w:rPr>
          <w:rFonts w:ascii="Garamond" w:hAnsi="Garamond"/>
          <w:bCs/>
          <w:sz w:val="32"/>
          <w:szCs w:val="32"/>
        </w:rPr>
      </w:pPr>
      <w:r w:rsidRPr="004E4AE4">
        <w:rPr>
          <w:rFonts w:ascii="Garamond" w:hAnsi="Garamond"/>
          <w:bCs/>
          <w:sz w:val="28"/>
          <w:szCs w:val="28"/>
          <w:lang w:val="x-none" w:eastAsia="x-none"/>
        </w:rPr>
        <w:t xml:space="preserve">The Department has adopted Kate L. Turabian, </w:t>
      </w:r>
      <w:r w:rsidRPr="004E4AE4">
        <w:rPr>
          <w:rFonts w:ascii="Garamond" w:hAnsi="Garamond"/>
          <w:bCs/>
          <w:i/>
          <w:sz w:val="28"/>
          <w:szCs w:val="28"/>
          <w:lang w:val="x-none" w:eastAsia="x-none"/>
        </w:rPr>
        <w:t>A Manual for Writers of Term Papers, Theses, and Dissertations</w:t>
      </w:r>
      <w:r w:rsidRPr="004E4AE4">
        <w:rPr>
          <w:rFonts w:ascii="Garamond" w:hAnsi="Garamond"/>
          <w:bCs/>
          <w:sz w:val="28"/>
          <w:szCs w:val="28"/>
          <w:lang w:val="x-none" w:eastAsia="x-none"/>
        </w:rPr>
        <w:t>, 9</w:t>
      </w:r>
      <w:r w:rsidRPr="004E4AE4">
        <w:rPr>
          <w:rFonts w:ascii="Garamond" w:hAnsi="Garamond"/>
          <w:sz w:val="28"/>
          <w:szCs w:val="28"/>
          <w:lang w:val="x-none" w:eastAsia="x-none"/>
        </w:rPr>
        <w:t>th</w:t>
      </w:r>
      <w:r w:rsidRPr="004E4AE4">
        <w:rPr>
          <w:rFonts w:ascii="Garamond" w:hAnsi="Garamond"/>
          <w:bCs/>
          <w:sz w:val="28"/>
          <w:szCs w:val="28"/>
          <w:lang w:val="x-none" w:eastAsia="x-none"/>
        </w:rPr>
        <w:t xml:space="preserve"> ed. (University of Chicago Press, 2018)</w:t>
      </w:r>
      <w:r w:rsidRPr="004E4AE4">
        <w:rPr>
          <w:rFonts w:ascii="Garamond" w:hAnsi="Garamond"/>
          <w:bCs/>
          <w:sz w:val="28"/>
          <w:szCs w:val="28"/>
          <w:lang w:eastAsia="x-none"/>
        </w:rPr>
        <w:t>, which is based on the Chicago Manual of Style,</w:t>
      </w:r>
      <w:r w:rsidRPr="004E4AE4">
        <w:rPr>
          <w:rFonts w:ascii="Garamond" w:hAnsi="Garamond"/>
          <w:bCs/>
          <w:sz w:val="28"/>
          <w:szCs w:val="28"/>
          <w:lang w:val="x-none" w:eastAsia="x-none"/>
        </w:rPr>
        <w:t xml:space="preserve"> as its style manual. Students writing papers in the area of biblical studies may use </w:t>
      </w:r>
      <w:r w:rsidRPr="004E4AE4">
        <w:rPr>
          <w:rFonts w:ascii="Garamond" w:hAnsi="Garamond"/>
          <w:bCs/>
          <w:i/>
          <w:sz w:val="28"/>
          <w:szCs w:val="28"/>
          <w:lang w:val="x-none" w:eastAsia="x-none"/>
        </w:rPr>
        <w:t>The SBL Handbook of Style</w:t>
      </w:r>
      <w:r w:rsidRPr="004E4AE4">
        <w:rPr>
          <w:rFonts w:ascii="Garamond" w:hAnsi="Garamond"/>
          <w:bCs/>
          <w:sz w:val="28"/>
          <w:szCs w:val="28"/>
          <w:lang w:val="x-none" w:eastAsia="x-none"/>
        </w:rPr>
        <w:t>, 2nd ed. (SBL Press, 2014)</w:t>
      </w:r>
      <w:r w:rsidRPr="004E4AE4">
        <w:rPr>
          <w:rFonts w:ascii="Garamond" w:hAnsi="Garamond"/>
          <w:bCs/>
          <w:sz w:val="28"/>
          <w:szCs w:val="28"/>
          <w:lang w:eastAsia="x-none"/>
        </w:rPr>
        <w:t>, which is also based on the Chicago Manual of Style, as a supplemental resource</w:t>
      </w:r>
      <w:r w:rsidRPr="004E4AE4">
        <w:rPr>
          <w:rFonts w:ascii="Garamond" w:hAnsi="Garamond"/>
          <w:bCs/>
          <w:sz w:val="28"/>
          <w:szCs w:val="28"/>
          <w:lang w:val="x-none" w:eastAsia="x-none"/>
        </w:rPr>
        <w:t xml:space="preserve">. Although individual instructors may have their own specific style requirements, students should use Turabian for guidance in citing and documenting sources and employing other stylistic techniques (grammar, syntax, etc.) in seminar papers and other written work correctly. Students writing theses must follow the </w:t>
      </w:r>
      <w:r w:rsidR="00BA1A41">
        <w:rPr>
          <w:rFonts w:ascii="Garamond" w:hAnsi="Garamond"/>
          <w:bCs/>
          <w:sz w:val="28"/>
          <w:szCs w:val="28"/>
          <w:lang w:eastAsia="x-none"/>
        </w:rPr>
        <w:t xml:space="preserve">additional </w:t>
      </w:r>
      <w:r w:rsidRPr="004E4AE4">
        <w:rPr>
          <w:rFonts w:ascii="Garamond" w:hAnsi="Garamond"/>
          <w:bCs/>
          <w:sz w:val="28"/>
          <w:szCs w:val="28"/>
          <w:lang w:val="x-none" w:eastAsia="x-none"/>
        </w:rPr>
        <w:t>guidelines of the Graduate College.</w:t>
      </w:r>
      <w:r w:rsidR="00DC2889">
        <w:rPr>
          <w:rFonts w:ascii="Garamond" w:hAnsi="Garamond"/>
          <w:bCs/>
          <w:sz w:val="28"/>
          <w:szCs w:val="28"/>
          <w:lang w:val="x-none" w:eastAsia="x-none"/>
        </w:rPr>
        <w:t xml:space="preserve"> </w:t>
      </w:r>
      <w:r w:rsidR="00DC2889" w:rsidRPr="00884CED">
        <w:rPr>
          <w:rFonts w:ascii="Garamond" w:hAnsi="Garamond"/>
          <w:bCs/>
          <w:sz w:val="28"/>
          <w:szCs w:val="28"/>
          <w:lang w:val="x-none" w:eastAsia="x-none"/>
        </w:rPr>
        <w:t xml:space="preserve">For a searchable online version of the Chicago Manual of Style, please visit the MSU Library and find “Chicago Manual of Style” within the University’s Database Collections: </w:t>
      </w:r>
      <w:hyperlink r:id="rId26" w:history="1">
        <w:r w:rsidR="003F49BB" w:rsidRPr="00884CED">
          <w:rPr>
            <w:rStyle w:val="Hyperlink"/>
            <w:rFonts w:ascii="Garamond" w:hAnsi="Garamond"/>
            <w:bCs/>
            <w:sz w:val="28"/>
            <w:szCs w:val="28"/>
          </w:rPr>
          <w:t>https://www-chicagomanualofstyle-org.eu1.proxy.openathens.net/home.html</w:t>
        </w:r>
      </w:hyperlink>
    </w:p>
    <w:p w14:paraId="2401F0C1" w14:textId="77777777" w:rsidR="003F49BB" w:rsidRDefault="003F49BB" w:rsidP="00492779">
      <w:pPr>
        <w:tabs>
          <w:tab w:val="left" w:pos="-1440"/>
          <w:tab w:val="left" w:pos="-720"/>
          <w:tab w:val="left" w:pos="0"/>
          <w:tab w:val="left" w:pos="432"/>
        </w:tabs>
        <w:rPr>
          <w:rFonts w:ascii="Garamond" w:hAnsi="Garamond"/>
          <w:b/>
          <w:sz w:val="32"/>
          <w:szCs w:val="32"/>
        </w:rPr>
      </w:pPr>
    </w:p>
    <w:p w14:paraId="6D7A89D9" w14:textId="77777777" w:rsidR="003F49BB" w:rsidRDefault="003F49BB" w:rsidP="00492779">
      <w:pPr>
        <w:tabs>
          <w:tab w:val="left" w:pos="-1440"/>
          <w:tab w:val="left" w:pos="-720"/>
          <w:tab w:val="left" w:pos="0"/>
          <w:tab w:val="left" w:pos="432"/>
        </w:tabs>
        <w:rPr>
          <w:rFonts w:ascii="Garamond" w:hAnsi="Garamond"/>
          <w:b/>
          <w:sz w:val="32"/>
          <w:szCs w:val="32"/>
        </w:rPr>
      </w:pPr>
    </w:p>
    <w:p w14:paraId="5D7E5D9C" w14:textId="018BDBC3" w:rsidR="002E39B7" w:rsidRDefault="008E03B4" w:rsidP="00492779">
      <w:pPr>
        <w:tabs>
          <w:tab w:val="left" w:pos="-1440"/>
          <w:tab w:val="left" w:pos="-720"/>
          <w:tab w:val="left" w:pos="0"/>
          <w:tab w:val="left" w:pos="432"/>
        </w:tabs>
        <w:rPr>
          <w:rFonts w:ascii="Garamond" w:hAnsi="Garamond"/>
          <w:b/>
          <w:sz w:val="32"/>
          <w:szCs w:val="32"/>
        </w:rPr>
      </w:pPr>
      <w:r>
        <w:rPr>
          <w:rFonts w:ascii="Garamond" w:hAnsi="Garamond"/>
          <w:b/>
          <w:sz w:val="32"/>
          <w:szCs w:val="32"/>
        </w:rPr>
        <w:br w:type="page"/>
      </w:r>
      <w:r w:rsidR="002E39B7" w:rsidRPr="00C63265">
        <w:rPr>
          <w:rFonts w:ascii="Garamond" w:hAnsi="Garamond"/>
          <w:b/>
          <w:sz w:val="32"/>
          <w:szCs w:val="32"/>
        </w:rPr>
        <w:lastRenderedPageBreak/>
        <w:t xml:space="preserve">Completing the Master’s Degree in </w:t>
      </w:r>
      <w:r w:rsidR="006842FE" w:rsidRPr="00C63265">
        <w:rPr>
          <w:rFonts w:ascii="Garamond" w:hAnsi="Garamond"/>
          <w:b/>
          <w:sz w:val="32"/>
          <w:szCs w:val="32"/>
        </w:rPr>
        <w:t>Four Semesters</w:t>
      </w:r>
    </w:p>
    <w:p w14:paraId="53DA120C" w14:textId="77777777" w:rsidR="00C63265" w:rsidRPr="00C10122" w:rsidRDefault="00C63265" w:rsidP="00492779">
      <w:pPr>
        <w:tabs>
          <w:tab w:val="left" w:pos="-1440"/>
          <w:tab w:val="left" w:pos="-720"/>
          <w:tab w:val="left" w:pos="0"/>
          <w:tab w:val="left" w:pos="432"/>
        </w:tabs>
        <w:rPr>
          <w:rFonts w:ascii="Garamond" w:hAnsi="Garamond"/>
          <w:b/>
          <w:sz w:val="28"/>
          <w:szCs w:val="28"/>
        </w:rPr>
      </w:pPr>
    </w:p>
    <w:p w14:paraId="6FF3312B" w14:textId="1AD89CC2" w:rsidR="005749FC" w:rsidRPr="00C63265" w:rsidRDefault="005749FC" w:rsidP="002E39B7">
      <w:pPr>
        <w:pStyle w:val="Heading4"/>
        <w:widowControl/>
        <w:jc w:val="left"/>
        <w:rPr>
          <w:rFonts w:ascii="Garamond" w:hAnsi="Garamond"/>
          <w:b w:val="0"/>
        </w:rPr>
      </w:pPr>
      <w:r w:rsidRPr="00C63265">
        <w:rPr>
          <w:rFonts w:ascii="Garamond" w:hAnsi="Garamond"/>
          <w:b w:val="0"/>
        </w:rPr>
        <w:t xml:space="preserve">The M.A. in Religious Studies is a two-year </w:t>
      </w:r>
      <w:r w:rsidR="00824F1F" w:rsidRPr="00C63265">
        <w:rPr>
          <w:rFonts w:ascii="Garamond" w:hAnsi="Garamond"/>
          <w:b w:val="0"/>
        </w:rPr>
        <w:t xml:space="preserve">(four semesters) </w:t>
      </w:r>
      <w:r w:rsidRPr="00C63265">
        <w:rPr>
          <w:rFonts w:ascii="Garamond" w:hAnsi="Garamond"/>
          <w:b w:val="0"/>
        </w:rPr>
        <w:t xml:space="preserve">degree, although </w:t>
      </w:r>
      <w:r w:rsidR="002D4DEB" w:rsidRPr="00C63265">
        <w:rPr>
          <w:rFonts w:ascii="Garamond" w:hAnsi="Garamond"/>
          <w:b w:val="0"/>
        </w:rPr>
        <w:t xml:space="preserve">students </w:t>
      </w:r>
      <w:r w:rsidR="00824F1F" w:rsidRPr="00C63265">
        <w:rPr>
          <w:rFonts w:ascii="Garamond" w:hAnsi="Garamond"/>
          <w:b w:val="0"/>
        </w:rPr>
        <w:t>writing</w:t>
      </w:r>
      <w:r w:rsidRPr="00C63265">
        <w:rPr>
          <w:rFonts w:ascii="Garamond" w:hAnsi="Garamond"/>
          <w:b w:val="0"/>
        </w:rPr>
        <w:t xml:space="preserve"> a Thesis </w:t>
      </w:r>
      <w:r w:rsidR="00791A9C" w:rsidRPr="00C63265">
        <w:rPr>
          <w:rFonts w:ascii="Garamond" w:hAnsi="Garamond"/>
          <w:b w:val="0"/>
        </w:rPr>
        <w:t>often</w:t>
      </w:r>
      <w:r w:rsidR="002D4DEB" w:rsidRPr="00C63265">
        <w:rPr>
          <w:rFonts w:ascii="Garamond" w:hAnsi="Garamond"/>
          <w:b w:val="0"/>
        </w:rPr>
        <w:t xml:space="preserve"> choose to </w:t>
      </w:r>
      <w:r w:rsidRPr="00C63265">
        <w:rPr>
          <w:rFonts w:ascii="Garamond" w:hAnsi="Garamond"/>
          <w:b w:val="0"/>
        </w:rPr>
        <w:t>take a</w:t>
      </w:r>
      <w:r w:rsidR="00F525FD">
        <w:rPr>
          <w:rFonts w:ascii="Garamond" w:hAnsi="Garamond"/>
          <w:b w:val="0"/>
          <w:lang w:val="en-US"/>
        </w:rPr>
        <w:t xml:space="preserve">n extra semester or </w:t>
      </w:r>
      <w:r w:rsidRPr="00C63265">
        <w:rPr>
          <w:rFonts w:ascii="Garamond" w:hAnsi="Garamond"/>
          <w:b w:val="0"/>
        </w:rPr>
        <w:t xml:space="preserve">year to complete the Thesis. </w:t>
      </w:r>
      <w:r w:rsidRPr="00A815BF">
        <w:rPr>
          <w:rFonts w:ascii="Garamond" w:hAnsi="Garamond"/>
          <w:b w:val="0"/>
        </w:rPr>
        <w:t>The chart</w:t>
      </w:r>
      <w:r w:rsidR="003E52DA" w:rsidRPr="00A815BF">
        <w:rPr>
          <w:rFonts w:ascii="Garamond" w:hAnsi="Garamond"/>
          <w:b w:val="0"/>
          <w:lang w:val="en-US"/>
        </w:rPr>
        <w:t>s</w:t>
      </w:r>
      <w:r w:rsidRPr="00A815BF">
        <w:rPr>
          <w:rFonts w:ascii="Garamond" w:hAnsi="Garamond"/>
          <w:b w:val="0"/>
        </w:rPr>
        <w:t xml:space="preserve"> below </w:t>
      </w:r>
      <w:r w:rsidR="00824F1F" w:rsidRPr="00A815BF">
        <w:rPr>
          <w:rFonts w:ascii="Garamond" w:hAnsi="Garamond"/>
          <w:b w:val="0"/>
        </w:rPr>
        <w:t>present</w:t>
      </w:r>
      <w:r w:rsidR="003E52DA" w:rsidRPr="00A815BF">
        <w:rPr>
          <w:rFonts w:ascii="Garamond" w:hAnsi="Garamond"/>
          <w:b w:val="0"/>
          <w:lang w:val="en-US"/>
        </w:rPr>
        <w:t xml:space="preserve"> two</w:t>
      </w:r>
      <w:r w:rsidRPr="00A815BF">
        <w:rPr>
          <w:rFonts w:ascii="Garamond" w:hAnsi="Garamond"/>
          <w:b w:val="0"/>
        </w:rPr>
        <w:t xml:space="preserve"> schedule</w:t>
      </w:r>
      <w:r w:rsidR="003E52DA" w:rsidRPr="00A815BF">
        <w:rPr>
          <w:rFonts w:ascii="Garamond" w:hAnsi="Garamond"/>
          <w:b w:val="0"/>
          <w:lang w:val="en-US"/>
        </w:rPr>
        <w:t>s</w:t>
      </w:r>
      <w:r w:rsidRPr="00A815BF">
        <w:rPr>
          <w:rFonts w:ascii="Garamond" w:hAnsi="Garamond"/>
          <w:b w:val="0"/>
        </w:rPr>
        <w:t xml:space="preserve"> </w:t>
      </w:r>
      <w:r w:rsidR="00791A9C" w:rsidRPr="00A815BF">
        <w:rPr>
          <w:rFonts w:ascii="Garamond" w:hAnsi="Garamond"/>
          <w:b w:val="0"/>
        </w:rPr>
        <w:t xml:space="preserve">for </w:t>
      </w:r>
      <w:r w:rsidRPr="00A815BF">
        <w:rPr>
          <w:rFonts w:ascii="Garamond" w:hAnsi="Garamond"/>
          <w:b w:val="0"/>
        </w:rPr>
        <w:t>c</w:t>
      </w:r>
      <w:r w:rsidR="00791A9C" w:rsidRPr="00A815BF">
        <w:rPr>
          <w:rFonts w:ascii="Garamond" w:hAnsi="Garamond"/>
          <w:b w:val="0"/>
        </w:rPr>
        <w:t>ompleting</w:t>
      </w:r>
      <w:r w:rsidRPr="00A815BF">
        <w:rPr>
          <w:rFonts w:ascii="Garamond" w:hAnsi="Garamond"/>
          <w:b w:val="0"/>
        </w:rPr>
        <w:t xml:space="preserve"> the degree </w:t>
      </w:r>
      <w:r w:rsidR="003E52DA" w:rsidRPr="00A815BF">
        <w:rPr>
          <w:rFonts w:ascii="Garamond" w:hAnsi="Garamond"/>
          <w:b w:val="0"/>
          <w:lang w:val="en-US"/>
        </w:rPr>
        <w:t>for full-time</w:t>
      </w:r>
      <w:r w:rsidR="00317D5E" w:rsidRPr="00A815BF">
        <w:rPr>
          <w:rFonts w:ascii="Garamond" w:hAnsi="Garamond"/>
          <w:b w:val="0"/>
          <w:lang w:val="en-US"/>
        </w:rPr>
        <w:t>,</w:t>
      </w:r>
      <w:r w:rsidR="003E52DA" w:rsidRPr="00A815BF">
        <w:rPr>
          <w:rFonts w:ascii="Garamond" w:hAnsi="Garamond"/>
          <w:b w:val="0"/>
          <w:lang w:val="en-US"/>
        </w:rPr>
        <w:t xml:space="preserve"> part-time</w:t>
      </w:r>
      <w:r w:rsidR="00317D5E" w:rsidRPr="00A815BF">
        <w:rPr>
          <w:rFonts w:ascii="Garamond" w:hAnsi="Garamond"/>
          <w:b w:val="0"/>
          <w:lang w:val="en-US"/>
        </w:rPr>
        <w:t>, and Accelerated Master’s</w:t>
      </w:r>
      <w:r w:rsidR="003E52DA" w:rsidRPr="00A815BF">
        <w:rPr>
          <w:rFonts w:ascii="Garamond" w:hAnsi="Garamond"/>
          <w:b w:val="0"/>
          <w:lang w:val="en-US"/>
        </w:rPr>
        <w:t xml:space="preserve"> students</w:t>
      </w:r>
      <w:r w:rsidR="002D4DEB" w:rsidRPr="00A815BF">
        <w:rPr>
          <w:rFonts w:ascii="Garamond" w:hAnsi="Garamond"/>
          <w:b w:val="0"/>
        </w:rPr>
        <w:t>;</w:t>
      </w:r>
      <w:r w:rsidR="002D4DEB" w:rsidRPr="00C63265">
        <w:rPr>
          <w:rFonts w:ascii="Garamond" w:hAnsi="Garamond"/>
          <w:b w:val="0"/>
        </w:rPr>
        <w:t xml:space="preserve"> required coursework is </w:t>
      </w:r>
      <w:r w:rsidR="00BD5573" w:rsidRPr="00C63265">
        <w:rPr>
          <w:rFonts w:ascii="Garamond" w:hAnsi="Garamond"/>
          <w:b w:val="0"/>
        </w:rPr>
        <w:t>taken</w:t>
      </w:r>
      <w:r w:rsidR="002D4DEB" w:rsidRPr="00C63265">
        <w:rPr>
          <w:rFonts w:ascii="Garamond" w:hAnsi="Garamond"/>
          <w:b w:val="0"/>
        </w:rPr>
        <w:t xml:space="preserve"> </w:t>
      </w:r>
      <w:r w:rsidR="00BD5573" w:rsidRPr="00C63265">
        <w:rPr>
          <w:rFonts w:ascii="Garamond" w:hAnsi="Garamond"/>
          <w:b w:val="0"/>
        </w:rPr>
        <w:t>each semester</w:t>
      </w:r>
      <w:r w:rsidR="002D4DEB" w:rsidRPr="00C63265">
        <w:rPr>
          <w:rFonts w:ascii="Garamond" w:hAnsi="Garamond"/>
          <w:b w:val="0"/>
        </w:rPr>
        <w:t xml:space="preserve"> while also completing </w:t>
      </w:r>
      <w:r w:rsidR="00BD5573" w:rsidRPr="00C63265">
        <w:rPr>
          <w:rFonts w:ascii="Garamond" w:hAnsi="Garamond"/>
          <w:b w:val="0"/>
        </w:rPr>
        <w:t>Comprehensive Exam</w:t>
      </w:r>
      <w:r w:rsidR="00CA7DBE" w:rsidRPr="00C63265">
        <w:rPr>
          <w:rFonts w:ascii="Garamond" w:hAnsi="Garamond"/>
          <w:b w:val="0"/>
        </w:rPr>
        <w:t>ination</w:t>
      </w:r>
      <w:r w:rsidR="00BD5573" w:rsidRPr="00C63265">
        <w:rPr>
          <w:rFonts w:ascii="Garamond" w:hAnsi="Garamond"/>
          <w:b w:val="0"/>
        </w:rPr>
        <w:t xml:space="preserve"> and </w:t>
      </w:r>
      <w:r w:rsidR="002D4DEB" w:rsidRPr="00C63265">
        <w:rPr>
          <w:rFonts w:ascii="Garamond" w:hAnsi="Garamond"/>
          <w:b w:val="0"/>
        </w:rPr>
        <w:t>Thesis or Research Portfolio requirements</w:t>
      </w:r>
      <w:r w:rsidRPr="00C63265">
        <w:rPr>
          <w:rFonts w:ascii="Garamond" w:hAnsi="Garamond"/>
          <w:b w:val="0"/>
        </w:rPr>
        <w:t>.</w:t>
      </w:r>
    </w:p>
    <w:p w14:paraId="5FB24484" w14:textId="77777777" w:rsidR="005749FC" w:rsidRPr="00C63265" w:rsidRDefault="005749FC" w:rsidP="00202939">
      <w:pPr>
        <w:pStyle w:val="Heading4"/>
        <w:widowControl/>
        <w:jc w:val="center"/>
        <w:rPr>
          <w:rFonts w:ascii="Garamond" w:hAnsi="Garamond"/>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910"/>
        <w:gridCol w:w="4085"/>
      </w:tblGrid>
      <w:tr w:rsidR="00492779" w:rsidRPr="00C63265" w14:paraId="7174E992" w14:textId="77777777" w:rsidTr="00317D5E">
        <w:trPr>
          <w:trHeight w:val="1115"/>
        </w:trPr>
        <w:tc>
          <w:tcPr>
            <w:tcW w:w="1967" w:type="dxa"/>
            <w:shd w:val="clear" w:color="auto" w:fill="auto"/>
          </w:tcPr>
          <w:p w14:paraId="18FBB6D4" w14:textId="77777777" w:rsidR="00480B88" w:rsidRPr="00017595" w:rsidRDefault="00480B88" w:rsidP="005749FC">
            <w:pPr>
              <w:rPr>
                <w:rFonts w:ascii="Garamond" w:hAnsi="Garamond"/>
                <w:b/>
                <w:bCs/>
              </w:rPr>
            </w:pPr>
          </w:p>
          <w:p w14:paraId="54FB6C92" w14:textId="28C14188" w:rsidR="005749FC" w:rsidRPr="00017595" w:rsidRDefault="00480B88" w:rsidP="009C4418">
            <w:pPr>
              <w:jc w:val="center"/>
              <w:rPr>
                <w:rFonts w:ascii="Garamond" w:hAnsi="Garamond"/>
                <w:b/>
                <w:bCs/>
              </w:rPr>
            </w:pPr>
            <w:r w:rsidRPr="006432E3">
              <w:rPr>
                <w:rFonts w:ascii="Garamond" w:hAnsi="Garamond"/>
                <w:b/>
                <w:bCs/>
              </w:rPr>
              <w:t>FULL TIME</w:t>
            </w:r>
          </w:p>
        </w:tc>
        <w:tc>
          <w:tcPr>
            <w:tcW w:w="3910" w:type="dxa"/>
            <w:shd w:val="clear" w:color="auto" w:fill="auto"/>
          </w:tcPr>
          <w:p w14:paraId="4C80F71A" w14:textId="77777777" w:rsidR="009003B7" w:rsidRPr="00017595" w:rsidRDefault="009003B7" w:rsidP="00492779">
            <w:pPr>
              <w:jc w:val="center"/>
              <w:rPr>
                <w:rFonts w:ascii="Garamond" w:hAnsi="Garamond"/>
                <w:b/>
                <w:sz w:val="16"/>
                <w:szCs w:val="16"/>
              </w:rPr>
            </w:pPr>
          </w:p>
          <w:p w14:paraId="5FB375CF" w14:textId="77777777" w:rsidR="005749FC" w:rsidRPr="00017595" w:rsidRDefault="005749FC" w:rsidP="00492779">
            <w:pPr>
              <w:jc w:val="center"/>
              <w:rPr>
                <w:rFonts w:ascii="Garamond" w:hAnsi="Garamond"/>
                <w:b/>
              </w:rPr>
            </w:pPr>
            <w:r w:rsidRPr="00017595">
              <w:rPr>
                <w:rFonts w:ascii="Garamond" w:hAnsi="Garamond"/>
                <w:b/>
              </w:rPr>
              <w:t>THESIS OPTION</w:t>
            </w:r>
          </w:p>
          <w:p w14:paraId="0A948707" w14:textId="6A49DD81" w:rsidR="00CC1DBC" w:rsidRPr="00017595" w:rsidRDefault="00CC1DBC" w:rsidP="00492779">
            <w:pPr>
              <w:jc w:val="center"/>
              <w:rPr>
                <w:rFonts w:ascii="Garamond" w:hAnsi="Garamond"/>
                <w:b/>
              </w:rPr>
            </w:pPr>
            <w:r w:rsidRPr="006432E3">
              <w:rPr>
                <w:rFonts w:ascii="Garamond" w:hAnsi="Garamond"/>
                <w:b/>
              </w:rPr>
              <w:t>(Recommended schedule)</w:t>
            </w:r>
          </w:p>
        </w:tc>
        <w:tc>
          <w:tcPr>
            <w:tcW w:w="4085" w:type="dxa"/>
            <w:shd w:val="clear" w:color="auto" w:fill="auto"/>
          </w:tcPr>
          <w:p w14:paraId="7F0CBE34" w14:textId="77777777" w:rsidR="009003B7" w:rsidRPr="00C63265" w:rsidRDefault="009003B7" w:rsidP="00492779">
            <w:pPr>
              <w:jc w:val="center"/>
              <w:rPr>
                <w:rFonts w:ascii="Garamond" w:hAnsi="Garamond"/>
                <w:b/>
                <w:sz w:val="16"/>
                <w:szCs w:val="16"/>
              </w:rPr>
            </w:pPr>
          </w:p>
          <w:p w14:paraId="5494CB8F" w14:textId="77777777" w:rsidR="005749FC" w:rsidRDefault="005749FC" w:rsidP="00492779">
            <w:pPr>
              <w:jc w:val="center"/>
              <w:rPr>
                <w:rFonts w:ascii="Garamond" w:hAnsi="Garamond"/>
                <w:b/>
              </w:rPr>
            </w:pPr>
            <w:r w:rsidRPr="00C63265">
              <w:rPr>
                <w:rFonts w:ascii="Garamond" w:hAnsi="Garamond"/>
                <w:b/>
              </w:rPr>
              <w:t>RESEARCH PORTFOLIO OPTION</w:t>
            </w:r>
          </w:p>
          <w:p w14:paraId="26E9C69B" w14:textId="6B521C71" w:rsidR="00CC1DBC" w:rsidRPr="00C63265" w:rsidRDefault="00CC1DBC" w:rsidP="00492779">
            <w:pPr>
              <w:jc w:val="center"/>
              <w:rPr>
                <w:rFonts w:ascii="Garamond" w:hAnsi="Garamond"/>
                <w:b/>
              </w:rPr>
            </w:pPr>
            <w:r w:rsidRPr="006432E3">
              <w:rPr>
                <w:rFonts w:ascii="Garamond" w:hAnsi="Garamond"/>
                <w:b/>
              </w:rPr>
              <w:t>(Recommended schedule)</w:t>
            </w:r>
          </w:p>
        </w:tc>
      </w:tr>
      <w:tr w:rsidR="00492779" w:rsidRPr="00C63265" w14:paraId="18E7B53C" w14:textId="77777777" w:rsidTr="00317D5E">
        <w:trPr>
          <w:trHeight w:val="1637"/>
        </w:trPr>
        <w:tc>
          <w:tcPr>
            <w:tcW w:w="1967" w:type="dxa"/>
            <w:shd w:val="clear" w:color="auto" w:fill="auto"/>
          </w:tcPr>
          <w:p w14:paraId="2D3167E6" w14:textId="77777777" w:rsidR="009003B7" w:rsidRPr="00C63265" w:rsidRDefault="009003B7" w:rsidP="00F54882">
            <w:pPr>
              <w:rPr>
                <w:rFonts w:ascii="Garamond" w:hAnsi="Garamond"/>
                <w:b/>
                <w:sz w:val="16"/>
                <w:szCs w:val="16"/>
              </w:rPr>
            </w:pPr>
          </w:p>
          <w:p w14:paraId="5B6B9EB9" w14:textId="77777777" w:rsidR="005749FC" w:rsidRPr="00C63265" w:rsidRDefault="005749FC" w:rsidP="00F54882">
            <w:pPr>
              <w:rPr>
                <w:rFonts w:ascii="Garamond" w:hAnsi="Garamond"/>
                <w:b/>
              </w:rPr>
            </w:pPr>
            <w:r w:rsidRPr="00C63265">
              <w:rPr>
                <w:rFonts w:ascii="Garamond" w:hAnsi="Garamond"/>
                <w:b/>
              </w:rPr>
              <w:t>Coursework</w:t>
            </w:r>
            <w:r w:rsidR="002D4DEB" w:rsidRPr="00C63265">
              <w:rPr>
                <w:rFonts w:ascii="Garamond" w:hAnsi="Garamond"/>
                <w:b/>
              </w:rPr>
              <w:t xml:space="preserve"> </w:t>
            </w:r>
            <w:r w:rsidR="00000E38" w:rsidRPr="00C63265">
              <w:rPr>
                <w:rFonts w:ascii="Garamond" w:hAnsi="Garamond"/>
                <w:b/>
              </w:rPr>
              <w:t>(</w:t>
            </w:r>
            <w:r w:rsidR="00F54882" w:rsidRPr="00C63265">
              <w:rPr>
                <w:rFonts w:ascii="Garamond" w:hAnsi="Garamond"/>
                <w:b/>
              </w:rPr>
              <w:t>distributed</w:t>
            </w:r>
            <w:r w:rsidR="002D4DEB" w:rsidRPr="00C63265">
              <w:rPr>
                <w:rFonts w:ascii="Garamond" w:hAnsi="Garamond"/>
                <w:b/>
              </w:rPr>
              <w:t xml:space="preserve"> over four semesters</w:t>
            </w:r>
            <w:r w:rsidR="00000E38" w:rsidRPr="00C63265">
              <w:rPr>
                <w:rFonts w:ascii="Garamond" w:hAnsi="Garamond"/>
                <w:b/>
              </w:rPr>
              <w:t>)</w:t>
            </w:r>
          </w:p>
        </w:tc>
        <w:tc>
          <w:tcPr>
            <w:tcW w:w="3910" w:type="dxa"/>
            <w:shd w:val="clear" w:color="auto" w:fill="auto"/>
          </w:tcPr>
          <w:p w14:paraId="4AB4F393" w14:textId="77777777" w:rsidR="009003B7" w:rsidRPr="006432E3" w:rsidRDefault="009003B7" w:rsidP="005749FC">
            <w:pPr>
              <w:rPr>
                <w:rFonts w:ascii="Garamond" w:hAnsi="Garamond"/>
                <w:sz w:val="16"/>
                <w:szCs w:val="16"/>
              </w:rPr>
            </w:pPr>
          </w:p>
          <w:p w14:paraId="1AF13C79" w14:textId="77777777" w:rsidR="005749FC" w:rsidRPr="006432E3" w:rsidRDefault="005749FC" w:rsidP="005749FC">
            <w:pPr>
              <w:rPr>
                <w:rFonts w:ascii="Garamond" w:hAnsi="Garamond"/>
              </w:rPr>
            </w:pPr>
            <w:r w:rsidRPr="006432E3">
              <w:rPr>
                <w:rFonts w:ascii="Garamond" w:hAnsi="Garamond"/>
              </w:rPr>
              <w:t xml:space="preserve">Six 700-level seminars (18 </w:t>
            </w:r>
            <w:proofErr w:type="spellStart"/>
            <w:r w:rsidRPr="006432E3">
              <w:rPr>
                <w:rFonts w:ascii="Garamond" w:hAnsi="Garamond"/>
              </w:rPr>
              <w:t>hrs</w:t>
            </w:r>
            <w:proofErr w:type="spellEnd"/>
            <w:r w:rsidRPr="006432E3">
              <w:rPr>
                <w:rFonts w:ascii="Garamond" w:hAnsi="Garamond"/>
              </w:rPr>
              <w:t>)</w:t>
            </w:r>
          </w:p>
          <w:p w14:paraId="33A9C147" w14:textId="77777777" w:rsidR="00CA7DBE" w:rsidRPr="006432E3" w:rsidRDefault="00CA7DBE" w:rsidP="005749FC">
            <w:pPr>
              <w:rPr>
                <w:rFonts w:ascii="Garamond" w:hAnsi="Garamond"/>
              </w:rPr>
            </w:pPr>
            <w:r w:rsidRPr="006432E3">
              <w:rPr>
                <w:rFonts w:ascii="Garamond" w:hAnsi="Garamond"/>
              </w:rPr>
              <w:t xml:space="preserve">+ 3 </w:t>
            </w:r>
            <w:proofErr w:type="spellStart"/>
            <w:r w:rsidRPr="006432E3">
              <w:rPr>
                <w:rFonts w:ascii="Garamond" w:hAnsi="Garamond"/>
              </w:rPr>
              <w:t>hrs</w:t>
            </w:r>
            <w:proofErr w:type="spellEnd"/>
            <w:r w:rsidRPr="006432E3">
              <w:rPr>
                <w:rFonts w:ascii="Garamond" w:hAnsi="Garamond"/>
              </w:rPr>
              <w:t xml:space="preserve"> REL 685</w:t>
            </w:r>
          </w:p>
          <w:p w14:paraId="12689A09" w14:textId="77777777" w:rsidR="00000E38" w:rsidRPr="006432E3" w:rsidRDefault="00CA7DBE" w:rsidP="005749FC">
            <w:pPr>
              <w:rPr>
                <w:rFonts w:ascii="Garamond" w:hAnsi="Garamond"/>
              </w:rPr>
            </w:pPr>
            <w:r w:rsidRPr="006432E3">
              <w:rPr>
                <w:rFonts w:ascii="Garamond" w:hAnsi="Garamond"/>
              </w:rPr>
              <w:t xml:space="preserve">+ 3 </w:t>
            </w:r>
            <w:proofErr w:type="spellStart"/>
            <w:r w:rsidRPr="006432E3">
              <w:rPr>
                <w:rFonts w:ascii="Garamond" w:hAnsi="Garamond"/>
              </w:rPr>
              <w:t>hrs</w:t>
            </w:r>
            <w:proofErr w:type="spellEnd"/>
            <w:r w:rsidRPr="006432E3">
              <w:rPr>
                <w:rFonts w:ascii="Garamond" w:hAnsi="Garamond"/>
              </w:rPr>
              <w:t xml:space="preserve"> 600/700-level elective</w:t>
            </w:r>
            <w:r w:rsidR="00000E38" w:rsidRPr="006432E3">
              <w:rPr>
                <w:rFonts w:ascii="Garamond" w:hAnsi="Garamond"/>
              </w:rPr>
              <w:t xml:space="preserve"> </w:t>
            </w:r>
          </w:p>
          <w:p w14:paraId="51EA0B8F" w14:textId="77777777" w:rsidR="005749FC" w:rsidRPr="006432E3" w:rsidRDefault="00000E38" w:rsidP="005749FC">
            <w:pPr>
              <w:rPr>
                <w:rFonts w:ascii="Garamond" w:hAnsi="Garamond"/>
              </w:rPr>
            </w:pPr>
            <w:r w:rsidRPr="006432E3">
              <w:rPr>
                <w:rFonts w:ascii="Garamond" w:hAnsi="Garamond"/>
              </w:rPr>
              <w:t xml:space="preserve">+ 6 </w:t>
            </w:r>
            <w:proofErr w:type="spellStart"/>
            <w:r w:rsidRPr="006432E3">
              <w:rPr>
                <w:rFonts w:ascii="Garamond" w:hAnsi="Garamond"/>
              </w:rPr>
              <w:t>hrs</w:t>
            </w:r>
            <w:proofErr w:type="spellEnd"/>
            <w:r w:rsidRPr="006432E3">
              <w:rPr>
                <w:rFonts w:ascii="Garamond" w:hAnsi="Garamond"/>
              </w:rPr>
              <w:t xml:space="preserve"> REL 799 Thesis</w:t>
            </w:r>
          </w:p>
          <w:p w14:paraId="5C2A4F24" w14:textId="43384B9D" w:rsidR="00C63265" w:rsidRPr="006432E3" w:rsidRDefault="005749FC" w:rsidP="005749FC">
            <w:pPr>
              <w:rPr>
                <w:rFonts w:ascii="Garamond" w:hAnsi="Garamond"/>
              </w:rPr>
            </w:pPr>
            <w:r w:rsidRPr="006432E3">
              <w:rPr>
                <w:rFonts w:ascii="Garamond" w:hAnsi="Garamond"/>
              </w:rPr>
              <w:t xml:space="preserve">= 30 </w:t>
            </w:r>
            <w:proofErr w:type="spellStart"/>
            <w:r w:rsidRPr="006432E3">
              <w:rPr>
                <w:rFonts w:ascii="Garamond" w:hAnsi="Garamond"/>
              </w:rPr>
              <w:t>hrs</w:t>
            </w:r>
            <w:proofErr w:type="spellEnd"/>
            <w:r w:rsidRPr="006432E3">
              <w:rPr>
                <w:rFonts w:ascii="Garamond" w:hAnsi="Garamond"/>
              </w:rPr>
              <w:t xml:space="preserve"> total</w:t>
            </w:r>
            <w:r w:rsidR="00480B88" w:rsidRPr="006432E3">
              <w:rPr>
                <w:rFonts w:ascii="Garamond" w:hAnsi="Garamond"/>
              </w:rPr>
              <w:t>, 3 classes per semester</w:t>
            </w:r>
          </w:p>
        </w:tc>
        <w:tc>
          <w:tcPr>
            <w:tcW w:w="4085" w:type="dxa"/>
            <w:shd w:val="clear" w:color="auto" w:fill="auto"/>
          </w:tcPr>
          <w:p w14:paraId="5E2B0001" w14:textId="77777777" w:rsidR="009003B7" w:rsidRPr="00C63265" w:rsidRDefault="009003B7" w:rsidP="005749FC">
            <w:pPr>
              <w:rPr>
                <w:rFonts w:ascii="Garamond" w:hAnsi="Garamond"/>
                <w:sz w:val="16"/>
                <w:szCs w:val="16"/>
              </w:rPr>
            </w:pPr>
          </w:p>
          <w:p w14:paraId="32ABFDBB" w14:textId="1018AA7E" w:rsidR="005749FC" w:rsidRPr="00C63265" w:rsidRDefault="005749FC" w:rsidP="005749FC">
            <w:pPr>
              <w:rPr>
                <w:rFonts w:ascii="Garamond" w:hAnsi="Garamond"/>
              </w:rPr>
            </w:pPr>
            <w:r w:rsidRPr="00C63265">
              <w:rPr>
                <w:rFonts w:ascii="Garamond" w:hAnsi="Garamond"/>
              </w:rPr>
              <w:t>S</w:t>
            </w:r>
            <w:r w:rsidR="007D1E78">
              <w:rPr>
                <w:rFonts w:ascii="Garamond" w:hAnsi="Garamond"/>
              </w:rPr>
              <w:t>ix</w:t>
            </w:r>
            <w:r w:rsidRPr="00C63265">
              <w:rPr>
                <w:rFonts w:ascii="Garamond" w:hAnsi="Garamond"/>
              </w:rPr>
              <w:t xml:space="preserve"> 700-level seminars (</w:t>
            </w:r>
            <w:r w:rsidR="007D1E78">
              <w:rPr>
                <w:rFonts w:ascii="Garamond" w:hAnsi="Garamond"/>
              </w:rPr>
              <w:t>18</w:t>
            </w:r>
            <w:r w:rsidRPr="00C63265">
              <w:rPr>
                <w:rFonts w:ascii="Garamond" w:hAnsi="Garamond"/>
              </w:rPr>
              <w:t xml:space="preserve"> </w:t>
            </w:r>
            <w:proofErr w:type="spellStart"/>
            <w:r w:rsidRPr="00C63265">
              <w:rPr>
                <w:rFonts w:ascii="Garamond" w:hAnsi="Garamond"/>
              </w:rPr>
              <w:t>hrs</w:t>
            </w:r>
            <w:proofErr w:type="spellEnd"/>
            <w:r w:rsidRPr="00C63265">
              <w:rPr>
                <w:rFonts w:ascii="Garamond" w:hAnsi="Garamond"/>
              </w:rPr>
              <w:t>)</w:t>
            </w:r>
          </w:p>
          <w:p w14:paraId="0B31C0D5" w14:textId="77777777" w:rsidR="00CA7DBE" w:rsidRPr="00C63265" w:rsidRDefault="00CA7DBE" w:rsidP="005749FC">
            <w:pPr>
              <w:rPr>
                <w:rFonts w:ascii="Garamond" w:hAnsi="Garamond"/>
              </w:rPr>
            </w:pPr>
            <w:r w:rsidRPr="00C63265">
              <w:rPr>
                <w:rFonts w:ascii="Garamond" w:hAnsi="Garamond"/>
              </w:rPr>
              <w:t xml:space="preserve">+ 3 </w:t>
            </w:r>
            <w:proofErr w:type="spellStart"/>
            <w:r w:rsidRPr="00C63265">
              <w:rPr>
                <w:rFonts w:ascii="Garamond" w:hAnsi="Garamond"/>
              </w:rPr>
              <w:t>hrs</w:t>
            </w:r>
            <w:proofErr w:type="spellEnd"/>
            <w:r w:rsidRPr="00C63265">
              <w:rPr>
                <w:rFonts w:ascii="Garamond" w:hAnsi="Garamond"/>
              </w:rPr>
              <w:t xml:space="preserve"> REL 685</w:t>
            </w:r>
          </w:p>
          <w:p w14:paraId="0EBF7350" w14:textId="53EC0B2A" w:rsidR="005749FC" w:rsidRPr="00C63265" w:rsidRDefault="00CA7DBE" w:rsidP="005749FC">
            <w:pPr>
              <w:rPr>
                <w:rFonts w:ascii="Garamond" w:hAnsi="Garamond"/>
              </w:rPr>
            </w:pPr>
            <w:r w:rsidRPr="00C63265">
              <w:rPr>
                <w:rFonts w:ascii="Garamond" w:hAnsi="Garamond"/>
              </w:rPr>
              <w:t xml:space="preserve">+ </w:t>
            </w:r>
            <w:r w:rsidR="007D1E78">
              <w:rPr>
                <w:rFonts w:ascii="Garamond" w:hAnsi="Garamond"/>
              </w:rPr>
              <w:t>9</w:t>
            </w:r>
            <w:r w:rsidR="005749FC" w:rsidRPr="00C63265">
              <w:rPr>
                <w:rFonts w:ascii="Garamond" w:hAnsi="Garamond"/>
              </w:rPr>
              <w:t xml:space="preserve"> </w:t>
            </w:r>
            <w:proofErr w:type="spellStart"/>
            <w:r w:rsidR="005749FC" w:rsidRPr="00C63265">
              <w:rPr>
                <w:rFonts w:ascii="Garamond" w:hAnsi="Garamond"/>
              </w:rPr>
              <w:t>hrs</w:t>
            </w:r>
            <w:proofErr w:type="spellEnd"/>
            <w:r w:rsidR="005749FC" w:rsidRPr="00C63265">
              <w:rPr>
                <w:rFonts w:ascii="Garamond" w:hAnsi="Garamond"/>
              </w:rPr>
              <w:t xml:space="preserve"> 600/700-level </w:t>
            </w:r>
            <w:r w:rsidRPr="00C63265">
              <w:rPr>
                <w:rFonts w:ascii="Garamond" w:hAnsi="Garamond"/>
              </w:rPr>
              <w:t>electives</w:t>
            </w:r>
          </w:p>
          <w:p w14:paraId="61B785EC" w14:textId="77777777" w:rsidR="005749FC" w:rsidRPr="00C63265" w:rsidRDefault="005749FC" w:rsidP="005749FC">
            <w:pPr>
              <w:rPr>
                <w:rFonts w:ascii="Garamond" w:hAnsi="Garamond"/>
              </w:rPr>
            </w:pPr>
          </w:p>
          <w:p w14:paraId="5899A1F9" w14:textId="50E613C3" w:rsidR="005749FC" w:rsidRPr="00C63265" w:rsidRDefault="005749FC" w:rsidP="005749FC">
            <w:pPr>
              <w:rPr>
                <w:rFonts w:ascii="Garamond" w:hAnsi="Garamond"/>
              </w:rPr>
            </w:pPr>
            <w:r w:rsidRPr="00C63265">
              <w:rPr>
                <w:rFonts w:ascii="Garamond" w:hAnsi="Garamond"/>
              </w:rPr>
              <w:t xml:space="preserve">= 30 </w:t>
            </w:r>
            <w:proofErr w:type="spellStart"/>
            <w:r w:rsidRPr="00C63265">
              <w:rPr>
                <w:rFonts w:ascii="Garamond" w:hAnsi="Garamond"/>
              </w:rPr>
              <w:t>hrs</w:t>
            </w:r>
            <w:proofErr w:type="spellEnd"/>
            <w:r w:rsidRPr="00C63265">
              <w:rPr>
                <w:rFonts w:ascii="Garamond" w:hAnsi="Garamond"/>
              </w:rPr>
              <w:t xml:space="preserve"> total</w:t>
            </w:r>
            <w:r w:rsidR="00480B88" w:rsidRPr="006432E3">
              <w:rPr>
                <w:rFonts w:ascii="Garamond" w:hAnsi="Garamond"/>
              </w:rPr>
              <w:t>, 3 classes per semester</w:t>
            </w:r>
          </w:p>
        </w:tc>
      </w:tr>
      <w:tr w:rsidR="00CC1DBC" w:rsidRPr="00C63265" w14:paraId="5B2FAE9C" w14:textId="77777777" w:rsidTr="00317D5E">
        <w:trPr>
          <w:trHeight w:val="638"/>
        </w:trPr>
        <w:tc>
          <w:tcPr>
            <w:tcW w:w="1967" w:type="dxa"/>
            <w:shd w:val="clear" w:color="auto" w:fill="auto"/>
          </w:tcPr>
          <w:p w14:paraId="0804B162" w14:textId="77777777" w:rsidR="00CC1DBC" w:rsidRPr="000972A7" w:rsidRDefault="00CC1DBC" w:rsidP="00F54882">
            <w:pPr>
              <w:rPr>
                <w:rFonts w:ascii="Garamond" w:hAnsi="Garamond"/>
                <w:b/>
                <w:szCs w:val="24"/>
              </w:rPr>
            </w:pPr>
            <w:r w:rsidRPr="000972A7">
              <w:rPr>
                <w:rFonts w:ascii="Garamond" w:hAnsi="Garamond"/>
                <w:b/>
                <w:szCs w:val="24"/>
              </w:rPr>
              <w:t>First semester</w:t>
            </w:r>
          </w:p>
          <w:p w14:paraId="1D46671A" w14:textId="5B8E955B" w:rsidR="00CC1DBC" w:rsidRPr="000972A7" w:rsidRDefault="00CC1DBC" w:rsidP="00F54882">
            <w:pPr>
              <w:rPr>
                <w:rFonts w:ascii="Garamond" w:hAnsi="Garamond"/>
                <w:b/>
                <w:szCs w:val="24"/>
              </w:rPr>
            </w:pPr>
            <w:r w:rsidRPr="000972A7">
              <w:rPr>
                <w:rFonts w:ascii="Garamond" w:hAnsi="Garamond"/>
                <w:b/>
                <w:szCs w:val="24"/>
              </w:rPr>
              <w:t xml:space="preserve"> </w:t>
            </w:r>
            <w:r w:rsidRPr="00254B75">
              <w:rPr>
                <w:rFonts w:ascii="Garamond" w:hAnsi="Garamond"/>
                <w:b/>
                <w:szCs w:val="24"/>
              </w:rPr>
              <w:t>(9 credit hours)</w:t>
            </w:r>
          </w:p>
        </w:tc>
        <w:tc>
          <w:tcPr>
            <w:tcW w:w="3910" w:type="dxa"/>
            <w:shd w:val="clear" w:color="auto" w:fill="auto"/>
          </w:tcPr>
          <w:p w14:paraId="322ABA5D" w14:textId="77777777" w:rsidR="00CC1DBC" w:rsidRPr="000972A7" w:rsidRDefault="00CC1DBC" w:rsidP="005749FC">
            <w:pPr>
              <w:rPr>
                <w:rFonts w:ascii="Garamond" w:hAnsi="Garamond"/>
                <w:szCs w:val="24"/>
              </w:rPr>
            </w:pPr>
          </w:p>
          <w:p w14:paraId="30EE086B" w14:textId="1BC6BC19" w:rsidR="00CC1DBC" w:rsidRPr="000972A7" w:rsidRDefault="00CC1DBC" w:rsidP="005749FC">
            <w:pPr>
              <w:rPr>
                <w:rFonts w:ascii="Garamond" w:hAnsi="Garamond"/>
                <w:szCs w:val="24"/>
              </w:rPr>
            </w:pPr>
            <w:r w:rsidRPr="00254B75">
              <w:rPr>
                <w:rFonts w:ascii="Garamond" w:hAnsi="Garamond"/>
                <w:szCs w:val="24"/>
              </w:rPr>
              <w:t>Rel 685, 2 700-level seminar courses</w:t>
            </w:r>
          </w:p>
        </w:tc>
        <w:tc>
          <w:tcPr>
            <w:tcW w:w="4085" w:type="dxa"/>
            <w:shd w:val="clear" w:color="auto" w:fill="auto"/>
          </w:tcPr>
          <w:p w14:paraId="205D9447" w14:textId="77777777" w:rsidR="00CC1DBC" w:rsidRPr="00254B75" w:rsidRDefault="00CC1DBC" w:rsidP="005749FC">
            <w:pPr>
              <w:rPr>
                <w:rFonts w:ascii="Garamond" w:hAnsi="Garamond"/>
                <w:szCs w:val="24"/>
              </w:rPr>
            </w:pPr>
          </w:p>
          <w:p w14:paraId="36C5BEA6" w14:textId="2C3C4CDD" w:rsidR="00CC1DBC" w:rsidRPr="00254B75" w:rsidRDefault="00CC1DBC" w:rsidP="005749FC">
            <w:pPr>
              <w:rPr>
                <w:rFonts w:ascii="Garamond" w:hAnsi="Garamond"/>
                <w:szCs w:val="24"/>
              </w:rPr>
            </w:pPr>
            <w:r w:rsidRPr="00254B75">
              <w:rPr>
                <w:rFonts w:ascii="Garamond" w:hAnsi="Garamond"/>
                <w:szCs w:val="24"/>
              </w:rPr>
              <w:t>Rel 685, 2 700-level seminar courses</w:t>
            </w:r>
          </w:p>
        </w:tc>
      </w:tr>
      <w:tr w:rsidR="00492779" w:rsidRPr="00C63265" w14:paraId="1DCE119F" w14:textId="77777777" w:rsidTr="00317D5E">
        <w:trPr>
          <w:trHeight w:val="1880"/>
        </w:trPr>
        <w:tc>
          <w:tcPr>
            <w:tcW w:w="1967" w:type="dxa"/>
            <w:shd w:val="clear" w:color="auto" w:fill="auto"/>
          </w:tcPr>
          <w:p w14:paraId="0C20883B" w14:textId="77777777" w:rsidR="009003B7" w:rsidRPr="000972A7" w:rsidRDefault="009003B7" w:rsidP="00773002">
            <w:pPr>
              <w:rPr>
                <w:rFonts w:ascii="Garamond" w:hAnsi="Garamond"/>
                <w:b/>
                <w:sz w:val="16"/>
                <w:szCs w:val="16"/>
              </w:rPr>
            </w:pPr>
          </w:p>
          <w:p w14:paraId="5716F335" w14:textId="47725DF3" w:rsidR="005749FC" w:rsidRPr="000972A7" w:rsidRDefault="00FE14FB" w:rsidP="00773002">
            <w:pPr>
              <w:rPr>
                <w:rFonts w:ascii="Garamond" w:hAnsi="Garamond"/>
                <w:b/>
              </w:rPr>
            </w:pPr>
            <w:r w:rsidRPr="00254B75">
              <w:rPr>
                <w:rFonts w:ascii="Garamond" w:hAnsi="Garamond"/>
                <w:b/>
              </w:rPr>
              <w:t>S</w:t>
            </w:r>
            <w:r w:rsidR="002D4DEB" w:rsidRPr="00254B75">
              <w:rPr>
                <w:rFonts w:ascii="Garamond" w:hAnsi="Garamond"/>
                <w:b/>
              </w:rPr>
              <w:t>econd s</w:t>
            </w:r>
            <w:r w:rsidR="005749FC" w:rsidRPr="00254B75">
              <w:rPr>
                <w:rFonts w:ascii="Garamond" w:hAnsi="Garamond"/>
                <w:b/>
              </w:rPr>
              <w:t>emester</w:t>
            </w:r>
            <w:r w:rsidR="00CC1DBC" w:rsidRPr="000972A7">
              <w:rPr>
                <w:rFonts w:ascii="Garamond" w:hAnsi="Garamond"/>
                <w:b/>
              </w:rPr>
              <w:t xml:space="preserve"> </w:t>
            </w:r>
            <w:r w:rsidR="00CC1DBC" w:rsidRPr="00254B75">
              <w:rPr>
                <w:rFonts w:ascii="Garamond" w:hAnsi="Garamond"/>
                <w:b/>
              </w:rPr>
              <w:t>(18 credit hours)</w:t>
            </w:r>
          </w:p>
        </w:tc>
        <w:tc>
          <w:tcPr>
            <w:tcW w:w="3910" w:type="dxa"/>
            <w:shd w:val="clear" w:color="auto" w:fill="auto"/>
          </w:tcPr>
          <w:p w14:paraId="267D25CD" w14:textId="77777777" w:rsidR="009003B7" w:rsidRPr="000972A7" w:rsidRDefault="009003B7" w:rsidP="005749FC">
            <w:pPr>
              <w:rPr>
                <w:rFonts w:ascii="Garamond" w:hAnsi="Garamond"/>
                <w:sz w:val="16"/>
                <w:szCs w:val="16"/>
              </w:rPr>
            </w:pPr>
          </w:p>
          <w:p w14:paraId="3D5AD677" w14:textId="4E1E0A33" w:rsidR="00CC1DBC" w:rsidRPr="000972A7" w:rsidRDefault="00CC1DBC" w:rsidP="005749FC">
            <w:pPr>
              <w:rPr>
                <w:rFonts w:ascii="Garamond" w:hAnsi="Garamond"/>
              </w:rPr>
            </w:pPr>
            <w:r w:rsidRPr="00254B75">
              <w:rPr>
                <w:rFonts w:ascii="Garamond" w:hAnsi="Garamond"/>
              </w:rPr>
              <w:t>3 700-level seminar courses</w:t>
            </w:r>
            <w:r w:rsidRPr="000972A7">
              <w:rPr>
                <w:rFonts w:ascii="Garamond" w:hAnsi="Garamond"/>
              </w:rPr>
              <w:t xml:space="preserve"> </w:t>
            </w:r>
          </w:p>
          <w:p w14:paraId="717A2648" w14:textId="77777777" w:rsidR="00CC1DBC" w:rsidRPr="000972A7" w:rsidRDefault="00CC1DBC" w:rsidP="005749FC">
            <w:pPr>
              <w:rPr>
                <w:rFonts w:ascii="Garamond" w:hAnsi="Garamond"/>
              </w:rPr>
            </w:pPr>
          </w:p>
          <w:p w14:paraId="26A242F7" w14:textId="20E3F028" w:rsidR="00C63265" w:rsidRPr="000972A7" w:rsidRDefault="005749FC" w:rsidP="005749FC">
            <w:pPr>
              <w:rPr>
                <w:rFonts w:ascii="Garamond" w:hAnsi="Garamond"/>
              </w:rPr>
            </w:pPr>
            <w:r w:rsidRPr="000972A7">
              <w:rPr>
                <w:rFonts w:ascii="Garamond" w:hAnsi="Garamond"/>
              </w:rPr>
              <w:t xml:space="preserve">Select </w:t>
            </w:r>
            <w:r w:rsidR="0041088E" w:rsidRPr="000972A7">
              <w:rPr>
                <w:rFonts w:ascii="Garamond" w:hAnsi="Garamond"/>
              </w:rPr>
              <w:t xml:space="preserve">Research </w:t>
            </w:r>
            <w:r w:rsidRPr="000972A7">
              <w:rPr>
                <w:rFonts w:ascii="Garamond" w:hAnsi="Garamond"/>
              </w:rPr>
              <w:t xml:space="preserve">Advisor &amp; </w:t>
            </w:r>
            <w:r w:rsidR="0041088E" w:rsidRPr="000972A7">
              <w:rPr>
                <w:rFonts w:ascii="Garamond" w:hAnsi="Garamond"/>
              </w:rPr>
              <w:t xml:space="preserve">Research </w:t>
            </w:r>
            <w:r w:rsidRPr="000972A7">
              <w:rPr>
                <w:rFonts w:ascii="Garamond" w:hAnsi="Garamond"/>
              </w:rPr>
              <w:t>Advisory Committee</w:t>
            </w:r>
            <w:r w:rsidR="00064D66" w:rsidRPr="000972A7">
              <w:rPr>
                <w:rFonts w:ascii="Garamond" w:hAnsi="Garamond"/>
              </w:rPr>
              <w:t>;</w:t>
            </w:r>
            <w:r w:rsidR="00491414" w:rsidRPr="000972A7">
              <w:rPr>
                <w:rFonts w:ascii="Garamond" w:hAnsi="Garamond"/>
              </w:rPr>
              <w:t xml:space="preserve"> </w:t>
            </w:r>
            <w:r w:rsidR="0041088E" w:rsidRPr="000972A7">
              <w:rPr>
                <w:rFonts w:ascii="Garamond" w:hAnsi="Garamond"/>
              </w:rPr>
              <w:t>d</w:t>
            </w:r>
            <w:r w:rsidR="008C7CB9" w:rsidRPr="000972A7">
              <w:rPr>
                <w:rFonts w:ascii="Garamond" w:hAnsi="Garamond"/>
              </w:rPr>
              <w:t>evelop</w:t>
            </w:r>
            <w:r w:rsidRPr="000972A7">
              <w:rPr>
                <w:rFonts w:ascii="Garamond" w:hAnsi="Garamond"/>
              </w:rPr>
              <w:t xml:space="preserve"> Thesis topic</w:t>
            </w:r>
          </w:p>
        </w:tc>
        <w:tc>
          <w:tcPr>
            <w:tcW w:w="4085" w:type="dxa"/>
            <w:shd w:val="clear" w:color="auto" w:fill="auto"/>
          </w:tcPr>
          <w:p w14:paraId="39EFBB66" w14:textId="77777777" w:rsidR="009003B7" w:rsidRPr="000972A7" w:rsidRDefault="009003B7" w:rsidP="005749FC">
            <w:pPr>
              <w:rPr>
                <w:rFonts w:ascii="Garamond" w:hAnsi="Garamond"/>
                <w:sz w:val="16"/>
                <w:szCs w:val="16"/>
              </w:rPr>
            </w:pPr>
          </w:p>
          <w:p w14:paraId="1C7A0A1E" w14:textId="0E07B060" w:rsidR="00CC1DBC" w:rsidRPr="000972A7" w:rsidRDefault="00CC1DBC" w:rsidP="006F4BFE">
            <w:pPr>
              <w:rPr>
                <w:rFonts w:ascii="Garamond" w:hAnsi="Garamond"/>
              </w:rPr>
            </w:pPr>
            <w:r w:rsidRPr="00254B75">
              <w:rPr>
                <w:rFonts w:ascii="Garamond" w:hAnsi="Garamond"/>
              </w:rPr>
              <w:t>2 700-level seminar courses, 1 600/700-level elective</w:t>
            </w:r>
            <w:r w:rsidRPr="000972A7">
              <w:rPr>
                <w:rFonts w:ascii="Garamond" w:hAnsi="Garamond"/>
              </w:rPr>
              <w:t xml:space="preserve"> </w:t>
            </w:r>
          </w:p>
          <w:p w14:paraId="6CBA4D59" w14:textId="77777777" w:rsidR="00CC1DBC" w:rsidRPr="000972A7" w:rsidRDefault="00CC1DBC" w:rsidP="006F4BFE">
            <w:pPr>
              <w:rPr>
                <w:rFonts w:ascii="Garamond" w:hAnsi="Garamond"/>
              </w:rPr>
            </w:pPr>
          </w:p>
          <w:p w14:paraId="3CF4FE57" w14:textId="43BFFDEC" w:rsidR="00CC1DBC" w:rsidRPr="000972A7" w:rsidRDefault="005749FC" w:rsidP="006F4BFE">
            <w:pPr>
              <w:rPr>
                <w:rFonts w:ascii="Garamond" w:hAnsi="Garamond"/>
              </w:rPr>
            </w:pPr>
            <w:r w:rsidRPr="000972A7">
              <w:rPr>
                <w:rFonts w:ascii="Garamond" w:hAnsi="Garamond"/>
              </w:rPr>
              <w:t xml:space="preserve">Select </w:t>
            </w:r>
            <w:r w:rsidR="0041088E" w:rsidRPr="000972A7">
              <w:rPr>
                <w:rFonts w:ascii="Garamond" w:hAnsi="Garamond"/>
              </w:rPr>
              <w:t>Research</w:t>
            </w:r>
            <w:r w:rsidRPr="000972A7">
              <w:rPr>
                <w:rFonts w:ascii="Garamond" w:hAnsi="Garamond"/>
              </w:rPr>
              <w:t xml:space="preserve"> Advisor &amp; </w:t>
            </w:r>
            <w:r w:rsidR="0041088E" w:rsidRPr="000972A7">
              <w:rPr>
                <w:rFonts w:ascii="Garamond" w:hAnsi="Garamond"/>
              </w:rPr>
              <w:t xml:space="preserve">Research </w:t>
            </w:r>
            <w:r w:rsidRPr="000972A7">
              <w:rPr>
                <w:rFonts w:ascii="Garamond" w:hAnsi="Garamond"/>
              </w:rPr>
              <w:t>Advisory Committee</w:t>
            </w:r>
            <w:r w:rsidR="0041088E" w:rsidRPr="000972A7">
              <w:rPr>
                <w:rFonts w:ascii="Garamond" w:hAnsi="Garamond"/>
              </w:rPr>
              <w:t>; develop research focus</w:t>
            </w:r>
          </w:p>
        </w:tc>
      </w:tr>
      <w:tr w:rsidR="00492779" w:rsidRPr="00C63265" w14:paraId="58A00F06" w14:textId="77777777" w:rsidTr="00317D5E">
        <w:trPr>
          <w:trHeight w:val="1628"/>
        </w:trPr>
        <w:tc>
          <w:tcPr>
            <w:tcW w:w="1967" w:type="dxa"/>
            <w:shd w:val="clear" w:color="auto" w:fill="auto"/>
          </w:tcPr>
          <w:p w14:paraId="2F70F0A5" w14:textId="77777777" w:rsidR="009003B7" w:rsidRPr="00254B75" w:rsidRDefault="009003B7" w:rsidP="005749FC">
            <w:pPr>
              <w:rPr>
                <w:rFonts w:ascii="Garamond" w:hAnsi="Garamond"/>
                <w:b/>
                <w:sz w:val="16"/>
                <w:szCs w:val="16"/>
              </w:rPr>
            </w:pPr>
          </w:p>
          <w:p w14:paraId="1EA9C808" w14:textId="4A42F944" w:rsidR="00CC1DBC" w:rsidRPr="00254B75" w:rsidRDefault="00CC1DBC" w:rsidP="005749FC">
            <w:pPr>
              <w:rPr>
                <w:rFonts w:ascii="Garamond" w:hAnsi="Garamond"/>
                <w:b/>
              </w:rPr>
            </w:pPr>
            <w:r w:rsidRPr="00254B75">
              <w:rPr>
                <w:rFonts w:ascii="Garamond" w:hAnsi="Garamond"/>
                <w:b/>
              </w:rPr>
              <w:t>T</w:t>
            </w:r>
            <w:r w:rsidR="00691585" w:rsidRPr="00254B75">
              <w:rPr>
                <w:rFonts w:ascii="Garamond" w:hAnsi="Garamond"/>
                <w:b/>
              </w:rPr>
              <w:t>hird s</w:t>
            </w:r>
            <w:r w:rsidR="005749FC" w:rsidRPr="00254B75">
              <w:rPr>
                <w:rFonts w:ascii="Garamond" w:hAnsi="Garamond"/>
                <w:b/>
              </w:rPr>
              <w:t>emester</w:t>
            </w:r>
            <w:r w:rsidRPr="00254B75">
              <w:rPr>
                <w:rFonts w:ascii="Garamond" w:hAnsi="Garamond"/>
                <w:b/>
              </w:rPr>
              <w:t xml:space="preserve"> </w:t>
            </w:r>
          </w:p>
          <w:p w14:paraId="1ACCA3F0" w14:textId="3958CC7E" w:rsidR="005749FC" w:rsidRPr="00254B75" w:rsidRDefault="00CC1DBC" w:rsidP="005749FC">
            <w:pPr>
              <w:rPr>
                <w:rFonts w:ascii="Garamond" w:hAnsi="Garamond"/>
                <w:b/>
              </w:rPr>
            </w:pPr>
            <w:r w:rsidRPr="003B3B27">
              <w:rPr>
                <w:rFonts w:ascii="Garamond" w:hAnsi="Garamond"/>
                <w:b/>
              </w:rPr>
              <w:t>(27 credit hours)</w:t>
            </w:r>
          </w:p>
          <w:p w14:paraId="37B9F84B" w14:textId="77777777" w:rsidR="00C63265" w:rsidRPr="00254B75" w:rsidRDefault="00C63265" w:rsidP="005749FC">
            <w:pPr>
              <w:rPr>
                <w:rFonts w:ascii="Garamond" w:hAnsi="Garamond"/>
                <w:b/>
              </w:rPr>
            </w:pPr>
          </w:p>
        </w:tc>
        <w:tc>
          <w:tcPr>
            <w:tcW w:w="3910" w:type="dxa"/>
            <w:shd w:val="clear" w:color="auto" w:fill="auto"/>
          </w:tcPr>
          <w:p w14:paraId="7477215F" w14:textId="77777777" w:rsidR="009003B7" w:rsidRPr="00254B75" w:rsidRDefault="009003B7" w:rsidP="005749FC">
            <w:pPr>
              <w:rPr>
                <w:rFonts w:ascii="Garamond" w:hAnsi="Garamond"/>
                <w:sz w:val="16"/>
                <w:szCs w:val="16"/>
              </w:rPr>
            </w:pPr>
          </w:p>
          <w:p w14:paraId="44CCA7CC" w14:textId="05DD56C8" w:rsidR="00CC1DBC" w:rsidRPr="00254B75" w:rsidRDefault="00CC1DBC" w:rsidP="005749FC">
            <w:pPr>
              <w:rPr>
                <w:rFonts w:ascii="Garamond" w:hAnsi="Garamond"/>
              </w:rPr>
            </w:pPr>
            <w:r w:rsidRPr="00254B75">
              <w:rPr>
                <w:rFonts w:ascii="Garamond" w:hAnsi="Garamond"/>
              </w:rPr>
              <w:t xml:space="preserve">1 700-level seminar, 1 600/700-level elective, 1 799 Thesis section </w:t>
            </w:r>
          </w:p>
          <w:p w14:paraId="229C4563" w14:textId="77777777" w:rsidR="00CC1DBC" w:rsidRPr="00254B75" w:rsidRDefault="00CC1DBC" w:rsidP="005749FC">
            <w:pPr>
              <w:rPr>
                <w:rFonts w:ascii="Garamond" w:hAnsi="Garamond"/>
              </w:rPr>
            </w:pPr>
          </w:p>
          <w:p w14:paraId="19482855" w14:textId="377D0F44" w:rsidR="00CC1DBC" w:rsidRPr="00254B75" w:rsidRDefault="00492779" w:rsidP="005749FC">
            <w:pPr>
              <w:rPr>
                <w:rFonts w:ascii="Garamond" w:hAnsi="Garamond"/>
              </w:rPr>
            </w:pPr>
            <w:r w:rsidRPr="00254B75">
              <w:rPr>
                <w:rFonts w:ascii="Garamond" w:hAnsi="Garamond"/>
              </w:rPr>
              <w:t xml:space="preserve">Comprehensive Written </w:t>
            </w:r>
            <w:r w:rsidR="005749FC" w:rsidRPr="00254B75">
              <w:rPr>
                <w:rFonts w:ascii="Garamond" w:hAnsi="Garamond"/>
              </w:rPr>
              <w:t>Exam</w:t>
            </w:r>
            <w:r w:rsidR="00CC1DBC" w:rsidRPr="00254B75">
              <w:rPr>
                <w:rFonts w:ascii="Garamond" w:hAnsi="Garamond"/>
              </w:rPr>
              <w:t>, write Thesis Proposal, begin writing Thesis</w:t>
            </w:r>
          </w:p>
        </w:tc>
        <w:tc>
          <w:tcPr>
            <w:tcW w:w="4085" w:type="dxa"/>
            <w:shd w:val="clear" w:color="auto" w:fill="auto"/>
          </w:tcPr>
          <w:p w14:paraId="0040113C" w14:textId="77777777" w:rsidR="009003B7" w:rsidRPr="00254B75" w:rsidRDefault="009003B7" w:rsidP="005749FC">
            <w:pPr>
              <w:rPr>
                <w:rFonts w:ascii="Garamond" w:hAnsi="Garamond"/>
                <w:sz w:val="16"/>
                <w:szCs w:val="16"/>
              </w:rPr>
            </w:pPr>
          </w:p>
          <w:p w14:paraId="0DE451B2" w14:textId="77777777" w:rsidR="00CC1DBC" w:rsidRPr="00254B75" w:rsidRDefault="00CC1DBC" w:rsidP="00CC1DBC">
            <w:pPr>
              <w:rPr>
                <w:rFonts w:ascii="Garamond" w:hAnsi="Garamond"/>
              </w:rPr>
            </w:pPr>
            <w:r w:rsidRPr="00254B75">
              <w:rPr>
                <w:rFonts w:ascii="Garamond" w:hAnsi="Garamond"/>
              </w:rPr>
              <w:t xml:space="preserve">2 700-level seminar courses, 1 600/700-level elective </w:t>
            </w:r>
          </w:p>
          <w:p w14:paraId="377B864C" w14:textId="77777777" w:rsidR="00CC1DBC" w:rsidRPr="00254B75" w:rsidRDefault="00CC1DBC" w:rsidP="005749FC">
            <w:pPr>
              <w:rPr>
                <w:rFonts w:ascii="Garamond" w:hAnsi="Garamond"/>
              </w:rPr>
            </w:pPr>
          </w:p>
          <w:p w14:paraId="34E1E1CC" w14:textId="53BF76F3" w:rsidR="00CC1DBC" w:rsidRPr="00254B75" w:rsidRDefault="005749FC" w:rsidP="005749FC">
            <w:pPr>
              <w:rPr>
                <w:rFonts w:ascii="Garamond" w:hAnsi="Garamond"/>
              </w:rPr>
            </w:pPr>
            <w:r w:rsidRPr="00254B75">
              <w:rPr>
                <w:rFonts w:ascii="Garamond" w:hAnsi="Garamond"/>
              </w:rPr>
              <w:t>Comprehensive Written Exam</w:t>
            </w:r>
            <w:r w:rsidR="00CC1DBC" w:rsidRPr="00254B75">
              <w:rPr>
                <w:rFonts w:ascii="Garamond" w:hAnsi="Garamond"/>
              </w:rPr>
              <w:t>, begin assembling Portfolio</w:t>
            </w:r>
          </w:p>
        </w:tc>
      </w:tr>
      <w:tr w:rsidR="00492779" w:rsidRPr="00C63265" w14:paraId="49F4F02A" w14:textId="77777777" w:rsidTr="00317D5E">
        <w:trPr>
          <w:trHeight w:val="1052"/>
        </w:trPr>
        <w:tc>
          <w:tcPr>
            <w:tcW w:w="1967" w:type="dxa"/>
            <w:shd w:val="clear" w:color="auto" w:fill="auto"/>
          </w:tcPr>
          <w:p w14:paraId="7FBA1DD4" w14:textId="77777777" w:rsidR="009003B7" w:rsidRPr="00254B75" w:rsidRDefault="009003B7" w:rsidP="005749FC">
            <w:pPr>
              <w:rPr>
                <w:rFonts w:ascii="Garamond" w:hAnsi="Garamond"/>
                <w:b/>
                <w:sz w:val="16"/>
                <w:szCs w:val="16"/>
              </w:rPr>
            </w:pPr>
          </w:p>
          <w:p w14:paraId="22174EF8" w14:textId="5D77CE25" w:rsidR="005749FC" w:rsidRPr="00254B75" w:rsidRDefault="00691585" w:rsidP="005749FC">
            <w:pPr>
              <w:rPr>
                <w:rFonts w:ascii="Garamond" w:hAnsi="Garamond"/>
                <w:b/>
              </w:rPr>
            </w:pPr>
            <w:r w:rsidRPr="00254B75">
              <w:rPr>
                <w:rFonts w:ascii="Garamond" w:hAnsi="Garamond"/>
                <w:b/>
              </w:rPr>
              <w:t>Fourth s</w:t>
            </w:r>
            <w:r w:rsidR="005749FC" w:rsidRPr="00254B75">
              <w:rPr>
                <w:rFonts w:ascii="Garamond" w:hAnsi="Garamond"/>
                <w:b/>
              </w:rPr>
              <w:t>emester</w:t>
            </w:r>
            <w:r w:rsidR="00CC1DBC" w:rsidRPr="00254B75">
              <w:rPr>
                <w:rFonts w:ascii="Garamond" w:hAnsi="Garamond"/>
                <w:b/>
              </w:rPr>
              <w:t xml:space="preserve"> (30 credit hours)</w:t>
            </w:r>
          </w:p>
          <w:p w14:paraId="733D4ACB" w14:textId="77777777" w:rsidR="00C63265" w:rsidRPr="00254B75" w:rsidRDefault="00C63265" w:rsidP="005749FC">
            <w:pPr>
              <w:rPr>
                <w:rFonts w:ascii="Garamond" w:hAnsi="Garamond"/>
                <w:b/>
              </w:rPr>
            </w:pPr>
          </w:p>
        </w:tc>
        <w:tc>
          <w:tcPr>
            <w:tcW w:w="3910" w:type="dxa"/>
            <w:shd w:val="clear" w:color="auto" w:fill="auto"/>
          </w:tcPr>
          <w:p w14:paraId="116B51A0" w14:textId="77777777" w:rsidR="009003B7" w:rsidRPr="00254B75" w:rsidRDefault="009003B7" w:rsidP="005749FC">
            <w:pPr>
              <w:rPr>
                <w:rFonts w:ascii="Garamond" w:hAnsi="Garamond"/>
                <w:sz w:val="16"/>
                <w:szCs w:val="16"/>
              </w:rPr>
            </w:pPr>
          </w:p>
          <w:p w14:paraId="3549BB0D" w14:textId="20703249" w:rsidR="00CC1DBC" w:rsidRPr="00254B75" w:rsidRDefault="00CC1DBC" w:rsidP="00946DFA">
            <w:pPr>
              <w:rPr>
                <w:rFonts w:ascii="Garamond" w:hAnsi="Garamond"/>
              </w:rPr>
            </w:pPr>
            <w:r w:rsidRPr="00254B75">
              <w:rPr>
                <w:rFonts w:ascii="Garamond" w:hAnsi="Garamond"/>
              </w:rPr>
              <w:t>1</w:t>
            </w:r>
            <w:r w:rsidR="005749FC" w:rsidRPr="00254B75">
              <w:rPr>
                <w:rFonts w:ascii="Garamond" w:hAnsi="Garamond"/>
              </w:rPr>
              <w:t xml:space="preserve"> 799 </w:t>
            </w:r>
            <w:r w:rsidRPr="00254B75">
              <w:rPr>
                <w:rFonts w:ascii="Garamond" w:hAnsi="Garamond"/>
              </w:rPr>
              <w:t>Thesis section</w:t>
            </w:r>
          </w:p>
          <w:p w14:paraId="6C10DCBE" w14:textId="77777777" w:rsidR="00CC1DBC" w:rsidRPr="00254B75" w:rsidRDefault="00CC1DBC" w:rsidP="00946DFA">
            <w:pPr>
              <w:rPr>
                <w:rFonts w:ascii="Garamond" w:hAnsi="Garamond"/>
              </w:rPr>
            </w:pPr>
          </w:p>
          <w:p w14:paraId="5D270E9C" w14:textId="12800EE5" w:rsidR="00CC1DBC" w:rsidRPr="00254B75" w:rsidRDefault="00CC1DBC" w:rsidP="00946DFA">
            <w:pPr>
              <w:rPr>
                <w:rFonts w:ascii="Garamond" w:hAnsi="Garamond"/>
              </w:rPr>
            </w:pPr>
            <w:r w:rsidRPr="00254B75">
              <w:rPr>
                <w:rFonts w:ascii="Garamond" w:hAnsi="Garamond"/>
              </w:rPr>
              <w:t>C</w:t>
            </w:r>
            <w:r w:rsidR="00946DFA" w:rsidRPr="00254B75">
              <w:rPr>
                <w:rFonts w:ascii="Garamond" w:hAnsi="Garamond"/>
              </w:rPr>
              <w:t>omplete</w:t>
            </w:r>
            <w:r w:rsidR="005749FC" w:rsidRPr="00254B75">
              <w:rPr>
                <w:rFonts w:ascii="Garamond" w:hAnsi="Garamond"/>
              </w:rPr>
              <w:t xml:space="preserve"> Thesis</w:t>
            </w:r>
          </w:p>
        </w:tc>
        <w:tc>
          <w:tcPr>
            <w:tcW w:w="4085" w:type="dxa"/>
            <w:shd w:val="clear" w:color="auto" w:fill="auto"/>
          </w:tcPr>
          <w:p w14:paraId="3E686C4F" w14:textId="77777777" w:rsidR="00D458F6" w:rsidRPr="00254B75" w:rsidRDefault="00D458F6" w:rsidP="005749FC">
            <w:pPr>
              <w:rPr>
                <w:rFonts w:ascii="Garamond" w:hAnsi="Garamond"/>
                <w:sz w:val="16"/>
                <w:szCs w:val="16"/>
              </w:rPr>
            </w:pPr>
          </w:p>
          <w:p w14:paraId="1980848A" w14:textId="4384C054" w:rsidR="00CC1DBC" w:rsidRPr="00254B75" w:rsidRDefault="00FE14FB" w:rsidP="005749FC">
            <w:pPr>
              <w:rPr>
                <w:rFonts w:ascii="Garamond" w:hAnsi="Garamond"/>
              </w:rPr>
            </w:pPr>
            <w:r w:rsidRPr="00254B75">
              <w:rPr>
                <w:rFonts w:ascii="Garamond" w:hAnsi="Garamond"/>
              </w:rPr>
              <w:t xml:space="preserve">1 600/700-level elective </w:t>
            </w:r>
          </w:p>
          <w:p w14:paraId="4D201DB0" w14:textId="77777777" w:rsidR="00CC1DBC" w:rsidRPr="00254B75" w:rsidRDefault="00CC1DBC" w:rsidP="005749FC">
            <w:pPr>
              <w:rPr>
                <w:rFonts w:ascii="Garamond" w:hAnsi="Garamond"/>
              </w:rPr>
            </w:pPr>
          </w:p>
          <w:p w14:paraId="470FF348" w14:textId="72694F9D" w:rsidR="005749FC" w:rsidRPr="00254B75" w:rsidRDefault="00946DFA" w:rsidP="005749FC">
            <w:pPr>
              <w:rPr>
                <w:rFonts w:ascii="Garamond" w:hAnsi="Garamond"/>
              </w:rPr>
            </w:pPr>
            <w:r w:rsidRPr="00254B75">
              <w:rPr>
                <w:rFonts w:ascii="Garamond" w:hAnsi="Garamond"/>
              </w:rPr>
              <w:t>Complete</w:t>
            </w:r>
            <w:r w:rsidR="005749FC" w:rsidRPr="00254B75">
              <w:rPr>
                <w:rFonts w:ascii="Garamond" w:hAnsi="Garamond"/>
              </w:rPr>
              <w:t xml:space="preserve"> Portfolio</w:t>
            </w:r>
          </w:p>
        </w:tc>
      </w:tr>
      <w:tr w:rsidR="00492779" w:rsidRPr="00C63265" w14:paraId="0E66B7DB" w14:textId="77777777" w:rsidTr="00317D5E">
        <w:trPr>
          <w:trHeight w:val="1160"/>
        </w:trPr>
        <w:tc>
          <w:tcPr>
            <w:tcW w:w="1967" w:type="dxa"/>
            <w:shd w:val="clear" w:color="auto" w:fill="auto"/>
          </w:tcPr>
          <w:p w14:paraId="54AE6162" w14:textId="77777777" w:rsidR="005749FC" w:rsidRPr="00C63265" w:rsidRDefault="005749FC" w:rsidP="005749FC">
            <w:pPr>
              <w:rPr>
                <w:rFonts w:ascii="Garamond" w:hAnsi="Garamond"/>
                <w:b/>
                <w:sz w:val="16"/>
                <w:szCs w:val="16"/>
              </w:rPr>
            </w:pPr>
          </w:p>
          <w:p w14:paraId="40DADC8B" w14:textId="77777777" w:rsidR="002D4DEB" w:rsidRPr="00C63265" w:rsidRDefault="002D4DEB" w:rsidP="005749FC">
            <w:pPr>
              <w:rPr>
                <w:rFonts w:ascii="Garamond" w:hAnsi="Garamond"/>
                <w:b/>
              </w:rPr>
            </w:pPr>
          </w:p>
          <w:p w14:paraId="274BA893" w14:textId="77777777" w:rsidR="005749FC" w:rsidRPr="00C63265" w:rsidRDefault="00000E38" w:rsidP="005749FC">
            <w:pPr>
              <w:rPr>
                <w:rFonts w:ascii="Garamond" w:hAnsi="Garamond"/>
                <w:b/>
              </w:rPr>
            </w:pPr>
            <w:r w:rsidRPr="00C63265">
              <w:rPr>
                <w:rFonts w:ascii="Garamond" w:hAnsi="Garamond"/>
                <w:b/>
              </w:rPr>
              <w:t>End of fourth s</w:t>
            </w:r>
            <w:r w:rsidR="005749FC" w:rsidRPr="00C63265">
              <w:rPr>
                <w:rFonts w:ascii="Garamond" w:hAnsi="Garamond"/>
                <w:b/>
              </w:rPr>
              <w:t>emester</w:t>
            </w:r>
          </w:p>
        </w:tc>
        <w:tc>
          <w:tcPr>
            <w:tcW w:w="3910" w:type="dxa"/>
            <w:shd w:val="clear" w:color="auto" w:fill="auto"/>
          </w:tcPr>
          <w:p w14:paraId="1C8ECE58" w14:textId="77777777" w:rsidR="00946DFA" w:rsidRDefault="00946DFA" w:rsidP="005749FC">
            <w:pPr>
              <w:rPr>
                <w:rFonts w:ascii="Garamond" w:hAnsi="Garamond"/>
                <w:sz w:val="16"/>
                <w:szCs w:val="16"/>
              </w:rPr>
            </w:pPr>
          </w:p>
          <w:p w14:paraId="2D8ECFA0" w14:textId="77777777" w:rsidR="005749FC" w:rsidRPr="00C63265" w:rsidRDefault="005749FC" w:rsidP="005749FC">
            <w:pPr>
              <w:rPr>
                <w:rFonts w:ascii="Garamond" w:hAnsi="Garamond"/>
              </w:rPr>
            </w:pPr>
            <w:r w:rsidRPr="00C63265">
              <w:rPr>
                <w:rFonts w:ascii="Garamond" w:hAnsi="Garamond"/>
              </w:rPr>
              <w:t>Oral Defense of Thesis</w:t>
            </w:r>
          </w:p>
          <w:p w14:paraId="5ABFF5CE" w14:textId="77777777" w:rsidR="005749FC" w:rsidRPr="00C63265" w:rsidRDefault="005749FC" w:rsidP="00164552">
            <w:pPr>
              <w:rPr>
                <w:rFonts w:ascii="Garamond" w:hAnsi="Garamond"/>
              </w:rPr>
            </w:pPr>
            <w:r w:rsidRPr="00C63265">
              <w:rPr>
                <w:rFonts w:ascii="Garamond" w:hAnsi="Garamond"/>
              </w:rPr>
              <w:t xml:space="preserve">(See </w:t>
            </w:r>
            <w:r w:rsidRPr="00B316A0">
              <w:rPr>
                <w:rFonts w:ascii="Garamond" w:hAnsi="Garamond"/>
              </w:rPr>
              <w:t>pp. 14-15</w:t>
            </w:r>
            <w:r w:rsidR="00164552" w:rsidRPr="00C63265">
              <w:rPr>
                <w:rFonts w:ascii="Garamond" w:hAnsi="Garamond"/>
              </w:rPr>
              <w:t>, below,</w:t>
            </w:r>
            <w:r w:rsidRPr="00C63265">
              <w:rPr>
                <w:rFonts w:ascii="Garamond" w:hAnsi="Garamond"/>
              </w:rPr>
              <w:t xml:space="preserve"> for specific </w:t>
            </w:r>
            <w:r w:rsidR="00343EDF" w:rsidRPr="00C63265">
              <w:rPr>
                <w:rFonts w:ascii="Garamond" w:hAnsi="Garamond"/>
              </w:rPr>
              <w:t xml:space="preserve">final semester </w:t>
            </w:r>
            <w:r w:rsidRPr="00C63265">
              <w:rPr>
                <w:rFonts w:ascii="Garamond" w:hAnsi="Garamond"/>
              </w:rPr>
              <w:t>deadlines)</w:t>
            </w:r>
          </w:p>
        </w:tc>
        <w:tc>
          <w:tcPr>
            <w:tcW w:w="4085" w:type="dxa"/>
            <w:shd w:val="clear" w:color="auto" w:fill="auto"/>
          </w:tcPr>
          <w:p w14:paraId="1145C105" w14:textId="77777777" w:rsidR="00946DFA" w:rsidRDefault="00946DFA" w:rsidP="005749FC">
            <w:pPr>
              <w:rPr>
                <w:rFonts w:ascii="Garamond" w:hAnsi="Garamond"/>
                <w:sz w:val="16"/>
                <w:szCs w:val="16"/>
              </w:rPr>
            </w:pPr>
          </w:p>
          <w:p w14:paraId="3C0AA6D9" w14:textId="77777777" w:rsidR="005749FC" w:rsidRPr="00C63265" w:rsidRDefault="005749FC" w:rsidP="005749FC">
            <w:pPr>
              <w:rPr>
                <w:rFonts w:ascii="Garamond" w:hAnsi="Garamond"/>
              </w:rPr>
            </w:pPr>
            <w:r w:rsidRPr="00C63265">
              <w:rPr>
                <w:rFonts w:ascii="Garamond" w:hAnsi="Garamond"/>
              </w:rPr>
              <w:t>Oral Defense of Portfolio</w:t>
            </w:r>
          </w:p>
          <w:p w14:paraId="7FAF97FD" w14:textId="77777777" w:rsidR="005749FC" w:rsidRPr="00C63265" w:rsidRDefault="00164552" w:rsidP="005749FC">
            <w:pPr>
              <w:rPr>
                <w:rFonts w:ascii="Garamond" w:hAnsi="Garamond"/>
              </w:rPr>
            </w:pPr>
            <w:r w:rsidRPr="00C63265">
              <w:rPr>
                <w:rFonts w:ascii="Garamond" w:hAnsi="Garamond"/>
              </w:rPr>
              <w:t xml:space="preserve">(See </w:t>
            </w:r>
            <w:r w:rsidR="005749FC" w:rsidRPr="00B316A0">
              <w:rPr>
                <w:rFonts w:ascii="Garamond" w:hAnsi="Garamond"/>
              </w:rPr>
              <w:t>pp. 14-15</w:t>
            </w:r>
            <w:r w:rsidRPr="00B316A0">
              <w:rPr>
                <w:rFonts w:ascii="Garamond" w:hAnsi="Garamond"/>
              </w:rPr>
              <w:t>, below,</w:t>
            </w:r>
            <w:r w:rsidR="005749FC" w:rsidRPr="00C63265">
              <w:rPr>
                <w:rFonts w:ascii="Garamond" w:hAnsi="Garamond"/>
              </w:rPr>
              <w:t xml:space="preserve"> for specific </w:t>
            </w:r>
            <w:r w:rsidR="00343EDF" w:rsidRPr="00C63265">
              <w:rPr>
                <w:rFonts w:ascii="Garamond" w:hAnsi="Garamond"/>
              </w:rPr>
              <w:t xml:space="preserve">final semester </w:t>
            </w:r>
            <w:r w:rsidR="005749FC" w:rsidRPr="00C63265">
              <w:rPr>
                <w:rFonts w:ascii="Garamond" w:hAnsi="Garamond"/>
              </w:rPr>
              <w:t>deadlines)</w:t>
            </w:r>
          </w:p>
        </w:tc>
      </w:tr>
    </w:tbl>
    <w:p w14:paraId="15A7F240" w14:textId="170AF85C" w:rsidR="00392508" w:rsidRDefault="00392508" w:rsidP="002E39B7">
      <w:pPr>
        <w:pStyle w:val="Heading4"/>
        <w:widowControl/>
        <w:jc w:val="left"/>
        <w:rPr>
          <w:rFonts w:ascii="Garamond" w:hAnsi="Garamond"/>
          <w:sz w:val="32"/>
          <w:szCs w:val="32"/>
        </w:rPr>
      </w:pPr>
    </w:p>
    <w:p w14:paraId="6EB6E20A" w14:textId="26AD5A84" w:rsidR="00B408ED" w:rsidRPr="00B408ED" w:rsidRDefault="00B408ED" w:rsidP="00B408ED">
      <w:pPr>
        <w:rPr>
          <w:lang w:val="x-none" w:eastAsia="x-none"/>
        </w:rPr>
      </w:pPr>
      <w:r>
        <w:rPr>
          <w:rFonts w:ascii="Garamond" w:hAnsi="Garamond"/>
          <w:b/>
          <w:sz w:val="32"/>
          <w:szCs w:val="32"/>
        </w:rPr>
        <w:br w:type="page"/>
      </w:r>
      <w:r w:rsidRPr="00C63265">
        <w:rPr>
          <w:rFonts w:ascii="Garamond" w:hAnsi="Garamond"/>
          <w:b/>
          <w:sz w:val="32"/>
          <w:szCs w:val="32"/>
        </w:rPr>
        <w:lastRenderedPageBreak/>
        <w:t xml:space="preserve">Completing the Master’s Degree </w:t>
      </w:r>
      <w:r>
        <w:rPr>
          <w:rFonts w:ascii="Garamond" w:hAnsi="Garamond"/>
          <w:b/>
          <w:sz w:val="32"/>
          <w:szCs w:val="32"/>
        </w:rPr>
        <w:t>as a Part-Time Student (Example)</w:t>
      </w:r>
    </w:p>
    <w:p w14:paraId="1AE690EE" w14:textId="46C207CC" w:rsidR="00480B88" w:rsidRDefault="00480B88" w:rsidP="00480B88">
      <w:pPr>
        <w:rPr>
          <w:lang w:val="x-none" w:eastAsia="x-none"/>
        </w:rPr>
      </w:pPr>
    </w:p>
    <w:p w14:paraId="1CB1FE5E" w14:textId="77777777" w:rsidR="00317D5E" w:rsidRDefault="00317D5E" w:rsidP="00480B88">
      <w:pPr>
        <w:rPr>
          <w:lang w:val="x-none"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909"/>
        <w:gridCol w:w="4085"/>
      </w:tblGrid>
      <w:tr w:rsidR="00480B88" w:rsidRPr="00254B75" w14:paraId="4244938E" w14:textId="77777777" w:rsidTr="00317D5E">
        <w:trPr>
          <w:trHeight w:val="1070"/>
        </w:trPr>
        <w:tc>
          <w:tcPr>
            <w:tcW w:w="1968" w:type="dxa"/>
            <w:shd w:val="clear" w:color="auto" w:fill="auto"/>
          </w:tcPr>
          <w:p w14:paraId="3F637075" w14:textId="77777777" w:rsidR="00480B88" w:rsidRPr="00254B75" w:rsidRDefault="00480B88" w:rsidP="00A1558B">
            <w:pPr>
              <w:rPr>
                <w:rFonts w:ascii="Garamond" w:hAnsi="Garamond"/>
                <w:b/>
                <w:bCs/>
              </w:rPr>
            </w:pPr>
          </w:p>
          <w:p w14:paraId="64DE0D78" w14:textId="0F0086B3" w:rsidR="00480B88" w:rsidRPr="00254B75" w:rsidRDefault="00480B88" w:rsidP="00A1558B">
            <w:pPr>
              <w:jc w:val="center"/>
              <w:rPr>
                <w:rFonts w:ascii="Garamond" w:hAnsi="Garamond"/>
                <w:b/>
                <w:bCs/>
              </w:rPr>
            </w:pPr>
            <w:r w:rsidRPr="00254B75">
              <w:rPr>
                <w:rFonts w:ascii="Garamond" w:hAnsi="Garamond"/>
                <w:b/>
                <w:bCs/>
              </w:rPr>
              <w:t>PART TIME</w:t>
            </w:r>
          </w:p>
        </w:tc>
        <w:tc>
          <w:tcPr>
            <w:tcW w:w="3909" w:type="dxa"/>
            <w:shd w:val="clear" w:color="auto" w:fill="auto"/>
          </w:tcPr>
          <w:p w14:paraId="35B7B40C" w14:textId="77777777" w:rsidR="00480B88" w:rsidRPr="00254B75" w:rsidRDefault="00480B88" w:rsidP="00A1558B">
            <w:pPr>
              <w:jc w:val="center"/>
              <w:rPr>
                <w:rFonts w:ascii="Garamond" w:hAnsi="Garamond"/>
                <w:b/>
                <w:sz w:val="16"/>
                <w:szCs w:val="16"/>
              </w:rPr>
            </w:pPr>
          </w:p>
          <w:p w14:paraId="2EE40206" w14:textId="77777777" w:rsidR="00480B88" w:rsidRPr="00254B75" w:rsidRDefault="00480B88" w:rsidP="00A1558B">
            <w:pPr>
              <w:jc w:val="center"/>
              <w:rPr>
                <w:rFonts w:ascii="Garamond" w:hAnsi="Garamond"/>
                <w:b/>
              </w:rPr>
            </w:pPr>
            <w:r w:rsidRPr="00254B75">
              <w:rPr>
                <w:rFonts w:ascii="Garamond" w:hAnsi="Garamond"/>
                <w:b/>
              </w:rPr>
              <w:t>THESIS OPTION</w:t>
            </w:r>
          </w:p>
          <w:p w14:paraId="63830913" w14:textId="7C2E70A6" w:rsidR="003E52DA" w:rsidRPr="00254B75" w:rsidRDefault="003E52DA" w:rsidP="00A1558B">
            <w:pPr>
              <w:jc w:val="center"/>
              <w:rPr>
                <w:rFonts w:ascii="Garamond" w:hAnsi="Garamond"/>
                <w:b/>
              </w:rPr>
            </w:pPr>
            <w:r w:rsidRPr="00254B75">
              <w:rPr>
                <w:rFonts w:ascii="Garamond" w:hAnsi="Garamond"/>
                <w:b/>
              </w:rPr>
              <w:t>(Recommended schedule)</w:t>
            </w:r>
          </w:p>
        </w:tc>
        <w:tc>
          <w:tcPr>
            <w:tcW w:w="4085" w:type="dxa"/>
            <w:shd w:val="clear" w:color="auto" w:fill="auto"/>
          </w:tcPr>
          <w:p w14:paraId="34FFFA24" w14:textId="77777777" w:rsidR="00480B88" w:rsidRPr="00254B75" w:rsidRDefault="00480B88" w:rsidP="00A1558B">
            <w:pPr>
              <w:jc w:val="center"/>
              <w:rPr>
                <w:rFonts w:ascii="Garamond" w:hAnsi="Garamond"/>
                <w:b/>
                <w:sz w:val="16"/>
                <w:szCs w:val="16"/>
              </w:rPr>
            </w:pPr>
          </w:p>
          <w:p w14:paraId="223B308C" w14:textId="77777777" w:rsidR="00480B88" w:rsidRPr="00254B75" w:rsidRDefault="00480B88" w:rsidP="00A1558B">
            <w:pPr>
              <w:jc w:val="center"/>
              <w:rPr>
                <w:rFonts w:ascii="Garamond" w:hAnsi="Garamond"/>
                <w:b/>
              </w:rPr>
            </w:pPr>
            <w:r w:rsidRPr="00254B75">
              <w:rPr>
                <w:rFonts w:ascii="Garamond" w:hAnsi="Garamond"/>
                <w:b/>
              </w:rPr>
              <w:t>RESEARCH PORTFOLIO OPTION</w:t>
            </w:r>
          </w:p>
          <w:p w14:paraId="5B2C018E" w14:textId="53C23C88" w:rsidR="003E52DA" w:rsidRPr="00254B75" w:rsidRDefault="003E52DA" w:rsidP="00A1558B">
            <w:pPr>
              <w:jc w:val="center"/>
              <w:rPr>
                <w:rFonts w:ascii="Garamond" w:hAnsi="Garamond"/>
                <w:b/>
              </w:rPr>
            </w:pPr>
            <w:r w:rsidRPr="00254B75">
              <w:rPr>
                <w:rFonts w:ascii="Garamond" w:hAnsi="Garamond"/>
                <w:b/>
              </w:rPr>
              <w:t>(Recommended schedule)</w:t>
            </w:r>
          </w:p>
        </w:tc>
      </w:tr>
      <w:tr w:rsidR="00480B88" w:rsidRPr="00254B75" w14:paraId="5EE10DDA" w14:textId="77777777" w:rsidTr="00317D5E">
        <w:trPr>
          <w:trHeight w:val="1682"/>
        </w:trPr>
        <w:tc>
          <w:tcPr>
            <w:tcW w:w="1968" w:type="dxa"/>
            <w:shd w:val="clear" w:color="auto" w:fill="auto"/>
          </w:tcPr>
          <w:p w14:paraId="5BDD88CC" w14:textId="77777777" w:rsidR="00480B88" w:rsidRPr="00254B75" w:rsidRDefault="00480B88" w:rsidP="00A1558B">
            <w:pPr>
              <w:rPr>
                <w:rFonts w:ascii="Garamond" w:hAnsi="Garamond"/>
                <w:b/>
                <w:sz w:val="16"/>
                <w:szCs w:val="16"/>
              </w:rPr>
            </w:pPr>
          </w:p>
          <w:p w14:paraId="5CD5EE9F" w14:textId="3A136C04" w:rsidR="00480B88" w:rsidRPr="00254B75" w:rsidRDefault="00480B88" w:rsidP="00A1558B">
            <w:pPr>
              <w:rPr>
                <w:rFonts w:ascii="Garamond" w:hAnsi="Garamond"/>
                <w:b/>
              </w:rPr>
            </w:pPr>
            <w:r w:rsidRPr="00254B75">
              <w:rPr>
                <w:rFonts w:ascii="Garamond" w:hAnsi="Garamond"/>
                <w:b/>
              </w:rPr>
              <w:t>Coursework (distributed over five or more semesters)</w:t>
            </w:r>
          </w:p>
        </w:tc>
        <w:tc>
          <w:tcPr>
            <w:tcW w:w="3909" w:type="dxa"/>
            <w:shd w:val="clear" w:color="auto" w:fill="auto"/>
          </w:tcPr>
          <w:p w14:paraId="163034E9" w14:textId="77777777" w:rsidR="00480B88" w:rsidRPr="00254B75" w:rsidRDefault="00480B88" w:rsidP="00A1558B">
            <w:pPr>
              <w:rPr>
                <w:rFonts w:ascii="Garamond" w:hAnsi="Garamond"/>
                <w:sz w:val="16"/>
                <w:szCs w:val="16"/>
              </w:rPr>
            </w:pPr>
          </w:p>
          <w:p w14:paraId="526A9EBE" w14:textId="77777777" w:rsidR="00480B88" w:rsidRPr="00254B75" w:rsidRDefault="00480B88" w:rsidP="00A1558B">
            <w:pPr>
              <w:rPr>
                <w:rFonts w:ascii="Garamond" w:hAnsi="Garamond"/>
              </w:rPr>
            </w:pPr>
            <w:r w:rsidRPr="00254B75">
              <w:rPr>
                <w:rFonts w:ascii="Garamond" w:hAnsi="Garamond"/>
              </w:rPr>
              <w:t xml:space="preserve">Six 700-level seminars (18 </w:t>
            </w:r>
            <w:proofErr w:type="spellStart"/>
            <w:r w:rsidRPr="00254B75">
              <w:rPr>
                <w:rFonts w:ascii="Garamond" w:hAnsi="Garamond"/>
              </w:rPr>
              <w:t>hrs</w:t>
            </w:r>
            <w:proofErr w:type="spellEnd"/>
            <w:r w:rsidRPr="00254B75">
              <w:rPr>
                <w:rFonts w:ascii="Garamond" w:hAnsi="Garamond"/>
              </w:rPr>
              <w:t>)</w:t>
            </w:r>
          </w:p>
          <w:p w14:paraId="5F58BF88" w14:textId="77777777" w:rsidR="00480B88" w:rsidRPr="00254B75" w:rsidRDefault="00480B88" w:rsidP="00A1558B">
            <w:pPr>
              <w:rPr>
                <w:rFonts w:ascii="Garamond" w:hAnsi="Garamond"/>
              </w:rPr>
            </w:pPr>
            <w:r w:rsidRPr="00254B75">
              <w:rPr>
                <w:rFonts w:ascii="Garamond" w:hAnsi="Garamond"/>
              </w:rPr>
              <w:t xml:space="preserve">+ 3 </w:t>
            </w:r>
            <w:proofErr w:type="spellStart"/>
            <w:r w:rsidRPr="00254B75">
              <w:rPr>
                <w:rFonts w:ascii="Garamond" w:hAnsi="Garamond"/>
              </w:rPr>
              <w:t>hrs</w:t>
            </w:r>
            <w:proofErr w:type="spellEnd"/>
            <w:r w:rsidRPr="00254B75">
              <w:rPr>
                <w:rFonts w:ascii="Garamond" w:hAnsi="Garamond"/>
              </w:rPr>
              <w:t xml:space="preserve"> REL 685</w:t>
            </w:r>
          </w:p>
          <w:p w14:paraId="6AB89C72" w14:textId="77777777" w:rsidR="00480B88" w:rsidRPr="00254B75" w:rsidRDefault="00480B88" w:rsidP="00A1558B">
            <w:pPr>
              <w:rPr>
                <w:rFonts w:ascii="Garamond" w:hAnsi="Garamond"/>
              </w:rPr>
            </w:pPr>
            <w:r w:rsidRPr="00254B75">
              <w:rPr>
                <w:rFonts w:ascii="Garamond" w:hAnsi="Garamond"/>
              </w:rPr>
              <w:t xml:space="preserve">+ 3 </w:t>
            </w:r>
            <w:proofErr w:type="spellStart"/>
            <w:r w:rsidRPr="00254B75">
              <w:rPr>
                <w:rFonts w:ascii="Garamond" w:hAnsi="Garamond"/>
              </w:rPr>
              <w:t>hrs</w:t>
            </w:r>
            <w:proofErr w:type="spellEnd"/>
            <w:r w:rsidRPr="00254B75">
              <w:rPr>
                <w:rFonts w:ascii="Garamond" w:hAnsi="Garamond"/>
              </w:rPr>
              <w:t xml:space="preserve"> 600/700-level elective </w:t>
            </w:r>
          </w:p>
          <w:p w14:paraId="4756ABAA" w14:textId="77777777" w:rsidR="00480B88" w:rsidRPr="00254B75" w:rsidRDefault="00480B88" w:rsidP="00A1558B">
            <w:pPr>
              <w:rPr>
                <w:rFonts w:ascii="Garamond" w:hAnsi="Garamond"/>
              </w:rPr>
            </w:pPr>
            <w:r w:rsidRPr="00254B75">
              <w:rPr>
                <w:rFonts w:ascii="Garamond" w:hAnsi="Garamond"/>
              </w:rPr>
              <w:t xml:space="preserve">+ 6 </w:t>
            </w:r>
            <w:proofErr w:type="spellStart"/>
            <w:r w:rsidRPr="00254B75">
              <w:rPr>
                <w:rFonts w:ascii="Garamond" w:hAnsi="Garamond"/>
              </w:rPr>
              <w:t>hrs</w:t>
            </w:r>
            <w:proofErr w:type="spellEnd"/>
            <w:r w:rsidRPr="00254B75">
              <w:rPr>
                <w:rFonts w:ascii="Garamond" w:hAnsi="Garamond"/>
              </w:rPr>
              <w:t xml:space="preserve"> REL 799 Thesis</w:t>
            </w:r>
          </w:p>
          <w:p w14:paraId="3A2F05F7" w14:textId="59D2C9C1" w:rsidR="00480B88" w:rsidRPr="00254B75" w:rsidRDefault="00480B88" w:rsidP="00A1558B">
            <w:pPr>
              <w:rPr>
                <w:rFonts w:ascii="Garamond" w:hAnsi="Garamond"/>
              </w:rPr>
            </w:pPr>
            <w:r w:rsidRPr="00254B75">
              <w:rPr>
                <w:rFonts w:ascii="Garamond" w:hAnsi="Garamond"/>
              </w:rPr>
              <w:t xml:space="preserve">= 30 </w:t>
            </w:r>
            <w:proofErr w:type="spellStart"/>
            <w:r w:rsidRPr="00254B75">
              <w:rPr>
                <w:rFonts w:ascii="Garamond" w:hAnsi="Garamond"/>
              </w:rPr>
              <w:t>hrs</w:t>
            </w:r>
            <w:proofErr w:type="spellEnd"/>
            <w:r w:rsidRPr="00254B75">
              <w:rPr>
                <w:rFonts w:ascii="Garamond" w:hAnsi="Garamond"/>
              </w:rPr>
              <w:t xml:space="preserve"> total, 1-2 classes per semester</w:t>
            </w:r>
          </w:p>
        </w:tc>
        <w:tc>
          <w:tcPr>
            <w:tcW w:w="4085" w:type="dxa"/>
            <w:shd w:val="clear" w:color="auto" w:fill="auto"/>
          </w:tcPr>
          <w:p w14:paraId="3904A847" w14:textId="77777777" w:rsidR="00480B88" w:rsidRPr="00254B75" w:rsidRDefault="00480B88" w:rsidP="00A1558B">
            <w:pPr>
              <w:rPr>
                <w:rFonts w:ascii="Garamond" w:hAnsi="Garamond"/>
                <w:sz w:val="16"/>
                <w:szCs w:val="16"/>
              </w:rPr>
            </w:pPr>
          </w:p>
          <w:p w14:paraId="02B87394" w14:textId="77777777" w:rsidR="00480B88" w:rsidRPr="00254B75" w:rsidRDefault="00480B88" w:rsidP="00A1558B">
            <w:pPr>
              <w:rPr>
                <w:rFonts w:ascii="Garamond" w:hAnsi="Garamond"/>
              </w:rPr>
            </w:pPr>
            <w:r w:rsidRPr="00254B75">
              <w:rPr>
                <w:rFonts w:ascii="Garamond" w:hAnsi="Garamond"/>
              </w:rPr>
              <w:t xml:space="preserve">Six 700-level seminars (18 </w:t>
            </w:r>
            <w:proofErr w:type="spellStart"/>
            <w:r w:rsidRPr="00254B75">
              <w:rPr>
                <w:rFonts w:ascii="Garamond" w:hAnsi="Garamond"/>
              </w:rPr>
              <w:t>hrs</w:t>
            </w:r>
            <w:proofErr w:type="spellEnd"/>
            <w:r w:rsidRPr="00254B75">
              <w:rPr>
                <w:rFonts w:ascii="Garamond" w:hAnsi="Garamond"/>
              </w:rPr>
              <w:t>)</w:t>
            </w:r>
          </w:p>
          <w:p w14:paraId="7936A8B0" w14:textId="77777777" w:rsidR="00480B88" w:rsidRPr="00254B75" w:rsidRDefault="00480B88" w:rsidP="00A1558B">
            <w:pPr>
              <w:rPr>
                <w:rFonts w:ascii="Garamond" w:hAnsi="Garamond"/>
              </w:rPr>
            </w:pPr>
            <w:r w:rsidRPr="00254B75">
              <w:rPr>
                <w:rFonts w:ascii="Garamond" w:hAnsi="Garamond"/>
              </w:rPr>
              <w:t xml:space="preserve">+ 3 </w:t>
            </w:r>
            <w:proofErr w:type="spellStart"/>
            <w:r w:rsidRPr="00254B75">
              <w:rPr>
                <w:rFonts w:ascii="Garamond" w:hAnsi="Garamond"/>
              </w:rPr>
              <w:t>hrs</w:t>
            </w:r>
            <w:proofErr w:type="spellEnd"/>
            <w:r w:rsidRPr="00254B75">
              <w:rPr>
                <w:rFonts w:ascii="Garamond" w:hAnsi="Garamond"/>
              </w:rPr>
              <w:t xml:space="preserve"> REL 685</w:t>
            </w:r>
          </w:p>
          <w:p w14:paraId="40F2636C" w14:textId="77777777" w:rsidR="00480B88" w:rsidRPr="00254B75" w:rsidRDefault="00480B88" w:rsidP="00A1558B">
            <w:pPr>
              <w:rPr>
                <w:rFonts w:ascii="Garamond" w:hAnsi="Garamond"/>
              </w:rPr>
            </w:pPr>
            <w:r w:rsidRPr="00254B75">
              <w:rPr>
                <w:rFonts w:ascii="Garamond" w:hAnsi="Garamond"/>
              </w:rPr>
              <w:t xml:space="preserve">+ 9 </w:t>
            </w:r>
            <w:proofErr w:type="spellStart"/>
            <w:r w:rsidRPr="00254B75">
              <w:rPr>
                <w:rFonts w:ascii="Garamond" w:hAnsi="Garamond"/>
              </w:rPr>
              <w:t>hrs</w:t>
            </w:r>
            <w:proofErr w:type="spellEnd"/>
            <w:r w:rsidRPr="00254B75">
              <w:rPr>
                <w:rFonts w:ascii="Garamond" w:hAnsi="Garamond"/>
              </w:rPr>
              <w:t xml:space="preserve"> 600/700-level electives</w:t>
            </w:r>
          </w:p>
          <w:p w14:paraId="2DDCFDFA" w14:textId="77777777" w:rsidR="00480B88" w:rsidRPr="00254B75" w:rsidRDefault="00480B88" w:rsidP="00A1558B">
            <w:pPr>
              <w:rPr>
                <w:rFonts w:ascii="Garamond" w:hAnsi="Garamond"/>
              </w:rPr>
            </w:pPr>
          </w:p>
          <w:p w14:paraId="12082E33" w14:textId="2CCB3B5E" w:rsidR="00480B88" w:rsidRPr="00254B75" w:rsidRDefault="00480B88" w:rsidP="00A1558B">
            <w:pPr>
              <w:rPr>
                <w:rFonts w:ascii="Garamond" w:hAnsi="Garamond"/>
              </w:rPr>
            </w:pPr>
            <w:r w:rsidRPr="00254B75">
              <w:rPr>
                <w:rFonts w:ascii="Garamond" w:hAnsi="Garamond"/>
              </w:rPr>
              <w:t xml:space="preserve">= 30 </w:t>
            </w:r>
            <w:proofErr w:type="spellStart"/>
            <w:r w:rsidRPr="00254B75">
              <w:rPr>
                <w:rFonts w:ascii="Garamond" w:hAnsi="Garamond"/>
              </w:rPr>
              <w:t>hrs</w:t>
            </w:r>
            <w:proofErr w:type="spellEnd"/>
            <w:r w:rsidRPr="00254B75">
              <w:rPr>
                <w:rFonts w:ascii="Garamond" w:hAnsi="Garamond"/>
              </w:rPr>
              <w:t xml:space="preserve"> total, 1-2 classes per semester</w:t>
            </w:r>
          </w:p>
        </w:tc>
      </w:tr>
      <w:tr w:rsidR="00FE14FB" w:rsidRPr="00254B75" w14:paraId="1195F81B" w14:textId="77777777" w:rsidTr="00317D5E">
        <w:trPr>
          <w:trHeight w:val="962"/>
        </w:trPr>
        <w:tc>
          <w:tcPr>
            <w:tcW w:w="1968" w:type="dxa"/>
            <w:shd w:val="clear" w:color="auto" w:fill="auto"/>
          </w:tcPr>
          <w:p w14:paraId="7E7559A0" w14:textId="77777777" w:rsidR="00FE14FB" w:rsidRPr="00254B75" w:rsidRDefault="00FE14FB" w:rsidP="00A1558B">
            <w:pPr>
              <w:rPr>
                <w:rFonts w:ascii="Garamond" w:hAnsi="Garamond"/>
                <w:b/>
                <w:szCs w:val="24"/>
              </w:rPr>
            </w:pPr>
          </w:p>
          <w:p w14:paraId="4B010080" w14:textId="7A5FB9BC" w:rsidR="00FE14FB" w:rsidRPr="00254B75" w:rsidRDefault="00FE14FB" w:rsidP="00A1558B">
            <w:pPr>
              <w:rPr>
                <w:rFonts w:ascii="Garamond" w:hAnsi="Garamond"/>
                <w:b/>
                <w:szCs w:val="24"/>
              </w:rPr>
            </w:pPr>
            <w:r w:rsidRPr="00254B75">
              <w:rPr>
                <w:rFonts w:ascii="Garamond" w:hAnsi="Garamond"/>
                <w:b/>
                <w:szCs w:val="24"/>
              </w:rPr>
              <w:t>First semester</w:t>
            </w:r>
          </w:p>
          <w:p w14:paraId="615E6BF7" w14:textId="23CF535C" w:rsidR="00FE14FB" w:rsidRPr="00254B75" w:rsidRDefault="00FE14FB" w:rsidP="00A1558B">
            <w:pPr>
              <w:rPr>
                <w:rFonts w:ascii="Garamond" w:hAnsi="Garamond"/>
                <w:b/>
                <w:szCs w:val="24"/>
              </w:rPr>
            </w:pPr>
            <w:r w:rsidRPr="00254B75">
              <w:rPr>
                <w:rFonts w:ascii="Garamond" w:hAnsi="Garamond"/>
                <w:b/>
                <w:szCs w:val="24"/>
              </w:rPr>
              <w:t>(6 credit hours)</w:t>
            </w:r>
          </w:p>
        </w:tc>
        <w:tc>
          <w:tcPr>
            <w:tcW w:w="3909" w:type="dxa"/>
            <w:shd w:val="clear" w:color="auto" w:fill="auto"/>
          </w:tcPr>
          <w:p w14:paraId="640B35FA" w14:textId="77777777" w:rsidR="00FE14FB" w:rsidRPr="00254B75" w:rsidRDefault="00FE14FB" w:rsidP="00A1558B">
            <w:pPr>
              <w:rPr>
                <w:rFonts w:ascii="Garamond" w:hAnsi="Garamond"/>
                <w:szCs w:val="24"/>
              </w:rPr>
            </w:pPr>
          </w:p>
          <w:p w14:paraId="7E60C303" w14:textId="6542AA0C" w:rsidR="00FE14FB" w:rsidRPr="00254B75" w:rsidRDefault="00FE14FB" w:rsidP="00A1558B">
            <w:pPr>
              <w:rPr>
                <w:rFonts w:ascii="Garamond" w:hAnsi="Garamond"/>
                <w:szCs w:val="24"/>
              </w:rPr>
            </w:pPr>
            <w:r w:rsidRPr="00254B75">
              <w:rPr>
                <w:rFonts w:ascii="Garamond" w:hAnsi="Garamond"/>
                <w:szCs w:val="24"/>
              </w:rPr>
              <w:t>Rel 685, 1 700-level seminar course</w:t>
            </w:r>
          </w:p>
        </w:tc>
        <w:tc>
          <w:tcPr>
            <w:tcW w:w="4085" w:type="dxa"/>
            <w:shd w:val="clear" w:color="auto" w:fill="auto"/>
          </w:tcPr>
          <w:p w14:paraId="551D41F1" w14:textId="77777777" w:rsidR="00FE14FB" w:rsidRPr="00254B75" w:rsidRDefault="00FE14FB" w:rsidP="00A1558B">
            <w:pPr>
              <w:rPr>
                <w:rFonts w:ascii="Garamond" w:hAnsi="Garamond"/>
                <w:szCs w:val="24"/>
              </w:rPr>
            </w:pPr>
          </w:p>
          <w:p w14:paraId="61263396" w14:textId="5E779D88" w:rsidR="00FE14FB" w:rsidRPr="00254B75" w:rsidRDefault="00FE14FB" w:rsidP="00A1558B">
            <w:pPr>
              <w:rPr>
                <w:rFonts w:ascii="Garamond" w:hAnsi="Garamond"/>
                <w:szCs w:val="24"/>
              </w:rPr>
            </w:pPr>
            <w:r w:rsidRPr="00254B75">
              <w:rPr>
                <w:rFonts w:ascii="Garamond" w:hAnsi="Garamond"/>
                <w:szCs w:val="24"/>
              </w:rPr>
              <w:t>Rel 685, 1 700-level seminar course</w:t>
            </w:r>
          </w:p>
        </w:tc>
      </w:tr>
      <w:tr w:rsidR="00FE14FB" w:rsidRPr="00254B75" w14:paraId="56977910" w14:textId="77777777" w:rsidTr="00317D5E">
        <w:trPr>
          <w:trHeight w:val="953"/>
        </w:trPr>
        <w:tc>
          <w:tcPr>
            <w:tcW w:w="1968" w:type="dxa"/>
            <w:shd w:val="clear" w:color="auto" w:fill="auto"/>
          </w:tcPr>
          <w:p w14:paraId="4AA8E3B6" w14:textId="77777777" w:rsidR="00FE14FB" w:rsidRPr="00254B75" w:rsidRDefault="00FE14FB" w:rsidP="00A1558B">
            <w:pPr>
              <w:rPr>
                <w:rFonts w:ascii="Garamond" w:hAnsi="Garamond"/>
                <w:b/>
                <w:szCs w:val="24"/>
              </w:rPr>
            </w:pPr>
          </w:p>
          <w:p w14:paraId="000128E8" w14:textId="5D250FAD" w:rsidR="00FE14FB" w:rsidRPr="00254B75" w:rsidRDefault="00FE14FB" w:rsidP="00A1558B">
            <w:pPr>
              <w:rPr>
                <w:rFonts w:ascii="Garamond" w:hAnsi="Garamond"/>
                <w:b/>
                <w:szCs w:val="24"/>
              </w:rPr>
            </w:pPr>
            <w:r w:rsidRPr="00254B75">
              <w:rPr>
                <w:rFonts w:ascii="Garamond" w:hAnsi="Garamond"/>
                <w:b/>
                <w:szCs w:val="24"/>
              </w:rPr>
              <w:t>Second semester (12 credit hours)</w:t>
            </w:r>
          </w:p>
        </w:tc>
        <w:tc>
          <w:tcPr>
            <w:tcW w:w="3909" w:type="dxa"/>
            <w:shd w:val="clear" w:color="auto" w:fill="auto"/>
          </w:tcPr>
          <w:p w14:paraId="4F10A2EC" w14:textId="77777777" w:rsidR="00FE14FB" w:rsidRPr="00254B75" w:rsidRDefault="00FE14FB" w:rsidP="00A1558B">
            <w:pPr>
              <w:rPr>
                <w:rFonts w:ascii="Garamond" w:hAnsi="Garamond"/>
                <w:szCs w:val="24"/>
              </w:rPr>
            </w:pPr>
          </w:p>
          <w:p w14:paraId="478AED40" w14:textId="67CBF77D" w:rsidR="00FE14FB" w:rsidRPr="00254B75" w:rsidRDefault="00FE14FB" w:rsidP="00A1558B">
            <w:pPr>
              <w:rPr>
                <w:rFonts w:ascii="Garamond" w:hAnsi="Garamond"/>
                <w:szCs w:val="24"/>
              </w:rPr>
            </w:pPr>
            <w:r w:rsidRPr="00254B75">
              <w:rPr>
                <w:rFonts w:ascii="Garamond" w:hAnsi="Garamond"/>
              </w:rPr>
              <w:t>2 700-level seminar courses</w:t>
            </w:r>
          </w:p>
        </w:tc>
        <w:tc>
          <w:tcPr>
            <w:tcW w:w="4085" w:type="dxa"/>
            <w:shd w:val="clear" w:color="auto" w:fill="auto"/>
          </w:tcPr>
          <w:p w14:paraId="4F65D013" w14:textId="77777777" w:rsidR="00FE14FB" w:rsidRPr="00254B75" w:rsidRDefault="00FE14FB" w:rsidP="00A1558B">
            <w:pPr>
              <w:rPr>
                <w:rFonts w:ascii="Garamond" w:hAnsi="Garamond"/>
              </w:rPr>
            </w:pPr>
          </w:p>
          <w:p w14:paraId="37BC8718" w14:textId="53892539" w:rsidR="00FE14FB" w:rsidRPr="00254B75" w:rsidRDefault="00FE14FB" w:rsidP="00A1558B">
            <w:pPr>
              <w:rPr>
                <w:rFonts w:ascii="Garamond" w:hAnsi="Garamond"/>
                <w:szCs w:val="24"/>
              </w:rPr>
            </w:pPr>
            <w:r w:rsidRPr="00254B75">
              <w:rPr>
                <w:rFonts w:ascii="Garamond" w:hAnsi="Garamond"/>
              </w:rPr>
              <w:t>2 700-level seminar courses</w:t>
            </w:r>
          </w:p>
        </w:tc>
      </w:tr>
      <w:tr w:rsidR="00480B88" w:rsidRPr="00254B75" w14:paraId="00B14C42" w14:textId="77777777" w:rsidTr="00317D5E">
        <w:trPr>
          <w:trHeight w:val="1673"/>
        </w:trPr>
        <w:tc>
          <w:tcPr>
            <w:tcW w:w="1968" w:type="dxa"/>
            <w:shd w:val="clear" w:color="auto" w:fill="auto"/>
          </w:tcPr>
          <w:p w14:paraId="7ADD4E4A" w14:textId="77777777" w:rsidR="00480B88" w:rsidRPr="00254B75" w:rsidRDefault="00480B88" w:rsidP="00A1558B">
            <w:pPr>
              <w:rPr>
                <w:rFonts w:ascii="Garamond" w:hAnsi="Garamond"/>
                <w:b/>
                <w:sz w:val="16"/>
                <w:szCs w:val="16"/>
              </w:rPr>
            </w:pPr>
          </w:p>
          <w:p w14:paraId="171174E1" w14:textId="29757AD9" w:rsidR="00480B88" w:rsidRPr="00254B75" w:rsidRDefault="00FE14FB" w:rsidP="00A1558B">
            <w:pPr>
              <w:rPr>
                <w:rFonts w:ascii="Garamond" w:hAnsi="Garamond"/>
                <w:b/>
              </w:rPr>
            </w:pPr>
            <w:r w:rsidRPr="00254B75">
              <w:rPr>
                <w:rFonts w:ascii="Garamond" w:hAnsi="Garamond"/>
                <w:b/>
              </w:rPr>
              <w:t>T</w:t>
            </w:r>
            <w:r w:rsidR="00480B88" w:rsidRPr="00254B75">
              <w:rPr>
                <w:rFonts w:ascii="Garamond" w:hAnsi="Garamond"/>
                <w:b/>
              </w:rPr>
              <w:t>hird semester</w:t>
            </w:r>
            <w:r w:rsidRPr="00254B75">
              <w:rPr>
                <w:rFonts w:ascii="Garamond" w:hAnsi="Garamond"/>
                <w:b/>
              </w:rPr>
              <w:t xml:space="preserve"> (18 credit hours)</w:t>
            </w:r>
          </w:p>
        </w:tc>
        <w:tc>
          <w:tcPr>
            <w:tcW w:w="3909" w:type="dxa"/>
            <w:shd w:val="clear" w:color="auto" w:fill="auto"/>
          </w:tcPr>
          <w:p w14:paraId="13BDA94B" w14:textId="77777777" w:rsidR="00480B88" w:rsidRPr="00254B75" w:rsidRDefault="00480B88" w:rsidP="00A1558B">
            <w:pPr>
              <w:rPr>
                <w:rFonts w:ascii="Garamond" w:hAnsi="Garamond"/>
                <w:sz w:val="16"/>
                <w:szCs w:val="16"/>
              </w:rPr>
            </w:pPr>
          </w:p>
          <w:p w14:paraId="00A3192D" w14:textId="2030F1C6" w:rsidR="00FE14FB" w:rsidRPr="00254B75" w:rsidRDefault="00FE14FB" w:rsidP="00A1558B">
            <w:pPr>
              <w:rPr>
                <w:rFonts w:ascii="Garamond" w:hAnsi="Garamond"/>
              </w:rPr>
            </w:pPr>
            <w:r w:rsidRPr="00254B75">
              <w:rPr>
                <w:rFonts w:ascii="Garamond" w:hAnsi="Garamond"/>
              </w:rPr>
              <w:t>2 700-level seminar courses</w:t>
            </w:r>
          </w:p>
          <w:p w14:paraId="62CE521C" w14:textId="77777777" w:rsidR="00FE14FB" w:rsidRPr="00254B75" w:rsidRDefault="00FE14FB" w:rsidP="00A1558B">
            <w:pPr>
              <w:rPr>
                <w:rFonts w:ascii="Garamond" w:hAnsi="Garamond"/>
              </w:rPr>
            </w:pPr>
          </w:p>
          <w:p w14:paraId="1D268C03" w14:textId="472606D4" w:rsidR="00480B88" w:rsidRPr="00254B75" w:rsidRDefault="00480B88" w:rsidP="00A1558B">
            <w:pPr>
              <w:rPr>
                <w:rFonts w:ascii="Garamond" w:hAnsi="Garamond"/>
              </w:rPr>
            </w:pPr>
            <w:r w:rsidRPr="00254B75">
              <w:rPr>
                <w:rFonts w:ascii="Garamond" w:hAnsi="Garamond"/>
              </w:rPr>
              <w:t>Select Research Advisor &amp; Research Advisory Committee; develop Thesis topic</w:t>
            </w:r>
          </w:p>
        </w:tc>
        <w:tc>
          <w:tcPr>
            <w:tcW w:w="4085" w:type="dxa"/>
            <w:shd w:val="clear" w:color="auto" w:fill="auto"/>
          </w:tcPr>
          <w:p w14:paraId="6AD6064F" w14:textId="77777777" w:rsidR="00480B88" w:rsidRPr="00254B75" w:rsidRDefault="00480B88" w:rsidP="00A1558B">
            <w:pPr>
              <w:rPr>
                <w:rFonts w:ascii="Garamond" w:hAnsi="Garamond"/>
                <w:sz w:val="16"/>
                <w:szCs w:val="16"/>
              </w:rPr>
            </w:pPr>
          </w:p>
          <w:p w14:paraId="6E4FC642" w14:textId="1F6B5659" w:rsidR="00FE14FB" w:rsidRPr="00254B75" w:rsidRDefault="00FE14FB" w:rsidP="00A1558B">
            <w:pPr>
              <w:rPr>
                <w:rFonts w:ascii="Garamond" w:hAnsi="Garamond"/>
              </w:rPr>
            </w:pPr>
            <w:r w:rsidRPr="00254B75">
              <w:rPr>
                <w:rFonts w:ascii="Garamond" w:hAnsi="Garamond"/>
              </w:rPr>
              <w:t>2 700-level seminar courses</w:t>
            </w:r>
          </w:p>
          <w:p w14:paraId="0F613643" w14:textId="77777777" w:rsidR="00FE14FB" w:rsidRPr="00254B75" w:rsidRDefault="00FE14FB" w:rsidP="00A1558B">
            <w:pPr>
              <w:rPr>
                <w:rFonts w:ascii="Garamond" w:hAnsi="Garamond"/>
              </w:rPr>
            </w:pPr>
          </w:p>
          <w:p w14:paraId="2FBCFFE2" w14:textId="0575B303" w:rsidR="00480B88" w:rsidRPr="00254B75" w:rsidRDefault="00480B88" w:rsidP="00A1558B">
            <w:pPr>
              <w:rPr>
                <w:rFonts w:ascii="Garamond" w:hAnsi="Garamond"/>
              </w:rPr>
            </w:pPr>
            <w:r w:rsidRPr="00254B75">
              <w:rPr>
                <w:rFonts w:ascii="Garamond" w:hAnsi="Garamond"/>
              </w:rPr>
              <w:t>Select Research Advisor &amp; Research Advisory Committee; develop research focus</w:t>
            </w:r>
          </w:p>
        </w:tc>
      </w:tr>
      <w:tr w:rsidR="00480B88" w:rsidRPr="00254B75" w14:paraId="16D25697" w14:textId="77777777" w:rsidTr="00317D5E">
        <w:trPr>
          <w:trHeight w:val="1322"/>
        </w:trPr>
        <w:tc>
          <w:tcPr>
            <w:tcW w:w="1968" w:type="dxa"/>
            <w:shd w:val="clear" w:color="auto" w:fill="auto"/>
          </w:tcPr>
          <w:p w14:paraId="44391575" w14:textId="77777777" w:rsidR="00480B88" w:rsidRPr="00254B75" w:rsidRDefault="00480B88" w:rsidP="00A1558B">
            <w:pPr>
              <w:rPr>
                <w:rFonts w:ascii="Garamond" w:hAnsi="Garamond"/>
                <w:b/>
                <w:sz w:val="16"/>
                <w:szCs w:val="16"/>
              </w:rPr>
            </w:pPr>
          </w:p>
          <w:p w14:paraId="5CF900CB" w14:textId="37AED2B5" w:rsidR="00480B88" w:rsidRPr="00254B75" w:rsidRDefault="00FE14FB" w:rsidP="00A1558B">
            <w:pPr>
              <w:rPr>
                <w:rFonts w:ascii="Garamond" w:hAnsi="Garamond"/>
                <w:b/>
              </w:rPr>
            </w:pPr>
            <w:r w:rsidRPr="00254B75">
              <w:rPr>
                <w:rFonts w:ascii="Garamond" w:hAnsi="Garamond"/>
                <w:b/>
              </w:rPr>
              <w:t>Fourth semester (</w:t>
            </w:r>
            <w:r w:rsidR="003E52DA" w:rsidRPr="00254B75">
              <w:rPr>
                <w:rFonts w:ascii="Garamond" w:hAnsi="Garamond"/>
                <w:b/>
              </w:rPr>
              <w:t>24 credit hours)</w:t>
            </w:r>
          </w:p>
          <w:p w14:paraId="57A05D09" w14:textId="77777777" w:rsidR="00480B88" w:rsidRPr="00254B75" w:rsidRDefault="00480B88" w:rsidP="00A1558B">
            <w:pPr>
              <w:rPr>
                <w:rFonts w:ascii="Garamond" w:hAnsi="Garamond"/>
                <w:b/>
              </w:rPr>
            </w:pPr>
          </w:p>
        </w:tc>
        <w:tc>
          <w:tcPr>
            <w:tcW w:w="3909" w:type="dxa"/>
            <w:shd w:val="clear" w:color="auto" w:fill="auto"/>
          </w:tcPr>
          <w:p w14:paraId="3E1E14AF" w14:textId="77777777" w:rsidR="00480B88" w:rsidRPr="00254B75" w:rsidRDefault="00480B88" w:rsidP="00A1558B">
            <w:pPr>
              <w:rPr>
                <w:rFonts w:ascii="Garamond" w:hAnsi="Garamond"/>
                <w:sz w:val="16"/>
                <w:szCs w:val="16"/>
              </w:rPr>
            </w:pPr>
          </w:p>
          <w:p w14:paraId="5B4B79A9" w14:textId="65DF00A6" w:rsidR="003E52DA" w:rsidRPr="00254B75" w:rsidRDefault="003E52DA" w:rsidP="00A1558B">
            <w:pPr>
              <w:rPr>
                <w:rFonts w:ascii="Garamond" w:hAnsi="Garamond"/>
              </w:rPr>
            </w:pPr>
            <w:r w:rsidRPr="00254B75">
              <w:rPr>
                <w:rFonts w:ascii="Garamond" w:hAnsi="Garamond"/>
              </w:rPr>
              <w:t xml:space="preserve">1 700-level seminar, 1 799 Thesis section </w:t>
            </w:r>
          </w:p>
          <w:p w14:paraId="542A1C13" w14:textId="77777777" w:rsidR="003E52DA" w:rsidRPr="00254B75" w:rsidRDefault="003E52DA" w:rsidP="00A1558B">
            <w:pPr>
              <w:rPr>
                <w:rFonts w:ascii="Garamond" w:hAnsi="Garamond"/>
              </w:rPr>
            </w:pPr>
          </w:p>
          <w:p w14:paraId="5D3A2FAF" w14:textId="543747F3" w:rsidR="003E52DA" w:rsidRPr="00254B75" w:rsidRDefault="00480B88" w:rsidP="003E52DA">
            <w:pPr>
              <w:rPr>
                <w:rFonts w:ascii="Garamond" w:hAnsi="Garamond"/>
              </w:rPr>
            </w:pPr>
            <w:r w:rsidRPr="00254B75">
              <w:rPr>
                <w:rFonts w:ascii="Garamond" w:hAnsi="Garamond"/>
              </w:rPr>
              <w:t>Comprehensive Written Exam</w:t>
            </w:r>
            <w:r w:rsidR="003E52DA" w:rsidRPr="00254B75">
              <w:rPr>
                <w:rFonts w:ascii="Garamond" w:hAnsi="Garamond"/>
              </w:rPr>
              <w:t>, write Thesis Proposal, begin writing Thesis</w:t>
            </w:r>
          </w:p>
          <w:p w14:paraId="230C656D" w14:textId="1C4435A0" w:rsidR="00480B88" w:rsidRPr="00254B75" w:rsidRDefault="00480B88" w:rsidP="00A1558B">
            <w:pPr>
              <w:rPr>
                <w:rFonts w:ascii="Garamond" w:hAnsi="Garamond"/>
              </w:rPr>
            </w:pPr>
          </w:p>
        </w:tc>
        <w:tc>
          <w:tcPr>
            <w:tcW w:w="4085" w:type="dxa"/>
            <w:shd w:val="clear" w:color="auto" w:fill="auto"/>
          </w:tcPr>
          <w:p w14:paraId="2D9BD6FF" w14:textId="77777777" w:rsidR="00480B88" w:rsidRPr="00254B75" w:rsidRDefault="00480B88" w:rsidP="00A1558B">
            <w:pPr>
              <w:rPr>
                <w:rFonts w:ascii="Garamond" w:hAnsi="Garamond"/>
                <w:sz w:val="16"/>
                <w:szCs w:val="16"/>
              </w:rPr>
            </w:pPr>
          </w:p>
          <w:p w14:paraId="2EC08EA9" w14:textId="37FB84E5" w:rsidR="003E52DA" w:rsidRPr="00254B75" w:rsidRDefault="003E52DA" w:rsidP="003E52DA">
            <w:pPr>
              <w:rPr>
                <w:rFonts w:ascii="Garamond" w:hAnsi="Garamond"/>
              </w:rPr>
            </w:pPr>
            <w:r w:rsidRPr="00254B75">
              <w:rPr>
                <w:rFonts w:ascii="Garamond" w:hAnsi="Garamond"/>
              </w:rPr>
              <w:t xml:space="preserve">1 700-level seminar course, 1 600/700-level elective </w:t>
            </w:r>
          </w:p>
          <w:p w14:paraId="30D53224" w14:textId="77777777" w:rsidR="003E52DA" w:rsidRPr="00254B75" w:rsidRDefault="003E52DA" w:rsidP="00A1558B">
            <w:pPr>
              <w:rPr>
                <w:rFonts w:ascii="Garamond" w:hAnsi="Garamond"/>
              </w:rPr>
            </w:pPr>
          </w:p>
          <w:p w14:paraId="4E93CAA7" w14:textId="045C62EA" w:rsidR="00480B88" w:rsidRPr="00254B75" w:rsidRDefault="00480B88" w:rsidP="00A1558B">
            <w:pPr>
              <w:rPr>
                <w:rFonts w:ascii="Garamond" w:hAnsi="Garamond"/>
              </w:rPr>
            </w:pPr>
            <w:r w:rsidRPr="00254B75">
              <w:rPr>
                <w:rFonts w:ascii="Garamond" w:hAnsi="Garamond"/>
              </w:rPr>
              <w:t>Comprehensive Written Exam</w:t>
            </w:r>
            <w:r w:rsidR="003E52DA" w:rsidRPr="00254B75">
              <w:rPr>
                <w:rFonts w:ascii="Garamond" w:hAnsi="Garamond"/>
              </w:rPr>
              <w:t>, begin assembling Portfolio</w:t>
            </w:r>
          </w:p>
        </w:tc>
      </w:tr>
      <w:tr w:rsidR="00480B88" w:rsidRPr="00254B75" w14:paraId="0931E826" w14:textId="77777777" w:rsidTr="00317D5E">
        <w:trPr>
          <w:trHeight w:val="1403"/>
        </w:trPr>
        <w:tc>
          <w:tcPr>
            <w:tcW w:w="1968" w:type="dxa"/>
            <w:shd w:val="clear" w:color="auto" w:fill="auto"/>
          </w:tcPr>
          <w:p w14:paraId="63760D8F" w14:textId="77777777" w:rsidR="00480B88" w:rsidRPr="00254B75" w:rsidRDefault="00480B88" w:rsidP="00A1558B">
            <w:pPr>
              <w:rPr>
                <w:rFonts w:ascii="Garamond" w:hAnsi="Garamond"/>
                <w:b/>
                <w:sz w:val="16"/>
                <w:szCs w:val="16"/>
              </w:rPr>
            </w:pPr>
          </w:p>
          <w:p w14:paraId="42F325CE" w14:textId="30866EAB" w:rsidR="00480B88" w:rsidRPr="00254B75" w:rsidRDefault="003E52DA" w:rsidP="00A1558B">
            <w:pPr>
              <w:rPr>
                <w:rFonts w:ascii="Garamond" w:hAnsi="Garamond"/>
                <w:b/>
              </w:rPr>
            </w:pPr>
            <w:r w:rsidRPr="00254B75">
              <w:rPr>
                <w:rFonts w:ascii="Garamond" w:hAnsi="Garamond"/>
                <w:b/>
              </w:rPr>
              <w:t xml:space="preserve">Fifth </w:t>
            </w:r>
            <w:r w:rsidR="00480B88" w:rsidRPr="00254B75">
              <w:rPr>
                <w:rFonts w:ascii="Garamond" w:hAnsi="Garamond"/>
                <w:b/>
              </w:rPr>
              <w:t>semester</w:t>
            </w:r>
            <w:r w:rsidRPr="00254B75">
              <w:rPr>
                <w:rFonts w:ascii="Garamond" w:hAnsi="Garamond"/>
                <w:b/>
              </w:rPr>
              <w:t xml:space="preserve"> (30 credit hours)</w:t>
            </w:r>
          </w:p>
          <w:p w14:paraId="04FE172C" w14:textId="77777777" w:rsidR="00480B88" w:rsidRPr="00254B75" w:rsidRDefault="00480B88" w:rsidP="00A1558B">
            <w:pPr>
              <w:rPr>
                <w:rFonts w:ascii="Garamond" w:hAnsi="Garamond"/>
                <w:b/>
              </w:rPr>
            </w:pPr>
          </w:p>
        </w:tc>
        <w:tc>
          <w:tcPr>
            <w:tcW w:w="3909" w:type="dxa"/>
            <w:shd w:val="clear" w:color="auto" w:fill="auto"/>
          </w:tcPr>
          <w:p w14:paraId="22CBA377" w14:textId="77777777" w:rsidR="00480B88" w:rsidRPr="00254B75" w:rsidRDefault="00480B88" w:rsidP="00A1558B">
            <w:pPr>
              <w:rPr>
                <w:rFonts w:ascii="Garamond" w:hAnsi="Garamond"/>
                <w:sz w:val="16"/>
                <w:szCs w:val="16"/>
              </w:rPr>
            </w:pPr>
          </w:p>
          <w:p w14:paraId="7EEB669D" w14:textId="53C427DF" w:rsidR="003E52DA" w:rsidRPr="00254B75" w:rsidRDefault="003E52DA" w:rsidP="00A1558B">
            <w:pPr>
              <w:rPr>
                <w:rFonts w:ascii="Garamond" w:hAnsi="Garamond"/>
              </w:rPr>
            </w:pPr>
            <w:r w:rsidRPr="00254B75">
              <w:rPr>
                <w:rFonts w:ascii="Garamond" w:hAnsi="Garamond"/>
              </w:rPr>
              <w:t>1 600/700-level elective, 1 799 Thesis section</w:t>
            </w:r>
          </w:p>
          <w:p w14:paraId="0435E27B" w14:textId="77777777" w:rsidR="003E52DA" w:rsidRPr="00254B75" w:rsidRDefault="003E52DA" w:rsidP="00A1558B">
            <w:pPr>
              <w:rPr>
                <w:rFonts w:ascii="Garamond" w:hAnsi="Garamond"/>
              </w:rPr>
            </w:pPr>
          </w:p>
          <w:p w14:paraId="794AD3B5" w14:textId="27CC7FCF" w:rsidR="00480B88" w:rsidRPr="00254B75" w:rsidRDefault="003E52DA" w:rsidP="00A1558B">
            <w:pPr>
              <w:rPr>
                <w:rFonts w:ascii="Garamond" w:hAnsi="Garamond"/>
              </w:rPr>
            </w:pPr>
            <w:r w:rsidRPr="00254B75">
              <w:rPr>
                <w:rFonts w:ascii="Garamond" w:hAnsi="Garamond"/>
              </w:rPr>
              <w:t>C</w:t>
            </w:r>
            <w:r w:rsidR="00480B88" w:rsidRPr="00254B75">
              <w:rPr>
                <w:rFonts w:ascii="Garamond" w:hAnsi="Garamond"/>
              </w:rPr>
              <w:t>omplete Thesis</w:t>
            </w:r>
          </w:p>
        </w:tc>
        <w:tc>
          <w:tcPr>
            <w:tcW w:w="4085" w:type="dxa"/>
            <w:shd w:val="clear" w:color="auto" w:fill="auto"/>
          </w:tcPr>
          <w:p w14:paraId="46A8D1E5" w14:textId="77777777" w:rsidR="00480B88" w:rsidRPr="00254B75" w:rsidRDefault="00480B88" w:rsidP="00A1558B">
            <w:pPr>
              <w:rPr>
                <w:rFonts w:ascii="Garamond" w:hAnsi="Garamond"/>
                <w:sz w:val="16"/>
                <w:szCs w:val="16"/>
              </w:rPr>
            </w:pPr>
          </w:p>
          <w:p w14:paraId="075D95D2" w14:textId="336F3727" w:rsidR="003E52DA" w:rsidRPr="00254B75" w:rsidRDefault="003E52DA" w:rsidP="00A1558B">
            <w:pPr>
              <w:rPr>
                <w:rFonts w:ascii="Garamond" w:hAnsi="Garamond"/>
              </w:rPr>
            </w:pPr>
            <w:r w:rsidRPr="00254B75">
              <w:rPr>
                <w:rFonts w:ascii="Garamond" w:hAnsi="Garamond"/>
              </w:rPr>
              <w:t>2 600/700-level electives</w:t>
            </w:r>
          </w:p>
          <w:p w14:paraId="12AB5189" w14:textId="77777777" w:rsidR="003E52DA" w:rsidRPr="00254B75" w:rsidRDefault="003E52DA" w:rsidP="00A1558B">
            <w:pPr>
              <w:rPr>
                <w:rFonts w:ascii="Garamond" w:hAnsi="Garamond"/>
              </w:rPr>
            </w:pPr>
          </w:p>
          <w:p w14:paraId="558923DE" w14:textId="2C494A12" w:rsidR="00480B88" w:rsidRPr="00254B75" w:rsidRDefault="00480B88" w:rsidP="00A1558B">
            <w:pPr>
              <w:rPr>
                <w:rFonts w:ascii="Garamond" w:hAnsi="Garamond"/>
              </w:rPr>
            </w:pPr>
            <w:r w:rsidRPr="00254B75">
              <w:rPr>
                <w:rFonts w:ascii="Garamond" w:hAnsi="Garamond"/>
              </w:rPr>
              <w:t>Complete Portfolio</w:t>
            </w:r>
          </w:p>
        </w:tc>
      </w:tr>
      <w:tr w:rsidR="00480B88" w:rsidRPr="00C63265" w14:paraId="2DE314A3" w14:textId="77777777" w:rsidTr="00317D5E">
        <w:trPr>
          <w:trHeight w:val="1160"/>
        </w:trPr>
        <w:tc>
          <w:tcPr>
            <w:tcW w:w="1968" w:type="dxa"/>
            <w:shd w:val="clear" w:color="auto" w:fill="auto"/>
          </w:tcPr>
          <w:p w14:paraId="5AA3ADE1" w14:textId="77777777" w:rsidR="00480B88" w:rsidRPr="00254B75" w:rsidRDefault="00480B88" w:rsidP="00A1558B">
            <w:pPr>
              <w:rPr>
                <w:rFonts w:ascii="Garamond" w:hAnsi="Garamond"/>
                <w:b/>
                <w:sz w:val="16"/>
                <w:szCs w:val="16"/>
              </w:rPr>
            </w:pPr>
          </w:p>
          <w:p w14:paraId="545273CB" w14:textId="77777777" w:rsidR="00480B88" w:rsidRPr="00254B75" w:rsidRDefault="00480B88" w:rsidP="00A1558B">
            <w:pPr>
              <w:rPr>
                <w:rFonts w:ascii="Garamond" w:hAnsi="Garamond"/>
                <w:b/>
              </w:rPr>
            </w:pPr>
          </w:p>
          <w:p w14:paraId="7A311187" w14:textId="25022693" w:rsidR="00480B88" w:rsidRPr="00254B75" w:rsidRDefault="00480B88" w:rsidP="00A1558B">
            <w:pPr>
              <w:rPr>
                <w:rFonts w:ascii="Garamond" w:hAnsi="Garamond"/>
                <w:b/>
              </w:rPr>
            </w:pPr>
            <w:r w:rsidRPr="00254B75">
              <w:rPr>
                <w:rFonts w:ascii="Garamond" w:hAnsi="Garamond"/>
                <w:b/>
              </w:rPr>
              <w:t>End of</w:t>
            </w:r>
            <w:r w:rsidR="003E52DA" w:rsidRPr="00254B75">
              <w:rPr>
                <w:rFonts w:ascii="Garamond" w:hAnsi="Garamond"/>
                <w:b/>
              </w:rPr>
              <w:t xml:space="preserve"> fifth</w:t>
            </w:r>
            <w:r w:rsidRPr="00254B75">
              <w:rPr>
                <w:rFonts w:ascii="Garamond" w:hAnsi="Garamond"/>
                <w:b/>
              </w:rPr>
              <w:t xml:space="preserve"> semester</w:t>
            </w:r>
          </w:p>
        </w:tc>
        <w:tc>
          <w:tcPr>
            <w:tcW w:w="3909" w:type="dxa"/>
            <w:shd w:val="clear" w:color="auto" w:fill="auto"/>
          </w:tcPr>
          <w:p w14:paraId="477A5FA1" w14:textId="77777777" w:rsidR="00480B88" w:rsidRPr="00254B75" w:rsidRDefault="00480B88" w:rsidP="00A1558B">
            <w:pPr>
              <w:rPr>
                <w:rFonts w:ascii="Garamond" w:hAnsi="Garamond"/>
                <w:sz w:val="16"/>
                <w:szCs w:val="16"/>
              </w:rPr>
            </w:pPr>
          </w:p>
          <w:p w14:paraId="3CB3796E" w14:textId="77777777" w:rsidR="00480B88" w:rsidRPr="00254B75" w:rsidRDefault="00480B88" w:rsidP="00A1558B">
            <w:pPr>
              <w:rPr>
                <w:rFonts w:ascii="Garamond" w:hAnsi="Garamond"/>
              </w:rPr>
            </w:pPr>
            <w:r w:rsidRPr="00254B75">
              <w:rPr>
                <w:rFonts w:ascii="Garamond" w:hAnsi="Garamond"/>
              </w:rPr>
              <w:t>Oral Defense of Thesis</w:t>
            </w:r>
          </w:p>
          <w:p w14:paraId="4C4657E9" w14:textId="77777777" w:rsidR="00480B88" w:rsidRPr="00254B75" w:rsidRDefault="00480B88" w:rsidP="00A1558B">
            <w:pPr>
              <w:rPr>
                <w:rFonts w:ascii="Garamond" w:hAnsi="Garamond"/>
              </w:rPr>
            </w:pPr>
            <w:r w:rsidRPr="00254B75">
              <w:rPr>
                <w:rFonts w:ascii="Garamond" w:hAnsi="Garamond"/>
              </w:rPr>
              <w:t>(See pp. 14-15, below, for specific final semester deadlines)</w:t>
            </w:r>
          </w:p>
        </w:tc>
        <w:tc>
          <w:tcPr>
            <w:tcW w:w="4085" w:type="dxa"/>
            <w:shd w:val="clear" w:color="auto" w:fill="auto"/>
          </w:tcPr>
          <w:p w14:paraId="41A77583" w14:textId="77777777" w:rsidR="00480B88" w:rsidRPr="00254B75" w:rsidRDefault="00480B88" w:rsidP="00A1558B">
            <w:pPr>
              <w:rPr>
                <w:rFonts w:ascii="Garamond" w:hAnsi="Garamond"/>
                <w:sz w:val="16"/>
                <w:szCs w:val="16"/>
              </w:rPr>
            </w:pPr>
          </w:p>
          <w:p w14:paraId="505403B2" w14:textId="77777777" w:rsidR="00480B88" w:rsidRPr="00254B75" w:rsidRDefault="00480B88" w:rsidP="00A1558B">
            <w:pPr>
              <w:rPr>
                <w:rFonts w:ascii="Garamond" w:hAnsi="Garamond"/>
              </w:rPr>
            </w:pPr>
            <w:r w:rsidRPr="00254B75">
              <w:rPr>
                <w:rFonts w:ascii="Garamond" w:hAnsi="Garamond"/>
              </w:rPr>
              <w:t>Oral Defense of Portfolio</w:t>
            </w:r>
          </w:p>
          <w:p w14:paraId="421EAD17" w14:textId="77777777" w:rsidR="00480B88" w:rsidRPr="00C63265" w:rsidRDefault="00480B88" w:rsidP="00A1558B">
            <w:pPr>
              <w:rPr>
                <w:rFonts w:ascii="Garamond" w:hAnsi="Garamond"/>
              </w:rPr>
            </w:pPr>
            <w:r w:rsidRPr="00254B75">
              <w:rPr>
                <w:rFonts w:ascii="Garamond" w:hAnsi="Garamond"/>
              </w:rPr>
              <w:t>(See pp. 14-15, below, for specific final semester deadlines)</w:t>
            </w:r>
          </w:p>
        </w:tc>
      </w:tr>
    </w:tbl>
    <w:p w14:paraId="71D35740" w14:textId="77777777" w:rsidR="00480B88" w:rsidRPr="00507DEE" w:rsidRDefault="00480B88" w:rsidP="00507DEE"/>
    <w:p w14:paraId="3D1ACAE4" w14:textId="77777777" w:rsidR="003E52DA" w:rsidRDefault="003E52DA">
      <w:pPr>
        <w:rPr>
          <w:rFonts w:ascii="Garamond" w:hAnsi="Garamond"/>
          <w:b/>
          <w:bCs/>
          <w:sz w:val="32"/>
          <w:szCs w:val="32"/>
          <w:lang w:val="x-none" w:eastAsia="x-none"/>
        </w:rPr>
      </w:pPr>
      <w:r>
        <w:rPr>
          <w:rFonts w:ascii="Garamond" w:hAnsi="Garamond"/>
          <w:sz w:val="32"/>
          <w:szCs w:val="32"/>
        </w:rPr>
        <w:br w:type="page"/>
      </w:r>
    </w:p>
    <w:p w14:paraId="670542BC" w14:textId="6BFF52DD" w:rsidR="00EE1E66" w:rsidRDefault="00425B53" w:rsidP="00396D2B">
      <w:pPr>
        <w:pStyle w:val="Heading4"/>
        <w:widowControl/>
        <w:jc w:val="left"/>
        <w:rPr>
          <w:rFonts w:ascii="Garamond" w:hAnsi="Garamond"/>
          <w:sz w:val="32"/>
          <w:szCs w:val="32"/>
        </w:rPr>
      </w:pPr>
      <w:r w:rsidRPr="00C63265">
        <w:rPr>
          <w:rFonts w:ascii="Garamond" w:hAnsi="Garamond"/>
          <w:sz w:val="32"/>
          <w:szCs w:val="32"/>
        </w:rPr>
        <w:lastRenderedPageBreak/>
        <w:t>Primary Advisor</w:t>
      </w:r>
      <w:r w:rsidR="009F6A10">
        <w:rPr>
          <w:rFonts w:ascii="Garamond" w:hAnsi="Garamond"/>
          <w:sz w:val="32"/>
          <w:szCs w:val="32"/>
          <w:lang w:val="en-US"/>
        </w:rPr>
        <w:t xml:space="preserve">, Research Advisor, </w:t>
      </w:r>
      <w:r w:rsidR="00736D99" w:rsidRPr="00C63265">
        <w:rPr>
          <w:rFonts w:ascii="Garamond" w:hAnsi="Garamond"/>
          <w:sz w:val="32"/>
          <w:szCs w:val="32"/>
        </w:rPr>
        <w:t xml:space="preserve">and </w:t>
      </w:r>
      <w:r w:rsidR="00982B16">
        <w:rPr>
          <w:rFonts w:ascii="Garamond" w:hAnsi="Garamond"/>
          <w:sz w:val="32"/>
          <w:szCs w:val="32"/>
          <w:lang w:val="en-US"/>
        </w:rPr>
        <w:t xml:space="preserve">Research </w:t>
      </w:r>
      <w:r w:rsidR="00396D2B" w:rsidRPr="00C63265">
        <w:rPr>
          <w:rFonts w:ascii="Garamond" w:hAnsi="Garamond"/>
          <w:sz w:val="32"/>
          <w:szCs w:val="32"/>
        </w:rPr>
        <w:t>Advisory</w:t>
      </w:r>
      <w:r w:rsidR="00926001" w:rsidRPr="00C63265">
        <w:rPr>
          <w:rFonts w:ascii="Garamond" w:hAnsi="Garamond"/>
          <w:sz w:val="32"/>
          <w:szCs w:val="32"/>
        </w:rPr>
        <w:t xml:space="preserve"> </w:t>
      </w:r>
      <w:r w:rsidR="00736D99" w:rsidRPr="00C63265">
        <w:rPr>
          <w:rFonts w:ascii="Garamond" w:hAnsi="Garamond"/>
          <w:sz w:val="32"/>
          <w:szCs w:val="32"/>
        </w:rPr>
        <w:t>Committee</w:t>
      </w:r>
    </w:p>
    <w:p w14:paraId="4FDE1D0F" w14:textId="77777777" w:rsidR="00C10122" w:rsidRPr="00C10122" w:rsidRDefault="00C10122" w:rsidP="00C10122">
      <w:pPr>
        <w:pStyle w:val="Heading4"/>
        <w:widowControl/>
        <w:jc w:val="left"/>
        <w:rPr>
          <w:rFonts w:ascii="Garamond" w:hAnsi="Garamond"/>
          <w:b w:val="0"/>
        </w:rPr>
      </w:pPr>
    </w:p>
    <w:p w14:paraId="6BBFA972" w14:textId="4962E8DB" w:rsidR="0041088E" w:rsidRPr="0041088E" w:rsidRDefault="0041088E" w:rsidP="0041088E">
      <w:pPr>
        <w:tabs>
          <w:tab w:val="left" w:pos="-1440"/>
          <w:tab w:val="left" w:pos="-720"/>
          <w:tab w:val="left" w:pos="0"/>
          <w:tab w:val="left" w:pos="432"/>
        </w:tabs>
        <w:rPr>
          <w:rFonts w:ascii="Garamond" w:hAnsi="Garamond"/>
          <w:b/>
          <w:bCs/>
          <w:sz w:val="28"/>
          <w:szCs w:val="28"/>
          <w:lang w:val="x-none" w:eastAsia="x-none"/>
        </w:rPr>
      </w:pPr>
      <w:r w:rsidRPr="0041088E">
        <w:rPr>
          <w:rFonts w:ascii="Garamond" w:hAnsi="Garamond"/>
          <w:bCs/>
          <w:sz w:val="28"/>
          <w:szCs w:val="28"/>
          <w:lang w:eastAsia="x-none"/>
        </w:rPr>
        <w:t xml:space="preserve">The Primary Advisor of </w:t>
      </w:r>
      <w:r w:rsidRPr="0041088E">
        <w:rPr>
          <w:rFonts w:ascii="Garamond" w:hAnsi="Garamond"/>
          <w:bCs/>
          <w:sz w:val="28"/>
          <w:szCs w:val="28"/>
          <w:lang w:val="x-none" w:eastAsia="x-none"/>
        </w:rPr>
        <w:t xml:space="preserve">each student entering the M.A. program in Religious Studies is the department’s Graduate Program Director who </w:t>
      </w:r>
      <w:r w:rsidRPr="0041088E">
        <w:rPr>
          <w:rFonts w:ascii="Garamond" w:hAnsi="Garamond"/>
          <w:bCs/>
          <w:sz w:val="28"/>
          <w:szCs w:val="28"/>
          <w:lang w:eastAsia="x-none"/>
        </w:rPr>
        <w:t>will assist</w:t>
      </w:r>
      <w:r w:rsidRPr="0041088E">
        <w:rPr>
          <w:rFonts w:ascii="Garamond" w:hAnsi="Garamond"/>
          <w:bCs/>
          <w:sz w:val="28"/>
          <w:szCs w:val="28"/>
          <w:lang w:val="x-none" w:eastAsia="x-none"/>
        </w:rPr>
        <w:t xml:space="preserve"> in the selection of </w:t>
      </w:r>
      <w:r w:rsidRPr="0041088E">
        <w:rPr>
          <w:rFonts w:ascii="Garamond" w:hAnsi="Garamond"/>
          <w:bCs/>
          <w:sz w:val="28"/>
          <w:szCs w:val="28"/>
          <w:lang w:eastAsia="x-none"/>
        </w:rPr>
        <w:t>a</w:t>
      </w:r>
      <w:r w:rsidRPr="0041088E">
        <w:rPr>
          <w:rFonts w:ascii="Garamond" w:hAnsi="Garamond"/>
          <w:bCs/>
          <w:sz w:val="28"/>
          <w:szCs w:val="28"/>
          <w:lang w:val="x-none" w:eastAsia="x-none"/>
        </w:rPr>
        <w:t xml:space="preserve"> </w:t>
      </w:r>
      <w:r w:rsidRPr="0041088E">
        <w:rPr>
          <w:rFonts w:ascii="Garamond" w:hAnsi="Garamond"/>
          <w:bCs/>
          <w:sz w:val="28"/>
          <w:szCs w:val="28"/>
          <w:lang w:eastAsia="x-none"/>
        </w:rPr>
        <w:t>Research</w:t>
      </w:r>
      <w:r w:rsidRPr="0041088E">
        <w:rPr>
          <w:rFonts w:ascii="Garamond" w:hAnsi="Garamond"/>
          <w:bCs/>
          <w:sz w:val="28"/>
          <w:szCs w:val="28"/>
          <w:lang w:val="x-none" w:eastAsia="x-none"/>
        </w:rPr>
        <w:t xml:space="preserve"> Advisor and </w:t>
      </w:r>
      <w:r w:rsidRPr="0041088E">
        <w:rPr>
          <w:rFonts w:ascii="Garamond" w:hAnsi="Garamond"/>
          <w:bCs/>
          <w:sz w:val="28"/>
          <w:szCs w:val="28"/>
          <w:lang w:eastAsia="x-none"/>
        </w:rPr>
        <w:t xml:space="preserve">Research </w:t>
      </w:r>
      <w:r w:rsidRPr="0041088E">
        <w:rPr>
          <w:rFonts w:ascii="Garamond" w:hAnsi="Garamond"/>
          <w:bCs/>
          <w:sz w:val="28"/>
          <w:szCs w:val="28"/>
          <w:lang w:val="x-none" w:eastAsia="x-none"/>
        </w:rPr>
        <w:t xml:space="preserve">Advisory Committee. The student should select </w:t>
      </w:r>
      <w:r w:rsidRPr="0041088E">
        <w:rPr>
          <w:rFonts w:ascii="Garamond" w:hAnsi="Garamond"/>
          <w:bCs/>
          <w:sz w:val="28"/>
          <w:szCs w:val="28"/>
          <w:lang w:eastAsia="x-none"/>
        </w:rPr>
        <w:t xml:space="preserve">a Research </w:t>
      </w:r>
      <w:r w:rsidRPr="0041088E">
        <w:rPr>
          <w:rFonts w:ascii="Garamond" w:hAnsi="Garamond"/>
          <w:bCs/>
          <w:sz w:val="28"/>
          <w:szCs w:val="28"/>
          <w:lang w:val="x-none" w:eastAsia="x-none"/>
        </w:rPr>
        <w:t xml:space="preserve">Advisor and </w:t>
      </w:r>
      <w:r w:rsidRPr="0041088E">
        <w:rPr>
          <w:rFonts w:ascii="Garamond" w:hAnsi="Garamond"/>
          <w:bCs/>
          <w:sz w:val="28"/>
          <w:szCs w:val="28"/>
          <w:lang w:eastAsia="x-none"/>
        </w:rPr>
        <w:t xml:space="preserve">Research Advisory </w:t>
      </w:r>
      <w:r w:rsidRPr="0041088E">
        <w:rPr>
          <w:rFonts w:ascii="Garamond" w:hAnsi="Garamond"/>
          <w:bCs/>
          <w:sz w:val="28"/>
          <w:szCs w:val="28"/>
          <w:lang w:val="x-none" w:eastAsia="x-none"/>
        </w:rPr>
        <w:t>Committee</w:t>
      </w:r>
      <w:r w:rsidRPr="0041088E">
        <w:rPr>
          <w:rFonts w:ascii="Garamond" w:hAnsi="Garamond"/>
          <w:b/>
          <w:bCs/>
          <w:sz w:val="28"/>
          <w:szCs w:val="28"/>
          <w:lang w:val="x-none" w:eastAsia="x-none"/>
        </w:rPr>
        <w:t xml:space="preserve"> </w:t>
      </w:r>
      <w:r w:rsidR="00CD16E7" w:rsidRPr="00254B75">
        <w:rPr>
          <w:rFonts w:ascii="Garamond" w:hAnsi="Garamond"/>
          <w:sz w:val="28"/>
          <w:szCs w:val="28"/>
          <w:lang w:val="x-none" w:eastAsia="x-none"/>
        </w:rPr>
        <w:t>shortly after</w:t>
      </w:r>
      <w:r w:rsidR="00CD16E7">
        <w:rPr>
          <w:rFonts w:ascii="Garamond" w:hAnsi="Garamond"/>
          <w:b/>
          <w:bCs/>
          <w:sz w:val="28"/>
          <w:szCs w:val="28"/>
          <w:lang w:val="x-none" w:eastAsia="x-none"/>
        </w:rPr>
        <w:t xml:space="preserve"> </w:t>
      </w:r>
      <w:r w:rsidRPr="0041088E">
        <w:rPr>
          <w:rFonts w:ascii="Garamond" w:hAnsi="Garamond"/>
          <w:bCs/>
          <w:sz w:val="28"/>
          <w:szCs w:val="28"/>
          <w:lang w:val="x-none" w:eastAsia="x-none"/>
        </w:rPr>
        <w:t xml:space="preserve">the completion of </w:t>
      </w:r>
      <w:r w:rsidRPr="0041088E">
        <w:rPr>
          <w:rFonts w:ascii="Garamond" w:hAnsi="Garamond"/>
          <w:bCs/>
          <w:sz w:val="28"/>
          <w:szCs w:val="28"/>
          <w:lang w:eastAsia="x-none"/>
        </w:rPr>
        <w:t>twelve</w:t>
      </w:r>
      <w:r w:rsidRPr="0041088E">
        <w:rPr>
          <w:rFonts w:ascii="Garamond" w:hAnsi="Garamond"/>
          <w:bCs/>
          <w:sz w:val="28"/>
          <w:szCs w:val="28"/>
          <w:lang w:val="x-none" w:eastAsia="x-none"/>
        </w:rPr>
        <w:t xml:space="preserve"> hours in the Department</w:t>
      </w:r>
      <w:r w:rsidR="00875AB7">
        <w:rPr>
          <w:rFonts w:ascii="Garamond" w:hAnsi="Garamond"/>
          <w:bCs/>
          <w:sz w:val="28"/>
          <w:szCs w:val="28"/>
          <w:lang w:val="x-none" w:eastAsia="x-none"/>
        </w:rPr>
        <w:t>.</w:t>
      </w:r>
      <w:r w:rsidRPr="0041088E">
        <w:rPr>
          <w:rFonts w:ascii="Garamond" w:hAnsi="Garamond"/>
          <w:b/>
          <w:bCs/>
          <w:sz w:val="28"/>
          <w:szCs w:val="28"/>
          <w:lang w:val="x-none" w:eastAsia="x-none"/>
        </w:rPr>
        <w:t xml:space="preserve"> </w:t>
      </w:r>
    </w:p>
    <w:p w14:paraId="00852928" w14:textId="504FF9A6" w:rsidR="006F4BFE" w:rsidRDefault="006F4BFE" w:rsidP="00926001">
      <w:pPr>
        <w:tabs>
          <w:tab w:val="left" w:pos="-1440"/>
          <w:tab w:val="left" w:pos="-720"/>
          <w:tab w:val="left" w:pos="0"/>
          <w:tab w:val="left" w:pos="432"/>
        </w:tabs>
        <w:rPr>
          <w:rFonts w:ascii="Garamond" w:hAnsi="Garamond"/>
          <w:sz w:val="28"/>
          <w:szCs w:val="28"/>
        </w:rPr>
      </w:pPr>
    </w:p>
    <w:p w14:paraId="447E9B40" w14:textId="77777777" w:rsidR="0041088E" w:rsidRPr="0041088E" w:rsidRDefault="0041088E" w:rsidP="0041088E">
      <w:pPr>
        <w:tabs>
          <w:tab w:val="left" w:pos="-1440"/>
          <w:tab w:val="left" w:pos="-720"/>
          <w:tab w:val="left" w:pos="0"/>
          <w:tab w:val="left" w:pos="432"/>
        </w:tabs>
        <w:rPr>
          <w:rFonts w:ascii="Garamond" w:hAnsi="Garamond"/>
          <w:sz w:val="28"/>
          <w:szCs w:val="28"/>
        </w:rPr>
      </w:pPr>
      <w:r w:rsidRPr="0041088E">
        <w:rPr>
          <w:rFonts w:ascii="Garamond" w:hAnsi="Garamond"/>
          <w:b/>
          <w:sz w:val="28"/>
          <w:szCs w:val="28"/>
        </w:rPr>
        <w:t>Research Advisor.</w:t>
      </w:r>
      <w:r w:rsidRPr="0041088E">
        <w:rPr>
          <w:rFonts w:ascii="Garamond" w:hAnsi="Garamond"/>
          <w:sz w:val="28"/>
          <w:szCs w:val="28"/>
        </w:rPr>
        <w:t xml:space="preserve">  The student’s Research Advisor, who also serves as Chair of the student’s Research Advisory Committee, should be a specialist in the student’s major area of interest. </w:t>
      </w:r>
    </w:p>
    <w:p w14:paraId="4816AF74" w14:textId="77777777" w:rsidR="0041088E" w:rsidRPr="0041088E" w:rsidRDefault="0041088E" w:rsidP="0041088E">
      <w:pPr>
        <w:tabs>
          <w:tab w:val="left" w:pos="-1440"/>
          <w:tab w:val="left" w:pos="-720"/>
          <w:tab w:val="left" w:pos="0"/>
          <w:tab w:val="left" w:pos="432"/>
        </w:tabs>
        <w:rPr>
          <w:rFonts w:ascii="Garamond" w:hAnsi="Garamond"/>
          <w:sz w:val="28"/>
          <w:szCs w:val="28"/>
        </w:rPr>
      </w:pPr>
    </w:p>
    <w:p w14:paraId="2955E0BD" w14:textId="77777777" w:rsidR="0041088E" w:rsidRPr="0041088E" w:rsidRDefault="0041088E" w:rsidP="0041088E">
      <w:pPr>
        <w:tabs>
          <w:tab w:val="left" w:pos="-1440"/>
          <w:tab w:val="left" w:pos="-720"/>
          <w:tab w:val="left" w:pos="0"/>
          <w:tab w:val="left" w:pos="432"/>
        </w:tabs>
        <w:rPr>
          <w:rFonts w:ascii="Garamond" w:hAnsi="Garamond"/>
          <w:sz w:val="28"/>
          <w:szCs w:val="28"/>
        </w:rPr>
      </w:pPr>
      <w:r w:rsidRPr="0041088E">
        <w:rPr>
          <w:rFonts w:ascii="Garamond" w:hAnsi="Garamond"/>
          <w:b/>
          <w:sz w:val="28"/>
          <w:szCs w:val="28"/>
        </w:rPr>
        <w:t xml:space="preserve">Research Advisory Committee.  </w:t>
      </w:r>
      <w:r w:rsidRPr="0041088E">
        <w:rPr>
          <w:rFonts w:ascii="Garamond" w:hAnsi="Garamond"/>
          <w:sz w:val="28"/>
          <w:szCs w:val="28"/>
        </w:rPr>
        <w:t xml:space="preserve">The student’s Research Advisory Committee is composed of the Research Advisor and two other members of the Religious Studies Graduate Faculty. In exceptional cases a student writing a Thesis may add a fourth member chosen from the graduate faculty of another department; this member will take part only in Thesis advisement and the Thesis defense. The Research Advisory Committee oversees and approves the student’s Thesis or Research Portfolio. To set up the Committee, the student must complete and acquire faculty signatures on the </w:t>
      </w:r>
      <w:hyperlink r:id="rId27" w:history="1">
        <w:r w:rsidRPr="0041088E">
          <w:rPr>
            <w:rStyle w:val="Hyperlink"/>
            <w:rFonts w:ascii="Garamond" w:hAnsi="Garamond"/>
            <w:sz w:val="28"/>
            <w:szCs w:val="28"/>
          </w:rPr>
          <w:t>M.A. Student’s Advisory Committee form</w:t>
        </w:r>
      </w:hyperlink>
      <w:r w:rsidRPr="0041088E">
        <w:rPr>
          <w:rFonts w:ascii="Garamond" w:hAnsi="Garamond"/>
          <w:sz w:val="28"/>
          <w:szCs w:val="28"/>
        </w:rPr>
        <w:t xml:space="preserve"> and submit the completed form to the Graduate Program Director. If a change is made to the Committee members, the student must submit a new form.</w:t>
      </w:r>
    </w:p>
    <w:p w14:paraId="272943E7" w14:textId="77777777" w:rsidR="0041088E" w:rsidRDefault="0041088E" w:rsidP="00926001">
      <w:pPr>
        <w:tabs>
          <w:tab w:val="left" w:pos="-1440"/>
          <w:tab w:val="left" w:pos="-720"/>
          <w:tab w:val="left" w:pos="0"/>
          <w:tab w:val="left" w:pos="432"/>
        </w:tabs>
        <w:rPr>
          <w:rFonts w:ascii="Garamond" w:hAnsi="Garamond"/>
          <w:sz w:val="28"/>
          <w:szCs w:val="28"/>
        </w:rPr>
      </w:pPr>
    </w:p>
    <w:p w14:paraId="628C4EDA" w14:textId="77777777" w:rsidR="00736D99" w:rsidRPr="00C63265" w:rsidRDefault="001311B7" w:rsidP="001311B7">
      <w:pPr>
        <w:tabs>
          <w:tab w:val="left" w:pos="-1440"/>
          <w:tab w:val="left" w:pos="-720"/>
          <w:tab w:val="left" w:pos="0"/>
          <w:tab w:val="left" w:pos="432"/>
        </w:tabs>
        <w:rPr>
          <w:rFonts w:ascii="Garamond" w:hAnsi="Garamond"/>
          <w:sz w:val="28"/>
          <w:szCs w:val="28"/>
        </w:rPr>
      </w:pPr>
      <w:r>
        <w:rPr>
          <w:rFonts w:ascii="Garamond" w:hAnsi="Garamond"/>
          <w:b/>
          <w:sz w:val="28"/>
          <w:szCs w:val="28"/>
        </w:rPr>
        <w:t>Committee Member on Leave.</w:t>
      </w:r>
      <w:r>
        <w:rPr>
          <w:rFonts w:ascii="Garamond" w:hAnsi="Garamond"/>
          <w:sz w:val="28"/>
          <w:szCs w:val="28"/>
        </w:rPr>
        <w:t xml:space="preserve">  The Department does not expect graduate faculty on sabbaticals or other approved leaves</w:t>
      </w:r>
      <w:r w:rsidR="00736D99" w:rsidRPr="00C63265">
        <w:rPr>
          <w:rFonts w:ascii="Garamond" w:hAnsi="Garamond"/>
          <w:sz w:val="28"/>
          <w:szCs w:val="28"/>
        </w:rPr>
        <w:t xml:space="preserve"> </w:t>
      </w:r>
      <w:r>
        <w:rPr>
          <w:rFonts w:ascii="Garamond" w:hAnsi="Garamond"/>
          <w:sz w:val="28"/>
          <w:szCs w:val="28"/>
        </w:rPr>
        <w:t xml:space="preserve">from the University </w:t>
      </w:r>
      <w:r w:rsidR="00736D99" w:rsidRPr="00C63265">
        <w:rPr>
          <w:rFonts w:ascii="Garamond" w:hAnsi="Garamond"/>
          <w:sz w:val="28"/>
          <w:szCs w:val="28"/>
        </w:rPr>
        <w:t>to</w:t>
      </w:r>
      <w:r w:rsidR="00BF51E8" w:rsidRPr="00C63265">
        <w:rPr>
          <w:rFonts w:ascii="Garamond" w:hAnsi="Garamond"/>
          <w:sz w:val="28"/>
          <w:szCs w:val="28"/>
        </w:rPr>
        <w:t xml:space="preserve"> serve on Graduate Committees. </w:t>
      </w:r>
      <w:r w:rsidR="00736D99" w:rsidRPr="00C63265">
        <w:rPr>
          <w:rFonts w:ascii="Garamond" w:hAnsi="Garamond"/>
          <w:sz w:val="28"/>
          <w:szCs w:val="28"/>
        </w:rPr>
        <w:t xml:space="preserve">In the event that </w:t>
      </w:r>
      <w:r w:rsidR="00A8705A" w:rsidRPr="00C63265">
        <w:rPr>
          <w:rFonts w:ascii="Garamond" w:hAnsi="Garamond"/>
          <w:sz w:val="28"/>
          <w:szCs w:val="28"/>
        </w:rPr>
        <w:t>a</w:t>
      </w:r>
      <w:r w:rsidR="00736D99" w:rsidRPr="00C63265">
        <w:rPr>
          <w:rFonts w:ascii="Garamond" w:hAnsi="Garamond"/>
          <w:sz w:val="28"/>
          <w:szCs w:val="28"/>
        </w:rPr>
        <w:t xml:space="preserve"> </w:t>
      </w:r>
      <w:r w:rsidR="00C04998" w:rsidRPr="00C63265">
        <w:rPr>
          <w:rFonts w:ascii="Garamond" w:hAnsi="Garamond"/>
          <w:sz w:val="28"/>
          <w:szCs w:val="28"/>
        </w:rPr>
        <w:t xml:space="preserve">student wishes to take the </w:t>
      </w:r>
      <w:r w:rsidR="002653A5" w:rsidRPr="00C63265">
        <w:rPr>
          <w:rFonts w:ascii="Garamond" w:hAnsi="Garamond"/>
          <w:sz w:val="28"/>
          <w:szCs w:val="28"/>
        </w:rPr>
        <w:t>Comprehensive</w:t>
      </w:r>
      <w:r w:rsidR="004E13BC" w:rsidRPr="00C63265">
        <w:rPr>
          <w:rFonts w:ascii="Garamond" w:hAnsi="Garamond"/>
          <w:sz w:val="28"/>
          <w:szCs w:val="28"/>
        </w:rPr>
        <w:t xml:space="preserve"> </w:t>
      </w:r>
      <w:r w:rsidR="00736D99" w:rsidRPr="00C63265">
        <w:rPr>
          <w:rFonts w:ascii="Garamond" w:hAnsi="Garamond"/>
          <w:sz w:val="28"/>
          <w:szCs w:val="28"/>
        </w:rPr>
        <w:t xml:space="preserve">Examination </w:t>
      </w:r>
      <w:r w:rsidR="00A8705A" w:rsidRPr="00C63265">
        <w:rPr>
          <w:rFonts w:ascii="Garamond" w:hAnsi="Garamond"/>
          <w:sz w:val="28"/>
          <w:szCs w:val="28"/>
        </w:rPr>
        <w:t xml:space="preserve">or complete the Thesis or Portfolio </w:t>
      </w:r>
      <w:r w:rsidR="00736D99" w:rsidRPr="00C63265">
        <w:rPr>
          <w:rFonts w:ascii="Garamond" w:hAnsi="Garamond"/>
          <w:sz w:val="28"/>
          <w:szCs w:val="28"/>
        </w:rPr>
        <w:t>during a semester in which a Committee member is on leave, it is</w:t>
      </w:r>
      <w:r w:rsidR="00C04998" w:rsidRPr="00C63265">
        <w:rPr>
          <w:rFonts w:ascii="Garamond" w:hAnsi="Garamond"/>
          <w:sz w:val="28"/>
          <w:szCs w:val="28"/>
        </w:rPr>
        <w:t xml:space="preserve"> anticipated that the student either will </w:t>
      </w:r>
      <w:r w:rsidR="00EE1E66" w:rsidRPr="00C63265">
        <w:rPr>
          <w:rFonts w:ascii="Garamond" w:hAnsi="Garamond"/>
          <w:sz w:val="28"/>
          <w:szCs w:val="28"/>
        </w:rPr>
        <w:t xml:space="preserve">wait until the faculty member has completed the leave </w:t>
      </w:r>
      <w:r w:rsidR="00EE1E66">
        <w:rPr>
          <w:rFonts w:ascii="Garamond" w:hAnsi="Garamond"/>
          <w:sz w:val="28"/>
          <w:szCs w:val="28"/>
        </w:rPr>
        <w:t xml:space="preserve">or will </w:t>
      </w:r>
      <w:r w:rsidR="00C04998" w:rsidRPr="00C63265">
        <w:rPr>
          <w:rFonts w:ascii="Garamond" w:hAnsi="Garamond"/>
          <w:sz w:val="28"/>
          <w:szCs w:val="28"/>
        </w:rPr>
        <w:t>select</w:t>
      </w:r>
      <w:r w:rsidR="00736D99" w:rsidRPr="00C63265">
        <w:rPr>
          <w:rFonts w:ascii="Garamond" w:hAnsi="Garamond"/>
          <w:sz w:val="28"/>
          <w:szCs w:val="28"/>
        </w:rPr>
        <w:t xml:space="preserve"> another </w:t>
      </w:r>
      <w:r>
        <w:rPr>
          <w:rFonts w:ascii="Garamond" w:hAnsi="Garamond"/>
          <w:sz w:val="28"/>
          <w:szCs w:val="28"/>
        </w:rPr>
        <w:t>C</w:t>
      </w:r>
      <w:r w:rsidR="00A8705A" w:rsidRPr="00C63265">
        <w:rPr>
          <w:rFonts w:ascii="Garamond" w:hAnsi="Garamond"/>
          <w:sz w:val="28"/>
          <w:szCs w:val="28"/>
        </w:rPr>
        <w:t>ommittee member</w:t>
      </w:r>
      <w:r w:rsidR="00736D99" w:rsidRPr="00C63265">
        <w:rPr>
          <w:rFonts w:ascii="Garamond" w:hAnsi="Garamond"/>
          <w:sz w:val="28"/>
          <w:szCs w:val="28"/>
        </w:rPr>
        <w:t xml:space="preserve"> </w:t>
      </w:r>
      <w:r w:rsidR="00EE1E66">
        <w:rPr>
          <w:rFonts w:ascii="Garamond" w:hAnsi="Garamond"/>
          <w:sz w:val="28"/>
          <w:szCs w:val="28"/>
        </w:rPr>
        <w:t>competent in the same topic</w:t>
      </w:r>
      <w:r w:rsidR="00736D99" w:rsidRPr="00C63265">
        <w:rPr>
          <w:rFonts w:ascii="Garamond" w:hAnsi="Garamond"/>
          <w:sz w:val="28"/>
          <w:szCs w:val="28"/>
        </w:rPr>
        <w:t>.</w:t>
      </w:r>
      <w:r w:rsidR="003E7CA3" w:rsidRPr="00C63265">
        <w:rPr>
          <w:rFonts w:ascii="Garamond" w:hAnsi="Garamond"/>
          <w:sz w:val="28"/>
          <w:szCs w:val="28"/>
        </w:rPr>
        <w:t xml:space="preserve"> </w:t>
      </w:r>
    </w:p>
    <w:p w14:paraId="3BB9DFC1" w14:textId="77777777" w:rsidR="001311B7" w:rsidRDefault="001311B7" w:rsidP="001311B7">
      <w:pPr>
        <w:tabs>
          <w:tab w:val="left" w:pos="-1440"/>
          <w:tab w:val="left" w:pos="-720"/>
          <w:tab w:val="left" w:pos="0"/>
          <w:tab w:val="left" w:pos="432"/>
        </w:tabs>
        <w:rPr>
          <w:rFonts w:ascii="Garamond" w:hAnsi="Garamond"/>
          <w:color w:val="000000"/>
          <w:sz w:val="28"/>
          <w:szCs w:val="28"/>
        </w:rPr>
      </w:pPr>
    </w:p>
    <w:p w14:paraId="64C9D1CB" w14:textId="44F761C4" w:rsidR="003E7CA3" w:rsidRPr="00C63265" w:rsidRDefault="001311B7" w:rsidP="001311B7">
      <w:pPr>
        <w:tabs>
          <w:tab w:val="left" w:pos="-1440"/>
          <w:tab w:val="left" w:pos="-720"/>
          <w:tab w:val="left" w:pos="0"/>
          <w:tab w:val="left" w:pos="432"/>
        </w:tabs>
        <w:rPr>
          <w:rFonts w:ascii="Garamond" w:hAnsi="Garamond"/>
          <w:color w:val="000000"/>
          <w:sz w:val="28"/>
          <w:szCs w:val="28"/>
        </w:rPr>
      </w:pPr>
      <w:r w:rsidRPr="001311B7">
        <w:rPr>
          <w:rFonts w:ascii="Garamond" w:hAnsi="Garamond"/>
          <w:b/>
          <w:color w:val="000000"/>
          <w:sz w:val="28"/>
          <w:szCs w:val="28"/>
        </w:rPr>
        <w:t>Advising</w:t>
      </w:r>
      <w:r>
        <w:rPr>
          <w:rFonts w:ascii="Garamond" w:hAnsi="Garamond"/>
          <w:b/>
          <w:color w:val="000000"/>
          <w:sz w:val="28"/>
          <w:szCs w:val="28"/>
        </w:rPr>
        <w:t xml:space="preserve"> During the Summer</w:t>
      </w:r>
      <w:r w:rsidRPr="001311B7">
        <w:rPr>
          <w:rFonts w:ascii="Garamond" w:hAnsi="Garamond"/>
          <w:b/>
          <w:color w:val="000000"/>
          <w:sz w:val="28"/>
          <w:szCs w:val="28"/>
        </w:rPr>
        <w:t>.</w:t>
      </w:r>
      <w:r>
        <w:rPr>
          <w:rFonts w:ascii="Garamond" w:hAnsi="Garamond"/>
          <w:color w:val="000000"/>
          <w:sz w:val="28"/>
          <w:szCs w:val="28"/>
        </w:rPr>
        <w:t xml:space="preserve">  </w:t>
      </w:r>
      <w:r w:rsidR="008A5508" w:rsidRPr="00C63265">
        <w:rPr>
          <w:rFonts w:ascii="Garamond" w:hAnsi="Garamond"/>
          <w:color w:val="000000"/>
          <w:sz w:val="28"/>
          <w:szCs w:val="28"/>
        </w:rPr>
        <w:t xml:space="preserve">Faculty generally </w:t>
      </w:r>
      <w:r w:rsidR="00DC6DED" w:rsidRPr="00C63265">
        <w:rPr>
          <w:rFonts w:ascii="Garamond" w:hAnsi="Garamond"/>
          <w:color w:val="000000"/>
          <w:sz w:val="28"/>
          <w:szCs w:val="28"/>
        </w:rPr>
        <w:t>are not</w:t>
      </w:r>
      <w:r w:rsidR="00736D99" w:rsidRPr="00C63265">
        <w:rPr>
          <w:rFonts w:ascii="Garamond" w:hAnsi="Garamond"/>
          <w:color w:val="000000"/>
          <w:sz w:val="28"/>
          <w:szCs w:val="28"/>
        </w:rPr>
        <w:t xml:space="preserve"> able to work with stud</w:t>
      </w:r>
      <w:r w:rsidR="00BF51E8" w:rsidRPr="00C63265">
        <w:rPr>
          <w:rFonts w:ascii="Garamond" w:hAnsi="Garamond"/>
          <w:color w:val="000000"/>
          <w:sz w:val="28"/>
          <w:szCs w:val="28"/>
        </w:rPr>
        <w:t xml:space="preserve">ents during the </w:t>
      </w:r>
      <w:r w:rsidR="00BF51E8" w:rsidRPr="001311B7">
        <w:rPr>
          <w:rFonts w:ascii="Garamond" w:hAnsi="Garamond"/>
          <w:color w:val="000000"/>
          <w:sz w:val="28"/>
          <w:szCs w:val="28"/>
        </w:rPr>
        <w:t>summer months</w:t>
      </w:r>
      <w:r w:rsidR="00BF51E8" w:rsidRPr="00C63265">
        <w:rPr>
          <w:rFonts w:ascii="Garamond" w:hAnsi="Garamond"/>
          <w:color w:val="000000"/>
          <w:sz w:val="28"/>
          <w:szCs w:val="28"/>
        </w:rPr>
        <w:t xml:space="preserve">. </w:t>
      </w:r>
      <w:r w:rsidR="00896B4E" w:rsidRPr="00C63265">
        <w:rPr>
          <w:rFonts w:ascii="Garamond" w:hAnsi="Garamond"/>
          <w:color w:val="000000"/>
          <w:sz w:val="28"/>
          <w:szCs w:val="28"/>
        </w:rPr>
        <w:t xml:space="preserve">A student should </w:t>
      </w:r>
      <w:r w:rsidR="00E130EB" w:rsidRPr="00C63265">
        <w:rPr>
          <w:rFonts w:ascii="Garamond" w:hAnsi="Garamond"/>
          <w:color w:val="000000"/>
          <w:sz w:val="28"/>
          <w:szCs w:val="28"/>
        </w:rPr>
        <w:t>communicate</w:t>
      </w:r>
      <w:r>
        <w:rPr>
          <w:rFonts w:ascii="Garamond" w:hAnsi="Garamond"/>
          <w:color w:val="000000"/>
          <w:sz w:val="28"/>
          <w:szCs w:val="28"/>
        </w:rPr>
        <w:t xml:space="preserve"> </w:t>
      </w:r>
      <w:r w:rsidR="00AF7278">
        <w:rPr>
          <w:rFonts w:ascii="Garamond" w:hAnsi="Garamond"/>
          <w:color w:val="000000"/>
          <w:sz w:val="28"/>
          <w:szCs w:val="28"/>
        </w:rPr>
        <w:t>by March</w:t>
      </w:r>
      <w:r>
        <w:rPr>
          <w:rFonts w:ascii="Garamond" w:hAnsi="Garamond"/>
          <w:color w:val="000000"/>
          <w:sz w:val="28"/>
          <w:szCs w:val="28"/>
        </w:rPr>
        <w:t xml:space="preserve"> with C</w:t>
      </w:r>
      <w:r w:rsidR="00896B4E" w:rsidRPr="00C63265">
        <w:rPr>
          <w:rFonts w:ascii="Garamond" w:hAnsi="Garamond"/>
          <w:color w:val="000000"/>
          <w:sz w:val="28"/>
          <w:szCs w:val="28"/>
        </w:rPr>
        <w:t xml:space="preserve">ommittee members to determine whether they will agree to oversee completion of the student’s </w:t>
      </w:r>
      <w:r w:rsidR="00A8705A" w:rsidRPr="00C63265">
        <w:rPr>
          <w:rFonts w:ascii="Garamond" w:hAnsi="Garamond"/>
          <w:color w:val="000000"/>
          <w:sz w:val="28"/>
          <w:szCs w:val="28"/>
        </w:rPr>
        <w:t xml:space="preserve">Comprehensive Exam, Thesis, or Portfolio </w:t>
      </w:r>
      <w:r w:rsidR="00896B4E" w:rsidRPr="00C63265">
        <w:rPr>
          <w:rFonts w:ascii="Garamond" w:hAnsi="Garamond"/>
          <w:color w:val="000000"/>
          <w:sz w:val="28"/>
          <w:szCs w:val="28"/>
        </w:rPr>
        <w:t>during the summer.</w:t>
      </w:r>
      <w:r w:rsidR="00BF51E8" w:rsidRPr="00C63265">
        <w:rPr>
          <w:rFonts w:ascii="Garamond" w:hAnsi="Garamond"/>
          <w:color w:val="000000"/>
          <w:sz w:val="28"/>
          <w:szCs w:val="28"/>
        </w:rPr>
        <w:t xml:space="preserve"> </w:t>
      </w:r>
      <w:r w:rsidR="00736D99" w:rsidRPr="00C63265">
        <w:rPr>
          <w:rFonts w:ascii="Garamond" w:hAnsi="Garamond"/>
          <w:color w:val="000000"/>
          <w:sz w:val="28"/>
          <w:szCs w:val="28"/>
        </w:rPr>
        <w:t>Ordinarily</w:t>
      </w:r>
      <w:r w:rsidR="004B6E2C" w:rsidRPr="00C63265">
        <w:rPr>
          <w:rFonts w:ascii="Garamond" w:hAnsi="Garamond"/>
          <w:color w:val="000000"/>
          <w:sz w:val="28"/>
          <w:szCs w:val="28"/>
        </w:rPr>
        <w:t>,</w:t>
      </w:r>
      <w:r w:rsidR="00736D99" w:rsidRPr="00C63265">
        <w:rPr>
          <w:rFonts w:ascii="Garamond" w:hAnsi="Garamond"/>
          <w:color w:val="000000"/>
          <w:sz w:val="28"/>
          <w:szCs w:val="28"/>
        </w:rPr>
        <w:t xml:space="preserve"> students should plan</w:t>
      </w:r>
      <w:r w:rsidR="00DC6DED" w:rsidRPr="00C63265">
        <w:rPr>
          <w:rFonts w:ascii="Garamond" w:hAnsi="Garamond"/>
          <w:color w:val="000000"/>
          <w:sz w:val="28"/>
          <w:szCs w:val="28"/>
        </w:rPr>
        <w:t xml:space="preserve"> to complete the degree during </w:t>
      </w:r>
      <w:r w:rsidR="00952E80" w:rsidRPr="00C63265">
        <w:rPr>
          <w:rFonts w:ascii="Garamond" w:hAnsi="Garamond"/>
          <w:color w:val="000000"/>
          <w:sz w:val="28"/>
          <w:szCs w:val="28"/>
        </w:rPr>
        <w:t xml:space="preserve">the </w:t>
      </w:r>
      <w:r w:rsidR="00DC6DED" w:rsidRPr="00C63265">
        <w:rPr>
          <w:rFonts w:ascii="Garamond" w:hAnsi="Garamond"/>
          <w:color w:val="000000"/>
          <w:sz w:val="28"/>
          <w:szCs w:val="28"/>
        </w:rPr>
        <w:t>Fall or S</w:t>
      </w:r>
      <w:r w:rsidR="00952E80" w:rsidRPr="00C63265">
        <w:rPr>
          <w:rFonts w:ascii="Garamond" w:hAnsi="Garamond"/>
          <w:color w:val="000000"/>
          <w:sz w:val="28"/>
          <w:szCs w:val="28"/>
        </w:rPr>
        <w:t>pring semester</w:t>
      </w:r>
      <w:r w:rsidR="00736D99" w:rsidRPr="00C63265">
        <w:rPr>
          <w:rFonts w:ascii="Garamond" w:hAnsi="Garamond"/>
          <w:color w:val="000000"/>
          <w:sz w:val="28"/>
          <w:szCs w:val="28"/>
        </w:rPr>
        <w:t>.</w:t>
      </w:r>
    </w:p>
    <w:p w14:paraId="2D823B0E" w14:textId="77777777" w:rsidR="0037203B" w:rsidRDefault="0037203B" w:rsidP="0037203B">
      <w:pPr>
        <w:pStyle w:val="Heading4"/>
        <w:widowControl/>
        <w:jc w:val="left"/>
        <w:rPr>
          <w:rFonts w:ascii="Garamond" w:hAnsi="Garamond"/>
          <w:sz w:val="32"/>
          <w:szCs w:val="32"/>
        </w:rPr>
      </w:pPr>
    </w:p>
    <w:p w14:paraId="7820478C" w14:textId="77777777" w:rsidR="0037203B" w:rsidRPr="00C63265" w:rsidRDefault="0037203B" w:rsidP="0037203B">
      <w:pPr>
        <w:pStyle w:val="Heading4"/>
        <w:widowControl/>
        <w:jc w:val="left"/>
        <w:rPr>
          <w:rFonts w:ascii="Garamond" w:hAnsi="Garamond"/>
          <w:sz w:val="32"/>
          <w:szCs w:val="32"/>
        </w:rPr>
      </w:pPr>
      <w:r w:rsidRPr="00C63265">
        <w:rPr>
          <w:rFonts w:ascii="Garamond" w:hAnsi="Garamond"/>
          <w:sz w:val="32"/>
          <w:szCs w:val="32"/>
        </w:rPr>
        <w:t>Comprehensive Examination</w:t>
      </w:r>
    </w:p>
    <w:p w14:paraId="0965C04C" w14:textId="77777777" w:rsidR="0037203B" w:rsidRDefault="0037203B" w:rsidP="0037203B">
      <w:pPr>
        <w:rPr>
          <w:rFonts w:ascii="Garamond" w:hAnsi="Garamond"/>
          <w:sz w:val="28"/>
          <w:szCs w:val="28"/>
        </w:rPr>
      </w:pPr>
    </w:p>
    <w:p w14:paraId="11534AC2" w14:textId="7EBCEC79" w:rsidR="0037203B" w:rsidRDefault="00931B86" w:rsidP="0037203B">
      <w:pPr>
        <w:rPr>
          <w:rFonts w:ascii="Garamond" w:hAnsi="Garamond"/>
          <w:b/>
          <w:sz w:val="28"/>
          <w:szCs w:val="28"/>
        </w:rPr>
      </w:pPr>
      <w:bookmarkStart w:id="2" w:name="x__Hlk81230298"/>
      <w:r w:rsidRPr="00931B86">
        <w:rPr>
          <w:rFonts w:ascii="Garamond" w:hAnsi="Garamond"/>
          <w:sz w:val="28"/>
          <w:szCs w:val="28"/>
        </w:rPr>
        <w:t xml:space="preserve">The Comprehensive Examination is a written exam closely aligned with the student’s chosen research focus. </w:t>
      </w:r>
      <w:bookmarkEnd w:id="2"/>
      <w:r w:rsidRPr="00931B86">
        <w:rPr>
          <w:rFonts w:ascii="Garamond" w:hAnsi="Garamond"/>
          <w:sz w:val="28"/>
          <w:szCs w:val="28"/>
        </w:rPr>
        <w:t xml:space="preserve">It is administered by the student’s Research Advisor and a second member of the student’s Research Advisory Committee, and adjudicated by the student’s Research Advisory Committee, normally at the beginning of a student’s third semester or </w:t>
      </w:r>
      <w:r w:rsidR="00DC16FA">
        <w:rPr>
          <w:rFonts w:ascii="Garamond" w:hAnsi="Garamond"/>
          <w:sz w:val="28"/>
          <w:szCs w:val="28"/>
        </w:rPr>
        <w:t xml:space="preserve">after </w:t>
      </w:r>
      <w:r w:rsidRPr="00931B86">
        <w:rPr>
          <w:rFonts w:ascii="Garamond" w:hAnsi="Garamond"/>
          <w:sz w:val="28"/>
          <w:szCs w:val="28"/>
        </w:rPr>
        <w:t xml:space="preserve">the completion of at least 12 hours of coursework. The student writes a </w:t>
      </w:r>
      <w:r w:rsidR="00C81434">
        <w:rPr>
          <w:rFonts w:ascii="Garamond" w:hAnsi="Garamond"/>
          <w:sz w:val="28"/>
          <w:szCs w:val="28"/>
        </w:rPr>
        <w:t>3</w:t>
      </w:r>
      <w:r w:rsidRPr="00931B86">
        <w:rPr>
          <w:rFonts w:ascii="Garamond" w:hAnsi="Garamond"/>
          <w:sz w:val="28"/>
          <w:szCs w:val="28"/>
        </w:rPr>
        <w:t xml:space="preserve">-hour essay exam on </w:t>
      </w:r>
      <w:r w:rsidRPr="00931B86">
        <w:rPr>
          <w:rFonts w:ascii="Garamond" w:hAnsi="Garamond"/>
          <w:sz w:val="28"/>
          <w:szCs w:val="28"/>
        </w:rPr>
        <w:lastRenderedPageBreak/>
        <w:t>topic</w:t>
      </w:r>
      <w:r w:rsidR="00C81434">
        <w:rPr>
          <w:rFonts w:ascii="Garamond" w:hAnsi="Garamond"/>
          <w:sz w:val="28"/>
          <w:szCs w:val="28"/>
        </w:rPr>
        <w:t>s</w:t>
      </w:r>
      <w:r w:rsidRPr="00931B86">
        <w:rPr>
          <w:rFonts w:ascii="Garamond" w:hAnsi="Garamond"/>
          <w:sz w:val="28"/>
          <w:szCs w:val="28"/>
        </w:rPr>
        <w:t xml:space="preserve"> pertinent to their research focus. The purpose of the written comprehensive exam is for the student to demonstrate the knowledge and methodological competence necessary to pursue a particular research focus in the form of either a Thesis or Research Portfolio. Thus, it is helpful to think of Comprehensive Exam in this department as a preliminary exam. The Research Advisor in collaboration with the second Research Advisory Committee member will assign significant books and articles on the topic</w:t>
      </w:r>
      <w:r w:rsidR="00C81434">
        <w:rPr>
          <w:rFonts w:ascii="Garamond" w:hAnsi="Garamond"/>
          <w:sz w:val="28"/>
          <w:szCs w:val="28"/>
        </w:rPr>
        <w:t>s</w:t>
      </w:r>
      <w:r w:rsidRPr="00931B86">
        <w:rPr>
          <w:rFonts w:ascii="Garamond" w:hAnsi="Garamond"/>
          <w:sz w:val="28"/>
          <w:szCs w:val="28"/>
        </w:rPr>
        <w:t>, and the question or questions will be provided to the student</w:t>
      </w:r>
      <w:r w:rsidR="00FB3271">
        <w:rPr>
          <w:rFonts w:ascii="Garamond" w:hAnsi="Garamond"/>
          <w:sz w:val="28"/>
          <w:szCs w:val="28"/>
        </w:rPr>
        <w:t xml:space="preserve"> at least</w:t>
      </w:r>
      <w:r w:rsidRPr="00931B86">
        <w:rPr>
          <w:rFonts w:ascii="Garamond" w:hAnsi="Garamond"/>
          <w:sz w:val="28"/>
          <w:szCs w:val="28"/>
        </w:rPr>
        <w:t xml:space="preserve"> </w:t>
      </w:r>
      <w:r w:rsidR="00DC16FA">
        <w:rPr>
          <w:rFonts w:ascii="Garamond" w:hAnsi="Garamond"/>
          <w:sz w:val="28"/>
          <w:szCs w:val="28"/>
        </w:rPr>
        <w:t xml:space="preserve">two weeks prior to </w:t>
      </w:r>
      <w:r w:rsidRPr="00931B86">
        <w:rPr>
          <w:rFonts w:ascii="Garamond" w:hAnsi="Garamond"/>
          <w:sz w:val="28"/>
          <w:szCs w:val="28"/>
        </w:rPr>
        <w:t>the exam. Relevant bibliography from previous course work may be included. The student is required to achieve a score of 80 percent to pass the written exam. If the student fails the exam but achieves a score of at least 70 percent, the student may request an oral examination which provides the student an opportunity to defend, discuss, and elaborate on their essay(s) in response to questions from the Research Advisory Committee. A student who does not pass the written exam</w:t>
      </w:r>
      <w:r w:rsidR="0024051B">
        <w:rPr>
          <w:rFonts w:ascii="Garamond" w:hAnsi="Garamond"/>
          <w:sz w:val="28"/>
          <w:szCs w:val="28"/>
        </w:rPr>
        <w:t xml:space="preserve"> or who does not take it on the agreed-upon date</w:t>
      </w:r>
      <w:r w:rsidRPr="00931B86">
        <w:rPr>
          <w:rFonts w:ascii="Garamond" w:hAnsi="Garamond"/>
          <w:sz w:val="28"/>
          <w:szCs w:val="28"/>
        </w:rPr>
        <w:t xml:space="preserve"> will have at least one opportunity to take the Comprehensive Examination again, and this must be by the end of the semester following the first attempt (for example, by the end of the spring semester after a first attempt in the fall).</w:t>
      </w:r>
      <w:r w:rsidR="0024051B">
        <w:rPr>
          <w:rFonts w:ascii="Garamond" w:hAnsi="Garamond"/>
          <w:sz w:val="28"/>
          <w:szCs w:val="28"/>
        </w:rPr>
        <w:t xml:space="preserve"> They will receive new questions for the second </w:t>
      </w:r>
      <w:r w:rsidR="001639D5">
        <w:rPr>
          <w:rFonts w:ascii="Garamond" w:hAnsi="Garamond"/>
          <w:sz w:val="28"/>
          <w:szCs w:val="28"/>
        </w:rPr>
        <w:t>attempt.</w:t>
      </w:r>
    </w:p>
    <w:p w14:paraId="798F19B9" w14:textId="77777777" w:rsidR="0037203B" w:rsidRDefault="0037203B" w:rsidP="0037203B">
      <w:pPr>
        <w:tabs>
          <w:tab w:val="left" w:pos="-1440"/>
          <w:tab w:val="left" w:pos="-720"/>
          <w:tab w:val="left" w:pos="0"/>
          <w:tab w:val="left" w:pos="450"/>
        </w:tabs>
        <w:rPr>
          <w:rFonts w:ascii="Garamond" w:hAnsi="Garamond"/>
          <w:b/>
          <w:sz w:val="28"/>
          <w:szCs w:val="28"/>
        </w:rPr>
      </w:pPr>
    </w:p>
    <w:p w14:paraId="01DAD9F4" w14:textId="110318D5" w:rsidR="0037203B" w:rsidRDefault="0037203B" w:rsidP="0037203B">
      <w:pPr>
        <w:tabs>
          <w:tab w:val="left" w:pos="-1440"/>
          <w:tab w:val="left" w:pos="-720"/>
          <w:tab w:val="left" w:pos="0"/>
          <w:tab w:val="left" w:pos="450"/>
        </w:tabs>
        <w:rPr>
          <w:rFonts w:ascii="Garamond" w:hAnsi="Garamond"/>
          <w:sz w:val="28"/>
          <w:szCs w:val="28"/>
        </w:rPr>
      </w:pPr>
      <w:r w:rsidRPr="00C63265">
        <w:rPr>
          <w:rFonts w:ascii="Garamond" w:hAnsi="Garamond"/>
          <w:b/>
          <w:sz w:val="28"/>
          <w:szCs w:val="28"/>
        </w:rPr>
        <w:t>Scheduling the Comprehensive Examination.</w:t>
      </w:r>
      <w:r w:rsidR="00931B86">
        <w:rPr>
          <w:rFonts w:ascii="Garamond" w:hAnsi="Garamond"/>
          <w:bCs/>
          <w:sz w:val="28"/>
          <w:szCs w:val="28"/>
        </w:rPr>
        <w:t xml:space="preserve">  Two c</w:t>
      </w:r>
      <w:r w:rsidRPr="00C63265">
        <w:rPr>
          <w:rFonts w:ascii="Garamond" w:hAnsi="Garamond"/>
          <w:sz w:val="28"/>
          <w:szCs w:val="28"/>
        </w:rPr>
        <w:t>ommittee members work with the student to determine the content and format of the Comprehensive Examination</w:t>
      </w:r>
      <w:r w:rsidR="00931B86">
        <w:rPr>
          <w:rFonts w:ascii="Garamond" w:hAnsi="Garamond"/>
          <w:sz w:val="28"/>
          <w:szCs w:val="28"/>
        </w:rPr>
        <w:t>. T</w:t>
      </w:r>
      <w:r w:rsidRPr="00C63265">
        <w:rPr>
          <w:rFonts w:ascii="Garamond" w:hAnsi="Garamond"/>
          <w:sz w:val="28"/>
          <w:szCs w:val="28"/>
        </w:rPr>
        <w:t xml:space="preserve">he student is responsible for contacting </w:t>
      </w:r>
      <w:r w:rsidR="00324810">
        <w:rPr>
          <w:rFonts w:ascii="Garamond" w:hAnsi="Garamond"/>
          <w:sz w:val="28"/>
          <w:szCs w:val="28"/>
        </w:rPr>
        <w:t>their</w:t>
      </w:r>
      <w:r w:rsidRPr="00C63265">
        <w:rPr>
          <w:rFonts w:ascii="Garamond" w:hAnsi="Garamond"/>
          <w:sz w:val="28"/>
          <w:szCs w:val="28"/>
        </w:rPr>
        <w:t xml:space="preserve"> </w:t>
      </w:r>
      <w:r w:rsidR="00931B86" w:rsidRPr="00C63265">
        <w:rPr>
          <w:rFonts w:ascii="Garamond" w:hAnsi="Garamond"/>
          <w:sz w:val="28"/>
          <w:szCs w:val="28"/>
        </w:rPr>
        <w:t>committee</w:t>
      </w:r>
      <w:r w:rsidRPr="00C63265">
        <w:rPr>
          <w:rFonts w:ascii="Garamond" w:hAnsi="Garamond"/>
          <w:sz w:val="28"/>
          <w:szCs w:val="28"/>
        </w:rPr>
        <w:t xml:space="preserve"> </w:t>
      </w:r>
      <w:r w:rsidR="00330E9E">
        <w:rPr>
          <w:rFonts w:ascii="Garamond" w:hAnsi="Garamond"/>
          <w:sz w:val="28"/>
          <w:szCs w:val="28"/>
        </w:rPr>
        <w:t>at least one semester prior</w:t>
      </w:r>
      <w:r w:rsidRPr="00C63265">
        <w:rPr>
          <w:rFonts w:ascii="Garamond" w:hAnsi="Garamond"/>
          <w:sz w:val="28"/>
          <w:szCs w:val="28"/>
        </w:rPr>
        <w:t xml:space="preserve"> to agree on exam topics and reading lists. Students must also work with </w:t>
      </w:r>
      <w:r w:rsidR="00931B86">
        <w:rPr>
          <w:rFonts w:ascii="Garamond" w:hAnsi="Garamond"/>
          <w:sz w:val="28"/>
          <w:szCs w:val="28"/>
        </w:rPr>
        <w:t>the two c</w:t>
      </w:r>
      <w:r w:rsidRPr="00C63265">
        <w:rPr>
          <w:rFonts w:ascii="Garamond" w:hAnsi="Garamond"/>
          <w:sz w:val="28"/>
          <w:szCs w:val="28"/>
        </w:rPr>
        <w:t>ommittee members and the Administrative A</w:t>
      </w:r>
      <w:r>
        <w:rPr>
          <w:rFonts w:ascii="Garamond" w:hAnsi="Garamond"/>
          <w:sz w:val="28"/>
          <w:szCs w:val="28"/>
        </w:rPr>
        <w:t>ssistant, Jane Terry,</w:t>
      </w:r>
      <w:r w:rsidRPr="00C63265">
        <w:rPr>
          <w:rFonts w:ascii="Garamond" w:hAnsi="Garamond"/>
          <w:sz w:val="28"/>
          <w:szCs w:val="28"/>
        </w:rPr>
        <w:t xml:space="preserve"> to schedule times for the written</w:t>
      </w:r>
      <w:r w:rsidR="00931B86">
        <w:rPr>
          <w:rFonts w:ascii="Garamond" w:hAnsi="Garamond"/>
          <w:sz w:val="28"/>
          <w:szCs w:val="28"/>
        </w:rPr>
        <w:t xml:space="preserve"> exam</w:t>
      </w:r>
      <w:r w:rsidRPr="00C63265">
        <w:rPr>
          <w:rFonts w:ascii="Garamond" w:hAnsi="Garamond"/>
          <w:sz w:val="28"/>
          <w:szCs w:val="28"/>
        </w:rPr>
        <w:t>.</w:t>
      </w:r>
      <w:r w:rsidR="00D0091A">
        <w:rPr>
          <w:rFonts w:ascii="Garamond" w:hAnsi="Garamond"/>
          <w:sz w:val="28"/>
          <w:szCs w:val="28"/>
        </w:rPr>
        <w:t xml:space="preserve"> Students may </w:t>
      </w:r>
      <w:r w:rsidR="00705388">
        <w:rPr>
          <w:rFonts w:ascii="Garamond" w:hAnsi="Garamond"/>
          <w:sz w:val="28"/>
          <w:szCs w:val="28"/>
        </w:rPr>
        <w:t>take the exam open book but further testing accommodations need to be worked out in advance with the Disability Resources Center.</w:t>
      </w:r>
      <w:r w:rsidRPr="00C63265">
        <w:rPr>
          <w:rFonts w:ascii="Garamond" w:hAnsi="Garamond"/>
          <w:sz w:val="28"/>
          <w:szCs w:val="28"/>
        </w:rPr>
        <w:t xml:space="preserve"> Upon scheduling the Comprehensive Examination, the student will complete Section 1 of the Graduate College’s </w:t>
      </w:r>
      <w:hyperlink r:id="rId28" w:history="1">
        <w:r w:rsidRPr="00865761">
          <w:rPr>
            <w:rStyle w:val="Hyperlink"/>
            <w:rFonts w:ascii="Garamond" w:hAnsi="Garamond"/>
            <w:sz w:val="28"/>
            <w:szCs w:val="28"/>
          </w:rPr>
          <w:t>Comprehensive Examination Application form</w:t>
        </w:r>
      </w:hyperlink>
      <w:r w:rsidRPr="00C63265">
        <w:rPr>
          <w:rFonts w:ascii="Garamond" w:hAnsi="Garamond"/>
          <w:sz w:val="28"/>
          <w:szCs w:val="28"/>
        </w:rPr>
        <w:t xml:space="preserve"> and submit it to Jane</w:t>
      </w:r>
      <w:r w:rsidR="00397366">
        <w:rPr>
          <w:rFonts w:ascii="Garamond" w:hAnsi="Garamond"/>
          <w:sz w:val="28"/>
          <w:szCs w:val="28"/>
        </w:rPr>
        <w:t xml:space="preserve"> Terry</w:t>
      </w:r>
      <w:r w:rsidRPr="00C63265">
        <w:rPr>
          <w:rFonts w:ascii="Garamond" w:hAnsi="Garamond"/>
          <w:sz w:val="28"/>
          <w:szCs w:val="28"/>
        </w:rPr>
        <w:t xml:space="preserve">.  </w:t>
      </w:r>
    </w:p>
    <w:p w14:paraId="7820A1B4" w14:textId="77777777" w:rsidR="00330E9E" w:rsidRDefault="00330E9E" w:rsidP="0037203B">
      <w:pPr>
        <w:tabs>
          <w:tab w:val="left" w:pos="-1440"/>
          <w:tab w:val="left" w:pos="-720"/>
          <w:tab w:val="left" w:pos="0"/>
          <w:tab w:val="left" w:pos="450"/>
        </w:tabs>
        <w:rPr>
          <w:rFonts w:ascii="Garamond" w:hAnsi="Garamond"/>
          <w:sz w:val="28"/>
          <w:szCs w:val="28"/>
        </w:rPr>
      </w:pPr>
    </w:p>
    <w:p w14:paraId="636D38C5" w14:textId="5992992A" w:rsidR="00330E9E" w:rsidRPr="00C63265" w:rsidRDefault="00330E9E" w:rsidP="0037203B">
      <w:pPr>
        <w:tabs>
          <w:tab w:val="left" w:pos="-1440"/>
          <w:tab w:val="left" w:pos="-720"/>
          <w:tab w:val="left" w:pos="0"/>
          <w:tab w:val="left" w:pos="450"/>
        </w:tabs>
        <w:rPr>
          <w:rFonts w:ascii="Garamond" w:hAnsi="Garamond"/>
          <w:b/>
          <w:sz w:val="28"/>
          <w:szCs w:val="28"/>
        </w:rPr>
      </w:pPr>
      <w:r>
        <w:rPr>
          <w:rFonts w:ascii="Garamond" w:hAnsi="Garamond"/>
          <w:sz w:val="28"/>
          <w:szCs w:val="28"/>
        </w:rPr>
        <w:t>Students who are completing the MA degree from a distance have the option to take the Comprehensive Examination online. They will need to have adequate web access in order to take the exam with the current lockdown browser technology</w:t>
      </w:r>
      <w:r w:rsidR="001B315D">
        <w:rPr>
          <w:rFonts w:ascii="Garamond" w:hAnsi="Garamond"/>
          <w:sz w:val="28"/>
          <w:szCs w:val="28"/>
        </w:rPr>
        <w:t xml:space="preserve"> from MSU</w:t>
      </w:r>
      <w:r>
        <w:rPr>
          <w:rFonts w:ascii="Garamond" w:hAnsi="Garamond"/>
          <w:sz w:val="28"/>
          <w:szCs w:val="28"/>
        </w:rPr>
        <w:t>. The Research Advisor will be responsible for creating the Examination through the University’s L</w:t>
      </w:r>
      <w:r w:rsidR="001B315D">
        <w:rPr>
          <w:rFonts w:ascii="Garamond" w:hAnsi="Garamond"/>
          <w:sz w:val="28"/>
          <w:szCs w:val="28"/>
        </w:rPr>
        <w:t>earning Management System. Students will need to request to take the exam online a semester in advance</w:t>
      </w:r>
      <w:r>
        <w:rPr>
          <w:rFonts w:ascii="Garamond" w:hAnsi="Garamond"/>
          <w:sz w:val="28"/>
          <w:szCs w:val="28"/>
        </w:rPr>
        <w:t xml:space="preserve">. </w:t>
      </w:r>
    </w:p>
    <w:p w14:paraId="43E80FFA" w14:textId="77777777" w:rsidR="00064D66" w:rsidRDefault="00064D66" w:rsidP="00970554">
      <w:pPr>
        <w:tabs>
          <w:tab w:val="left" w:pos="-1440"/>
          <w:tab w:val="left" w:pos="-720"/>
          <w:tab w:val="left" w:pos="0"/>
          <w:tab w:val="left" w:pos="450"/>
          <w:tab w:val="left" w:pos="990"/>
        </w:tabs>
        <w:rPr>
          <w:rFonts w:ascii="Garamond" w:hAnsi="Garamond"/>
          <w:b/>
          <w:sz w:val="32"/>
          <w:szCs w:val="32"/>
        </w:rPr>
      </w:pPr>
    </w:p>
    <w:p w14:paraId="38B9B55A" w14:textId="77777777" w:rsidR="006930E3" w:rsidRPr="00C63265" w:rsidRDefault="006930E3" w:rsidP="006930E3">
      <w:pPr>
        <w:tabs>
          <w:tab w:val="left" w:pos="-1440"/>
          <w:tab w:val="left" w:pos="-720"/>
          <w:tab w:val="left" w:pos="0"/>
          <w:tab w:val="left" w:pos="450"/>
          <w:tab w:val="left" w:pos="990"/>
        </w:tabs>
        <w:rPr>
          <w:rFonts w:ascii="Garamond" w:hAnsi="Garamond"/>
          <w:b/>
          <w:sz w:val="32"/>
          <w:szCs w:val="32"/>
        </w:rPr>
      </w:pPr>
      <w:r w:rsidRPr="00C63265">
        <w:rPr>
          <w:rFonts w:ascii="Garamond" w:hAnsi="Garamond"/>
          <w:b/>
          <w:sz w:val="32"/>
          <w:szCs w:val="32"/>
        </w:rPr>
        <w:t>Research Option One: Thesis</w:t>
      </w:r>
    </w:p>
    <w:p w14:paraId="476F0BC5" w14:textId="77777777" w:rsidR="006930E3" w:rsidRDefault="006930E3" w:rsidP="006930E3">
      <w:pPr>
        <w:tabs>
          <w:tab w:val="left" w:pos="-1440"/>
          <w:tab w:val="left" w:pos="-720"/>
          <w:tab w:val="left" w:pos="0"/>
          <w:tab w:val="left" w:pos="450"/>
          <w:tab w:val="left" w:pos="990"/>
        </w:tabs>
        <w:rPr>
          <w:rFonts w:ascii="Garamond" w:hAnsi="Garamond"/>
          <w:sz w:val="28"/>
          <w:szCs w:val="28"/>
        </w:rPr>
      </w:pPr>
    </w:p>
    <w:p w14:paraId="0A2368C0" w14:textId="77777777" w:rsidR="006930E3" w:rsidRPr="00C63265" w:rsidRDefault="006930E3" w:rsidP="006930E3">
      <w:pPr>
        <w:tabs>
          <w:tab w:val="left" w:pos="-1440"/>
          <w:tab w:val="left" w:pos="-720"/>
          <w:tab w:val="left" w:pos="0"/>
          <w:tab w:val="left" w:pos="450"/>
          <w:tab w:val="left" w:pos="990"/>
        </w:tabs>
        <w:rPr>
          <w:rFonts w:ascii="Garamond" w:hAnsi="Garamond"/>
          <w:sz w:val="28"/>
          <w:szCs w:val="28"/>
        </w:rPr>
      </w:pPr>
      <w:r w:rsidRPr="00C63265">
        <w:rPr>
          <w:rFonts w:ascii="Garamond" w:hAnsi="Garamond"/>
          <w:sz w:val="28"/>
          <w:szCs w:val="28"/>
        </w:rPr>
        <w:t>For many students, the Master’s Thesis is their first opportunity to engage in comprehensive research and produce extended</w:t>
      </w:r>
      <w:r>
        <w:rPr>
          <w:rFonts w:ascii="Garamond" w:hAnsi="Garamond"/>
          <w:sz w:val="28"/>
          <w:szCs w:val="28"/>
        </w:rPr>
        <w:t>, original,</w:t>
      </w:r>
      <w:r w:rsidRPr="00C63265">
        <w:rPr>
          <w:rFonts w:ascii="Garamond" w:hAnsi="Garamond"/>
          <w:sz w:val="28"/>
          <w:szCs w:val="28"/>
        </w:rPr>
        <w:t xml:space="preserve"> </w:t>
      </w:r>
      <w:r>
        <w:rPr>
          <w:rFonts w:ascii="Garamond" w:hAnsi="Garamond"/>
          <w:sz w:val="28"/>
          <w:szCs w:val="28"/>
        </w:rPr>
        <w:t>scholarly work on</w:t>
      </w:r>
      <w:r w:rsidRPr="00C63265">
        <w:rPr>
          <w:rFonts w:ascii="Garamond" w:hAnsi="Garamond"/>
          <w:sz w:val="28"/>
          <w:szCs w:val="28"/>
        </w:rPr>
        <w:t xml:space="preserve"> a specialized topic. For students intending to pursue doctoral studies, the Thesis is an ideal opportunity both to develop the skills necessary for more advanced research projects and to begin the process of specialization that will continue in a Ph.D. program.  </w:t>
      </w:r>
    </w:p>
    <w:p w14:paraId="0B763B9C" w14:textId="77777777" w:rsidR="006930E3" w:rsidRDefault="006930E3" w:rsidP="006930E3">
      <w:pPr>
        <w:tabs>
          <w:tab w:val="left" w:pos="-1440"/>
          <w:tab w:val="left" w:pos="-720"/>
          <w:tab w:val="left" w:pos="0"/>
          <w:tab w:val="left" w:pos="450"/>
          <w:tab w:val="left" w:pos="990"/>
        </w:tabs>
        <w:rPr>
          <w:rFonts w:ascii="Garamond" w:hAnsi="Garamond"/>
          <w:sz w:val="28"/>
          <w:szCs w:val="28"/>
        </w:rPr>
      </w:pPr>
    </w:p>
    <w:p w14:paraId="6323AB9B" w14:textId="626EA66B" w:rsidR="00825F24" w:rsidRPr="00825F24" w:rsidRDefault="006930E3" w:rsidP="00825F24">
      <w:pPr>
        <w:tabs>
          <w:tab w:val="left" w:pos="-1440"/>
          <w:tab w:val="left" w:pos="-720"/>
          <w:tab w:val="left" w:pos="0"/>
          <w:tab w:val="left" w:pos="450"/>
          <w:tab w:val="left" w:pos="990"/>
        </w:tabs>
        <w:rPr>
          <w:rFonts w:ascii="Garamond" w:hAnsi="Garamond"/>
          <w:sz w:val="28"/>
          <w:szCs w:val="28"/>
        </w:rPr>
      </w:pPr>
      <w:r w:rsidRPr="00C63265">
        <w:rPr>
          <w:rFonts w:ascii="Garamond" w:hAnsi="Garamond"/>
          <w:b/>
          <w:sz w:val="28"/>
          <w:szCs w:val="28"/>
        </w:rPr>
        <w:lastRenderedPageBreak/>
        <w:t xml:space="preserve">Selecting the Thesis Topic and Advisory Committee.  </w:t>
      </w:r>
      <w:bookmarkStart w:id="3" w:name="_Hlk81160666"/>
      <w:r w:rsidR="008F2CE6">
        <w:rPr>
          <w:rFonts w:ascii="Garamond" w:hAnsi="Garamond"/>
          <w:sz w:val="28"/>
          <w:szCs w:val="28"/>
        </w:rPr>
        <w:t>After completing 12 credit hours</w:t>
      </w:r>
      <w:r w:rsidR="00825F24" w:rsidRPr="00825F24">
        <w:rPr>
          <w:rFonts w:ascii="Garamond" w:hAnsi="Garamond"/>
          <w:sz w:val="28"/>
          <w:szCs w:val="28"/>
        </w:rPr>
        <w:t xml:space="preserve">, a student pursuing the Thesis option should begin exploring a topic and invite a member of the Department’s Graduate Faculty to serve as </w:t>
      </w:r>
      <w:r w:rsidR="00324810">
        <w:rPr>
          <w:rFonts w:ascii="Garamond" w:hAnsi="Garamond"/>
          <w:sz w:val="28"/>
          <w:szCs w:val="28"/>
        </w:rPr>
        <w:t>their</w:t>
      </w:r>
      <w:r w:rsidR="00825F24" w:rsidRPr="00825F24">
        <w:rPr>
          <w:rFonts w:ascii="Garamond" w:hAnsi="Garamond"/>
          <w:sz w:val="28"/>
          <w:szCs w:val="28"/>
        </w:rPr>
        <w:t xml:space="preserve"> Research Advisor, Thesis Advisor, and Research Advisory Committee Chair. </w:t>
      </w:r>
      <w:bookmarkEnd w:id="3"/>
      <w:r w:rsidR="00825F24" w:rsidRPr="00825F24">
        <w:rPr>
          <w:rFonts w:ascii="Garamond" w:hAnsi="Garamond"/>
          <w:sz w:val="28"/>
          <w:szCs w:val="28"/>
        </w:rPr>
        <w:t xml:space="preserve">The topic of the Thesis typically influences which other faculty members the student invites to join their Research Advisory Committee.  </w:t>
      </w:r>
    </w:p>
    <w:p w14:paraId="217A8F9E" w14:textId="77777777" w:rsidR="002257E9" w:rsidRDefault="002257E9" w:rsidP="006930E3">
      <w:pPr>
        <w:tabs>
          <w:tab w:val="left" w:pos="-1440"/>
          <w:tab w:val="left" w:pos="-720"/>
          <w:tab w:val="left" w:pos="0"/>
          <w:tab w:val="left" w:pos="450"/>
          <w:tab w:val="left" w:pos="990"/>
        </w:tabs>
        <w:rPr>
          <w:rFonts w:ascii="Garamond" w:hAnsi="Garamond"/>
          <w:sz w:val="28"/>
          <w:szCs w:val="28"/>
        </w:rPr>
      </w:pPr>
    </w:p>
    <w:p w14:paraId="75E45286" w14:textId="7CFAFDE2" w:rsidR="002257E9" w:rsidRPr="002257E9" w:rsidRDefault="002257E9" w:rsidP="006930E3">
      <w:pPr>
        <w:tabs>
          <w:tab w:val="left" w:pos="-1440"/>
          <w:tab w:val="left" w:pos="-720"/>
          <w:tab w:val="left" w:pos="0"/>
          <w:tab w:val="left" w:pos="450"/>
          <w:tab w:val="left" w:pos="990"/>
        </w:tabs>
        <w:rPr>
          <w:rFonts w:ascii="Garamond" w:hAnsi="Garamond"/>
          <w:sz w:val="28"/>
          <w:szCs w:val="28"/>
        </w:rPr>
      </w:pPr>
      <w:r>
        <w:rPr>
          <w:rFonts w:ascii="Garamond" w:hAnsi="Garamond"/>
          <w:b/>
          <w:bCs/>
          <w:sz w:val="28"/>
          <w:szCs w:val="28"/>
        </w:rPr>
        <w:t xml:space="preserve">Completing the Thesis Requirements on the Graduate College’s </w:t>
      </w:r>
      <w:r w:rsidR="00324810" w:rsidRPr="00C01D68">
        <w:rPr>
          <w:rFonts w:ascii="Garamond" w:hAnsi="Garamond"/>
          <w:b/>
          <w:bCs/>
          <w:sz w:val="28"/>
          <w:szCs w:val="28"/>
        </w:rPr>
        <w:t>Brightspace</w:t>
      </w:r>
      <w:r w:rsidR="00324810">
        <w:rPr>
          <w:rFonts w:ascii="Garamond" w:hAnsi="Garamond"/>
          <w:b/>
          <w:bCs/>
          <w:sz w:val="28"/>
          <w:szCs w:val="28"/>
        </w:rPr>
        <w:t xml:space="preserve"> </w:t>
      </w:r>
      <w:r>
        <w:rPr>
          <w:rFonts w:ascii="Garamond" w:hAnsi="Garamond"/>
          <w:b/>
          <w:bCs/>
          <w:sz w:val="28"/>
          <w:szCs w:val="28"/>
        </w:rPr>
        <w:t xml:space="preserve">Site. </w:t>
      </w:r>
      <w:r w:rsidR="009F64B0">
        <w:rPr>
          <w:rFonts w:ascii="Garamond" w:hAnsi="Garamond"/>
          <w:sz w:val="28"/>
          <w:szCs w:val="28"/>
        </w:rPr>
        <w:t xml:space="preserve">The Graduate College has created a course on </w:t>
      </w:r>
      <w:r w:rsidR="00324810" w:rsidRPr="00C01D68">
        <w:rPr>
          <w:rFonts w:ascii="Garamond" w:hAnsi="Garamond"/>
          <w:sz w:val="28"/>
          <w:szCs w:val="28"/>
        </w:rPr>
        <w:t>Brightspace</w:t>
      </w:r>
      <w:r w:rsidR="009F64B0">
        <w:rPr>
          <w:rFonts w:ascii="Garamond" w:hAnsi="Garamond"/>
          <w:sz w:val="28"/>
          <w:szCs w:val="28"/>
        </w:rPr>
        <w:t xml:space="preserve"> to guide a student through the process of writing </w:t>
      </w:r>
      <w:r w:rsidR="00BE4116">
        <w:rPr>
          <w:rFonts w:ascii="Garamond" w:hAnsi="Garamond"/>
          <w:sz w:val="28"/>
          <w:szCs w:val="28"/>
        </w:rPr>
        <w:t>a T</w:t>
      </w:r>
      <w:r w:rsidR="009F64B0">
        <w:rPr>
          <w:rFonts w:ascii="Garamond" w:hAnsi="Garamond"/>
          <w:sz w:val="28"/>
          <w:szCs w:val="28"/>
        </w:rPr>
        <w:t xml:space="preserve">hesis. </w:t>
      </w:r>
      <w:r w:rsidR="00BE4116">
        <w:rPr>
          <w:rFonts w:ascii="Garamond" w:hAnsi="Garamond"/>
          <w:sz w:val="28"/>
          <w:szCs w:val="28"/>
        </w:rPr>
        <w:t xml:space="preserve">The course provides instructions on how to submit the Thesis at the end of the process, but also includes several other steps that the student must </w:t>
      </w:r>
      <w:r w:rsidR="005D4F00">
        <w:rPr>
          <w:rFonts w:ascii="Garamond" w:hAnsi="Garamond"/>
          <w:sz w:val="28"/>
          <w:szCs w:val="28"/>
        </w:rPr>
        <w:t xml:space="preserve">complete </w:t>
      </w:r>
      <w:r w:rsidR="00BE4116">
        <w:rPr>
          <w:rFonts w:ascii="Garamond" w:hAnsi="Garamond"/>
          <w:sz w:val="28"/>
          <w:szCs w:val="28"/>
        </w:rPr>
        <w:t xml:space="preserve">along the way </w:t>
      </w:r>
      <w:r w:rsidR="0067220A">
        <w:rPr>
          <w:rFonts w:ascii="Garamond" w:hAnsi="Garamond"/>
          <w:sz w:val="28"/>
          <w:szCs w:val="28"/>
        </w:rPr>
        <w:t>to</w:t>
      </w:r>
      <w:r w:rsidR="00BE4116">
        <w:rPr>
          <w:rFonts w:ascii="Garamond" w:hAnsi="Garamond"/>
          <w:sz w:val="28"/>
          <w:szCs w:val="28"/>
        </w:rPr>
        <w:t xml:space="preserve"> have the Thesis approved by the Graduate College. </w:t>
      </w:r>
      <w:r w:rsidR="00324810" w:rsidRPr="00C01D68">
        <w:rPr>
          <w:rFonts w:ascii="Garamond" w:hAnsi="Garamond"/>
          <w:sz w:val="28"/>
          <w:szCs w:val="28"/>
        </w:rPr>
        <w:t>D</w:t>
      </w:r>
      <w:r w:rsidR="00BE4116" w:rsidRPr="00C01D68">
        <w:rPr>
          <w:rFonts w:ascii="Garamond" w:hAnsi="Garamond"/>
          <w:sz w:val="28"/>
          <w:szCs w:val="28"/>
        </w:rPr>
        <w:t>uring</w:t>
      </w:r>
      <w:r w:rsidR="00BE4116">
        <w:rPr>
          <w:rFonts w:ascii="Garamond" w:hAnsi="Garamond"/>
          <w:sz w:val="28"/>
          <w:szCs w:val="28"/>
        </w:rPr>
        <w:t xml:space="preserve"> the first </w:t>
      </w:r>
      <w:r w:rsidR="00FB44D5">
        <w:rPr>
          <w:rFonts w:ascii="Garamond" w:hAnsi="Garamond"/>
          <w:sz w:val="28"/>
          <w:szCs w:val="28"/>
        </w:rPr>
        <w:t>semester of REL 799</w:t>
      </w:r>
      <w:r w:rsidR="00BE4116">
        <w:rPr>
          <w:rFonts w:ascii="Garamond" w:hAnsi="Garamond"/>
          <w:sz w:val="28"/>
          <w:szCs w:val="28"/>
        </w:rPr>
        <w:t xml:space="preserve">, the student should </w:t>
      </w:r>
      <w:hyperlink r:id="rId29" w:history="1">
        <w:r w:rsidR="00BE4116" w:rsidRPr="00BE4116">
          <w:rPr>
            <w:rStyle w:val="Hyperlink"/>
            <w:rFonts w:ascii="Garamond" w:hAnsi="Garamond"/>
            <w:sz w:val="28"/>
            <w:szCs w:val="28"/>
          </w:rPr>
          <w:t>register for the Thesis course</w:t>
        </w:r>
      </w:hyperlink>
      <w:r w:rsidR="005D4F00">
        <w:rPr>
          <w:rFonts w:ascii="Garamond" w:hAnsi="Garamond"/>
          <w:sz w:val="28"/>
          <w:szCs w:val="28"/>
        </w:rPr>
        <w:t xml:space="preserve"> and begin to work on those steps.</w:t>
      </w:r>
      <w:r w:rsidR="00FE2391">
        <w:rPr>
          <w:rFonts w:ascii="Garamond" w:hAnsi="Garamond"/>
          <w:sz w:val="28"/>
          <w:szCs w:val="28"/>
        </w:rPr>
        <w:t xml:space="preserve"> The </w:t>
      </w:r>
      <w:r w:rsidR="00324810" w:rsidRPr="0033596D">
        <w:rPr>
          <w:rFonts w:ascii="Garamond" w:hAnsi="Garamond"/>
          <w:sz w:val="28"/>
          <w:szCs w:val="28"/>
        </w:rPr>
        <w:t>Brightspace</w:t>
      </w:r>
      <w:r w:rsidR="00324810">
        <w:rPr>
          <w:rFonts w:ascii="Garamond" w:hAnsi="Garamond"/>
          <w:sz w:val="28"/>
          <w:szCs w:val="28"/>
        </w:rPr>
        <w:t xml:space="preserve"> </w:t>
      </w:r>
      <w:r w:rsidR="00FE2391">
        <w:rPr>
          <w:rFonts w:ascii="Garamond" w:hAnsi="Garamond"/>
          <w:sz w:val="28"/>
          <w:szCs w:val="28"/>
        </w:rPr>
        <w:t xml:space="preserve">course includes instructions on formatting and other issues of style, which the student </w:t>
      </w:r>
      <w:r w:rsidR="00FE2391" w:rsidRPr="00293490">
        <w:rPr>
          <w:rFonts w:ascii="Garamond" w:hAnsi="Garamond"/>
          <w:sz w:val="28"/>
          <w:szCs w:val="28"/>
          <w:u w:val="single"/>
        </w:rPr>
        <w:t>must</w:t>
      </w:r>
      <w:r w:rsidR="00FE2391">
        <w:rPr>
          <w:rFonts w:ascii="Garamond" w:hAnsi="Garamond"/>
          <w:sz w:val="28"/>
          <w:szCs w:val="28"/>
        </w:rPr>
        <w:t xml:space="preserve"> follow meticulously.</w:t>
      </w:r>
      <w:r w:rsidR="009E4330">
        <w:rPr>
          <w:rFonts w:ascii="Garamond" w:hAnsi="Garamond"/>
          <w:sz w:val="28"/>
          <w:szCs w:val="28"/>
        </w:rPr>
        <w:t xml:space="preserve"> Completion of the Brightspace course and checklist are mandatory for graduation.</w:t>
      </w:r>
    </w:p>
    <w:p w14:paraId="533ECC60" w14:textId="77777777" w:rsidR="006930E3" w:rsidRDefault="006930E3" w:rsidP="006930E3">
      <w:pPr>
        <w:tabs>
          <w:tab w:val="left" w:pos="-1440"/>
          <w:tab w:val="left" w:pos="-720"/>
          <w:tab w:val="left" w:pos="0"/>
          <w:tab w:val="left" w:pos="450"/>
          <w:tab w:val="left" w:pos="990"/>
        </w:tabs>
        <w:rPr>
          <w:rFonts w:ascii="Garamond" w:hAnsi="Garamond"/>
          <w:sz w:val="28"/>
          <w:szCs w:val="28"/>
        </w:rPr>
      </w:pPr>
    </w:p>
    <w:p w14:paraId="2B3355B8" w14:textId="1748111E" w:rsidR="006930E3" w:rsidRPr="00C63265" w:rsidRDefault="006930E3" w:rsidP="006930E3">
      <w:pPr>
        <w:tabs>
          <w:tab w:val="left" w:pos="-1440"/>
          <w:tab w:val="left" w:pos="-720"/>
          <w:tab w:val="left" w:pos="0"/>
          <w:tab w:val="left" w:pos="450"/>
          <w:tab w:val="left" w:pos="990"/>
        </w:tabs>
        <w:rPr>
          <w:rFonts w:ascii="Garamond" w:hAnsi="Garamond"/>
          <w:sz w:val="28"/>
          <w:szCs w:val="28"/>
        </w:rPr>
      </w:pPr>
      <w:r>
        <w:rPr>
          <w:rFonts w:ascii="Garamond" w:hAnsi="Garamond"/>
          <w:b/>
          <w:sz w:val="28"/>
          <w:szCs w:val="28"/>
        </w:rPr>
        <w:t xml:space="preserve">Working on the Thesis in the </w:t>
      </w:r>
      <w:r w:rsidR="0033596D">
        <w:rPr>
          <w:rFonts w:ascii="Garamond" w:hAnsi="Garamond"/>
          <w:b/>
          <w:sz w:val="28"/>
          <w:szCs w:val="28"/>
        </w:rPr>
        <w:t>Final Two</w:t>
      </w:r>
      <w:r>
        <w:rPr>
          <w:rFonts w:ascii="Garamond" w:hAnsi="Garamond"/>
          <w:b/>
          <w:sz w:val="28"/>
          <w:szCs w:val="28"/>
        </w:rPr>
        <w:t xml:space="preserve"> Semester</w:t>
      </w:r>
      <w:r w:rsidR="0033596D">
        <w:rPr>
          <w:rFonts w:ascii="Garamond" w:hAnsi="Garamond"/>
          <w:b/>
          <w:sz w:val="28"/>
          <w:szCs w:val="28"/>
        </w:rPr>
        <w:t>s</w:t>
      </w:r>
      <w:r w:rsidRPr="00C63265">
        <w:rPr>
          <w:rFonts w:ascii="Garamond" w:hAnsi="Garamond"/>
          <w:b/>
          <w:sz w:val="28"/>
          <w:szCs w:val="28"/>
        </w:rPr>
        <w:t>.</w:t>
      </w:r>
      <w:r w:rsidRPr="00C63265">
        <w:rPr>
          <w:rFonts w:ascii="Garamond" w:hAnsi="Garamond"/>
          <w:sz w:val="28"/>
          <w:szCs w:val="28"/>
        </w:rPr>
        <w:t xml:space="preserve">  Students wishing to complete a Thesis </w:t>
      </w:r>
      <w:r>
        <w:rPr>
          <w:rFonts w:ascii="Garamond" w:hAnsi="Garamond"/>
          <w:sz w:val="28"/>
          <w:szCs w:val="28"/>
        </w:rPr>
        <w:t>may</w:t>
      </w:r>
      <w:r w:rsidRPr="00C63265">
        <w:rPr>
          <w:rFonts w:ascii="Garamond" w:hAnsi="Garamond"/>
          <w:sz w:val="28"/>
          <w:szCs w:val="28"/>
        </w:rPr>
        <w:t xml:space="preserve"> earn a maximum of 6 credit hours (REL 799) for the Thesis</w:t>
      </w:r>
      <w:r>
        <w:rPr>
          <w:rFonts w:ascii="Garamond" w:hAnsi="Garamond"/>
          <w:sz w:val="28"/>
          <w:szCs w:val="28"/>
        </w:rPr>
        <w:t>,</w:t>
      </w:r>
      <w:r w:rsidRPr="00C63265">
        <w:rPr>
          <w:rFonts w:ascii="Garamond" w:hAnsi="Garamond"/>
          <w:sz w:val="28"/>
          <w:szCs w:val="28"/>
        </w:rPr>
        <w:t xml:space="preserve"> although one does not have to be enrolled in REL 799 to be working on the Thesis. Usually during the </w:t>
      </w:r>
      <w:r w:rsidR="00A722A9">
        <w:rPr>
          <w:rFonts w:ascii="Garamond" w:hAnsi="Garamond"/>
          <w:sz w:val="28"/>
          <w:szCs w:val="28"/>
        </w:rPr>
        <w:t>second to last</w:t>
      </w:r>
      <w:r w:rsidR="00A722A9" w:rsidRPr="00C63265">
        <w:rPr>
          <w:rFonts w:ascii="Garamond" w:hAnsi="Garamond"/>
          <w:sz w:val="28"/>
          <w:szCs w:val="28"/>
        </w:rPr>
        <w:t xml:space="preserve"> </w:t>
      </w:r>
      <w:r w:rsidRPr="00C63265">
        <w:rPr>
          <w:rFonts w:ascii="Garamond" w:hAnsi="Garamond"/>
          <w:sz w:val="28"/>
          <w:szCs w:val="28"/>
        </w:rPr>
        <w:t>semester of study a student will take 3 hours of REL 799</w:t>
      </w:r>
      <w:r>
        <w:rPr>
          <w:rFonts w:ascii="Garamond" w:hAnsi="Garamond"/>
          <w:sz w:val="28"/>
          <w:szCs w:val="28"/>
        </w:rPr>
        <w:t xml:space="preserve">, </w:t>
      </w:r>
      <w:r w:rsidRPr="009974E9">
        <w:rPr>
          <w:rFonts w:ascii="Garamond" w:hAnsi="Garamond"/>
          <w:bCs/>
          <w:sz w:val="28"/>
          <w:szCs w:val="28"/>
        </w:rPr>
        <w:t>and will be expected to submit a research product that can be the basis for a grade in that course. Many advisors</w:t>
      </w:r>
      <w:r>
        <w:rPr>
          <w:rFonts w:ascii="Garamond" w:hAnsi="Garamond"/>
          <w:sz w:val="28"/>
          <w:szCs w:val="28"/>
        </w:rPr>
        <w:t xml:space="preserve"> require the student</w:t>
      </w:r>
      <w:r w:rsidRPr="00C63265">
        <w:rPr>
          <w:rFonts w:ascii="Garamond" w:hAnsi="Garamond"/>
          <w:sz w:val="28"/>
          <w:szCs w:val="28"/>
        </w:rPr>
        <w:t xml:space="preserve"> to write a formal Thesis Proposal. A student should consult closely with his/her Advisor about specific expectations, but typically a Thesis Proposal includes: </w:t>
      </w:r>
    </w:p>
    <w:p w14:paraId="6B6C3B53" w14:textId="77777777" w:rsidR="006930E3" w:rsidRPr="00C63265" w:rsidRDefault="006930E3" w:rsidP="006930E3">
      <w:pPr>
        <w:numPr>
          <w:ilvl w:val="0"/>
          <w:numId w:val="9"/>
        </w:numPr>
        <w:tabs>
          <w:tab w:val="left" w:pos="-1440"/>
          <w:tab w:val="left" w:pos="-720"/>
          <w:tab w:val="left" w:pos="0"/>
          <w:tab w:val="left" w:pos="450"/>
          <w:tab w:val="left" w:pos="990"/>
        </w:tabs>
        <w:ind w:left="990" w:hanging="170"/>
        <w:rPr>
          <w:rFonts w:ascii="Garamond" w:hAnsi="Garamond"/>
          <w:sz w:val="28"/>
          <w:szCs w:val="28"/>
        </w:rPr>
      </w:pPr>
      <w:r w:rsidRPr="00C63265">
        <w:rPr>
          <w:rFonts w:ascii="Garamond" w:hAnsi="Garamond"/>
          <w:sz w:val="28"/>
          <w:szCs w:val="28"/>
        </w:rPr>
        <w:t>Thesis</w:t>
      </w:r>
      <w:r>
        <w:rPr>
          <w:rFonts w:ascii="Garamond" w:hAnsi="Garamond"/>
          <w:sz w:val="28"/>
          <w:szCs w:val="28"/>
        </w:rPr>
        <w:t>’s</w:t>
      </w:r>
      <w:r w:rsidRPr="00C63265">
        <w:rPr>
          <w:rFonts w:ascii="Garamond" w:hAnsi="Garamond"/>
          <w:sz w:val="28"/>
          <w:szCs w:val="28"/>
        </w:rPr>
        <w:t xml:space="preserve"> </w:t>
      </w:r>
      <w:r>
        <w:rPr>
          <w:rFonts w:ascii="Garamond" w:hAnsi="Garamond"/>
          <w:sz w:val="28"/>
          <w:szCs w:val="28"/>
        </w:rPr>
        <w:t xml:space="preserve">working title and </w:t>
      </w:r>
      <w:r w:rsidRPr="00C63265">
        <w:rPr>
          <w:rFonts w:ascii="Garamond" w:hAnsi="Garamond"/>
          <w:sz w:val="28"/>
          <w:szCs w:val="28"/>
        </w:rPr>
        <w:t>abstract including an initial formulation of the student’s thesis statement</w:t>
      </w:r>
    </w:p>
    <w:p w14:paraId="322CC3EF" w14:textId="77777777" w:rsidR="006930E3" w:rsidRPr="00C63265" w:rsidRDefault="006930E3" w:rsidP="006930E3">
      <w:pPr>
        <w:numPr>
          <w:ilvl w:val="0"/>
          <w:numId w:val="9"/>
        </w:numPr>
        <w:tabs>
          <w:tab w:val="left" w:pos="-1440"/>
          <w:tab w:val="left" w:pos="-720"/>
          <w:tab w:val="left" w:pos="0"/>
          <w:tab w:val="left" w:pos="450"/>
          <w:tab w:val="left" w:pos="990"/>
        </w:tabs>
        <w:ind w:left="990" w:hanging="170"/>
        <w:rPr>
          <w:rFonts w:ascii="Garamond" w:hAnsi="Garamond"/>
          <w:sz w:val="28"/>
          <w:szCs w:val="28"/>
        </w:rPr>
      </w:pPr>
      <w:r>
        <w:rPr>
          <w:rFonts w:ascii="Garamond" w:hAnsi="Garamond"/>
          <w:sz w:val="28"/>
          <w:szCs w:val="28"/>
        </w:rPr>
        <w:t>C</w:t>
      </w:r>
      <w:r w:rsidRPr="00C63265">
        <w:rPr>
          <w:rFonts w:ascii="Garamond" w:hAnsi="Garamond"/>
          <w:sz w:val="28"/>
          <w:szCs w:val="28"/>
        </w:rPr>
        <w:t xml:space="preserve">hapter outline that includes </w:t>
      </w:r>
      <w:r>
        <w:rPr>
          <w:rFonts w:ascii="Garamond" w:hAnsi="Garamond"/>
          <w:sz w:val="28"/>
          <w:szCs w:val="28"/>
        </w:rPr>
        <w:t xml:space="preserve">a working title and an </w:t>
      </w:r>
      <w:r w:rsidRPr="00C63265">
        <w:rPr>
          <w:rFonts w:ascii="Garamond" w:hAnsi="Garamond"/>
          <w:sz w:val="28"/>
          <w:szCs w:val="28"/>
        </w:rPr>
        <w:t xml:space="preserve">abstract for each chapter indicating </w:t>
      </w:r>
      <w:r>
        <w:rPr>
          <w:rFonts w:ascii="Garamond" w:hAnsi="Garamond"/>
          <w:sz w:val="28"/>
          <w:szCs w:val="28"/>
        </w:rPr>
        <w:t>how</w:t>
      </w:r>
      <w:r w:rsidRPr="00C63265">
        <w:rPr>
          <w:rFonts w:ascii="Garamond" w:hAnsi="Garamond"/>
          <w:sz w:val="28"/>
          <w:szCs w:val="28"/>
        </w:rPr>
        <w:t xml:space="preserve"> the chapter will </w:t>
      </w:r>
      <w:r>
        <w:rPr>
          <w:rFonts w:ascii="Garamond" w:hAnsi="Garamond"/>
          <w:sz w:val="28"/>
          <w:szCs w:val="28"/>
        </w:rPr>
        <w:t>contribute to developing the thesis’s arguments in support of the thesis statement</w:t>
      </w:r>
    </w:p>
    <w:p w14:paraId="7A656723" w14:textId="77777777" w:rsidR="006930E3" w:rsidRPr="00C63265" w:rsidRDefault="006930E3" w:rsidP="006930E3">
      <w:pPr>
        <w:numPr>
          <w:ilvl w:val="0"/>
          <w:numId w:val="9"/>
        </w:numPr>
        <w:tabs>
          <w:tab w:val="left" w:pos="-1440"/>
          <w:tab w:val="left" w:pos="-720"/>
          <w:tab w:val="left" w:pos="0"/>
          <w:tab w:val="left" w:pos="450"/>
          <w:tab w:val="left" w:pos="990"/>
        </w:tabs>
        <w:rPr>
          <w:rFonts w:ascii="Garamond" w:hAnsi="Garamond"/>
          <w:sz w:val="28"/>
          <w:szCs w:val="28"/>
        </w:rPr>
      </w:pPr>
      <w:r>
        <w:rPr>
          <w:rFonts w:ascii="Garamond" w:hAnsi="Garamond"/>
          <w:sz w:val="28"/>
          <w:szCs w:val="28"/>
        </w:rPr>
        <w:t>P</w:t>
      </w:r>
      <w:r w:rsidRPr="00C63265">
        <w:rPr>
          <w:rFonts w:ascii="Garamond" w:hAnsi="Garamond"/>
          <w:sz w:val="28"/>
          <w:szCs w:val="28"/>
        </w:rPr>
        <w:t>roposed schedule for completing chapter drafts</w:t>
      </w:r>
    </w:p>
    <w:p w14:paraId="1F329637" w14:textId="77777777" w:rsidR="006930E3" w:rsidRPr="00C63265" w:rsidRDefault="006930E3" w:rsidP="006930E3">
      <w:pPr>
        <w:numPr>
          <w:ilvl w:val="0"/>
          <w:numId w:val="9"/>
        </w:numPr>
        <w:tabs>
          <w:tab w:val="left" w:pos="-1440"/>
          <w:tab w:val="left" w:pos="-720"/>
          <w:tab w:val="left" w:pos="0"/>
          <w:tab w:val="left" w:pos="450"/>
          <w:tab w:val="left" w:pos="990"/>
        </w:tabs>
        <w:rPr>
          <w:rFonts w:ascii="Garamond" w:hAnsi="Garamond"/>
          <w:sz w:val="28"/>
          <w:szCs w:val="28"/>
        </w:rPr>
      </w:pPr>
      <w:r>
        <w:rPr>
          <w:rFonts w:ascii="Garamond" w:hAnsi="Garamond"/>
          <w:sz w:val="28"/>
          <w:szCs w:val="28"/>
        </w:rPr>
        <w:t>D</w:t>
      </w:r>
      <w:r w:rsidRPr="00C63265">
        <w:rPr>
          <w:rFonts w:ascii="Garamond" w:hAnsi="Garamond"/>
          <w:sz w:val="28"/>
          <w:szCs w:val="28"/>
        </w:rPr>
        <w:t>evelopment of an extensive bibliography on the subject</w:t>
      </w:r>
    </w:p>
    <w:p w14:paraId="72B9700E" w14:textId="77777777" w:rsidR="006930E3" w:rsidRPr="00C63265" w:rsidRDefault="006930E3" w:rsidP="006930E3">
      <w:pPr>
        <w:numPr>
          <w:ilvl w:val="0"/>
          <w:numId w:val="9"/>
        </w:numPr>
        <w:tabs>
          <w:tab w:val="left" w:pos="-1440"/>
          <w:tab w:val="left" w:pos="-720"/>
          <w:tab w:val="left" w:pos="0"/>
          <w:tab w:val="left" w:pos="450"/>
          <w:tab w:val="left" w:pos="990"/>
        </w:tabs>
        <w:ind w:left="990" w:hanging="170"/>
        <w:rPr>
          <w:rFonts w:ascii="Garamond" w:hAnsi="Garamond"/>
          <w:sz w:val="28"/>
          <w:szCs w:val="28"/>
        </w:rPr>
      </w:pPr>
      <w:r>
        <w:rPr>
          <w:rFonts w:ascii="Garamond" w:hAnsi="Garamond"/>
          <w:sz w:val="28"/>
          <w:szCs w:val="28"/>
        </w:rPr>
        <w:t>F</w:t>
      </w:r>
      <w:r w:rsidRPr="00C63265">
        <w:rPr>
          <w:rFonts w:ascii="Garamond" w:hAnsi="Garamond"/>
          <w:sz w:val="28"/>
          <w:szCs w:val="28"/>
        </w:rPr>
        <w:t>ormal literature review that demonstrates the student’s familiarity with relevant scholarship</w:t>
      </w:r>
    </w:p>
    <w:p w14:paraId="4F0CAC24" w14:textId="159555CE" w:rsidR="006930E3" w:rsidRPr="00C63265" w:rsidRDefault="006930E3" w:rsidP="006930E3">
      <w:pPr>
        <w:tabs>
          <w:tab w:val="left" w:pos="-1440"/>
          <w:tab w:val="left" w:pos="-720"/>
          <w:tab w:val="left" w:pos="0"/>
          <w:tab w:val="left" w:pos="450"/>
          <w:tab w:val="left" w:pos="990"/>
        </w:tabs>
        <w:rPr>
          <w:rFonts w:ascii="Garamond" w:hAnsi="Garamond"/>
          <w:sz w:val="28"/>
          <w:szCs w:val="28"/>
        </w:rPr>
      </w:pPr>
      <w:r w:rsidRPr="00C63265">
        <w:rPr>
          <w:rFonts w:ascii="Garamond" w:hAnsi="Garamond"/>
          <w:sz w:val="28"/>
          <w:szCs w:val="28"/>
        </w:rPr>
        <w:t xml:space="preserve">Much of this material will become part of the introductory chapter of the Thesis itself.  The student’s </w:t>
      </w:r>
      <w:r w:rsidR="00825F24">
        <w:rPr>
          <w:rFonts w:ascii="Garamond" w:hAnsi="Garamond"/>
          <w:sz w:val="28"/>
          <w:szCs w:val="28"/>
        </w:rPr>
        <w:t xml:space="preserve">Research </w:t>
      </w:r>
      <w:r w:rsidRPr="00C63265">
        <w:rPr>
          <w:rFonts w:ascii="Garamond" w:hAnsi="Garamond"/>
          <w:sz w:val="28"/>
          <w:szCs w:val="28"/>
        </w:rPr>
        <w:t xml:space="preserve">Advisor must approve the Proposal before the student begins writing the Thesis.   </w:t>
      </w:r>
    </w:p>
    <w:p w14:paraId="3434C003" w14:textId="77777777" w:rsidR="006930E3" w:rsidRDefault="006930E3" w:rsidP="006930E3">
      <w:pPr>
        <w:tabs>
          <w:tab w:val="left" w:pos="-1440"/>
          <w:tab w:val="left" w:pos="-720"/>
          <w:tab w:val="left" w:pos="0"/>
          <w:tab w:val="left" w:pos="450"/>
          <w:tab w:val="left" w:pos="990"/>
        </w:tabs>
        <w:rPr>
          <w:rFonts w:ascii="Garamond" w:hAnsi="Garamond"/>
          <w:sz w:val="28"/>
          <w:szCs w:val="28"/>
        </w:rPr>
      </w:pPr>
    </w:p>
    <w:p w14:paraId="66B7123F" w14:textId="27394E1A" w:rsidR="006930E3" w:rsidRPr="00C63265" w:rsidRDefault="006930E3" w:rsidP="006930E3">
      <w:pPr>
        <w:tabs>
          <w:tab w:val="left" w:pos="-1440"/>
          <w:tab w:val="left" w:pos="-720"/>
          <w:tab w:val="left" w:pos="0"/>
          <w:tab w:val="left" w:pos="450"/>
          <w:tab w:val="left" w:pos="990"/>
        </w:tabs>
        <w:rPr>
          <w:rFonts w:ascii="Garamond" w:hAnsi="Garamond"/>
          <w:sz w:val="28"/>
          <w:szCs w:val="28"/>
        </w:rPr>
      </w:pPr>
      <w:r>
        <w:rPr>
          <w:rFonts w:ascii="Garamond" w:hAnsi="Garamond"/>
          <w:b/>
          <w:sz w:val="28"/>
          <w:szCs w:val="28"/>
        </w:rPr>
        <w:t>Completing the Thesis in the</w:t>
      </w:r>
      <w:r w:rsidR="00A722A9">
        <w:rPr>
          <w:rFonts w:ascii="Garamond" w:hAnsi="Garamond"/>
          <w:b/>
          <w:sz w:val="28"/>
          <w:szCs w:val="28"/>
        </w:rPr>
        <w:t xml:space="preserve"> Final </w:t>
      </w:r>
      <w:r>
        <w:rPr>
          <w:rFonts w:ascii="Garamond" w:hAnsi="Garamond"/>
          <w:b/>
          <w:sz w:val="28"/>
          <w:szCs w:val="28"/>
        </w:rPr>
        <w:t>Semester</w:t>
      </w:r>
      <w:r w:rsidRPr="00C63265">
        <w:rPr>
          <w:rFonts w:ascii="Garamond" w:hAnsi="Garamond"/>
          <w:b/>
          <w:sz w:val="28"/>
          <w:szCs w:val="28"/>
        </w:rPr>
        <w:t xml:space="preserve">.  </w:t>
      </w:r>
      <w:r w:rsidRPr="00C63265">
        <w:rPr>
          <w:rFonts w:ascii="Garamond" w:hAnsi="Garamond"/>
          <w:sz w:val="28"/>
          <w:szCs w:val="28"/>
        </w:rPr>
        <w:t>Students usually take another 3 hours of 799 as they work on the Thesis</w:t>
      </w:r>
      <w:r>
        <w:rPr>
          <w:rFonts w:ascii="Garamond" w:hAnsi="Garamond"/>
          <w:sz w:val="28"/>
          <w:szCs w:val="28"/>
        </w:rPr>
        <w:t xml:space="preserve"> in their final semester. </w:t>
      </w:r>
      <w:r w:rsidRPr="00C63265">
        <w:rPr>
          <w:rFonts w:ascii="Garamond" w:hAnsi="Garamond"/>
          <w:sz w:val="28"/>
          <w:szCs w:val="28"/>
        </w:rPr>
        <w:t xml:space="preserve">The student is expected to maintain regular contact with his/her Advisor throughout the research and writing process. Ideally, by the beginning of the final semester the student is submitting drafts of individual chapters to his/her Advisor as drafts are completed so that the Advisor can provide feedback. The </w:t>
      </w:r>
      <w:r w:rsidRPr="00C63265">
        <w:rPr>
          <w:rFonts w:ascii="Garamond" w:hAnsi="Garamond"/>
          <w:sz w:val="28"/>
          <w:szCs w:val="28"/>
        </w:rPr>
        <w:lastRenderedPageBreak/>
        <w:t>student can anticipate substantial revisions as the Advisor read</w:t>
      </w:r>
      <w:r w:rsidR="00C10A4B">
        <w:rPr>
          <w:rFonts w:ascii="Garamond" w:hAnsi="Garamond"/>
          <w:sz w:val="28"/>
          <w:szCs w:val="28"/>
        </w:rPr>
        <w:t>s</w:t>
      </w:r>
      <w:r w:rsidRPr="00C63265">
        <w:rPr>
          <w:rFonts w:ascii="Garamond" w:hAnsi="Garamond"/>
          <w:sz w:val="28"/>
          <w:szCs w:val="28"/>
        </w:rPr>
        <w:t xml:space="preserve"> chapter drafts</w:t>
      </w:r>
      <w:r w:rsidR="0033454B">
        <w:rPr>
          <w:rFonts w:ascii="Garamond" w:hAnsi="Garamond"/>
          <w:sz w:val="28"/>
          <w:szCs w:val="28"/>
        </w:rPr>
        <w:t xml:space="preserve"> and then as the committee reviews a draft of the entire Thesis</w:t>
      </w:r>
      <w:r w:rsidRPr="00C63265">
        <w:rPr>
          <w:rFonts w:ascii="Garamond" w:hAnsi="Garamond"/>
          <w:sz w:val="28"/>
          <w:szCs w:val="28"/>
        </w:rPr>
        <w:t xml:space="preserve">. Thus, it </w:t>
      </w:r>
      <w:r>
        <w:rPr>
          <w:rFonts w:ascii="Garamond" w:hAnsi="Garamond"/>
          <w:sz w:val="28"/>
          <w:szCs w:val="28"/>
        </w:rPr>
        <w:t>is best to plan ahead. R</w:t>
      </w:r>
      <w:r w:rsidRPr="00C63265">
        <w:rPr>
          <w:rFonts w:ascii="Garamond" w:hAnsi="Garamond"/>
          <w:sz w:val="28"/>
          <w:szCs w:val="28"/>
        </w:rPr>
        <w:t>eading and revising the Thesis will take time and the Graduate College sets specific thesis submission deadli</w:t>
      </w:r>
      <w:r>
        <w:rPr>
          <w:rFonts w:ascii="Garamond" w:hAnsi="Garamond"/>
          <w:sz w:val="28"/>
          <w:szCs w:val="28"/>
        </w:rPr>
        <w:t>nes each semester; f</w:t>
      </w:r>
      <w:r w:rsidRPr="00C63265">
        <w:rPr>
          <w:rFonts w:ascii="Garamond" w:hAnsi="Garamond"/>
          <w:sz w:val="28"/>
          <w:szCs w:val="28"/>
        </w:rPr>
        <w:t xml:space="preserve">or these and other relevant dates, see the </w:t>
      </w:r>
      <w:hyperlink r:id="rId30" w:history="1">
        <w:r w:rsidRPr="004411A2">
          <w:rPr>
            <w:rStyle w:val="Hyperlink"/>
            <w:rFonts w:ascii="Garamond" w:hAnsi="Garamond"/>
            <w:sz w:val="28"/>
            <w:szCs w:val="28"/>
          </w:rPr>
          <w:t>Graduate Calendar</w:t>
        </w:r>
      </w:hyperlink>
      <w:r w:rsidRPr="00C63265">
        <w:rPr>
          <w:rFonts w:ascii="Garamond" w:hAnsi="Garamond"/>
          <w:sz w:val="28"/>
          <w:szCs w:val="28"/>
        </w:rPr>
        <w:t xml:space="preserve"> in the </w:t>
      </w:r>
      <w:r w:rsidRPr="00C63265">
        <w:rPr>
          <w:rFonts w:ascii="Garamond" w:hAnsi="Garamond"/>
          <w:i/>
          <w:sz w:val="28"/>
          <w:szCs w:val="28"/>
        </w:rPr>
        <w:t>Graduate Catalog</w:t>
      </w:r>
      <w:r w:rsidRPr="00C63265">
        <w:rPr>
          <w:rFonts w:ascii="Garamond" w:hAnsi="Garamond"/>
          <w:sz w:val="28"/>
          <w:szCs w:val="28"/>
        </w:rPr>
        <w:t xml:space="preserve"> and the department-specific calendars </w:t>
      </w:r>
      <w:r w:rsidRPr="001B7B73">
        <w:rPr>
          <w:rFonts w:ascii="Garamond" w:hAnsi="Garamond"/>
          <w:sz w:val="28"/>
          <w:szCs w:val="28"/>
        </w:rPr>
        <w:t>pp. 1</w:t>
      </w:r>
      <w:r w:rsidR="001B7B73" w:rsidRPr="001B7B73">
        <w:rPr>
          <w:rFonts w:ascii="Garamond" w:hAnsi="Garamond"/>
          <w:sz w:val="28"/>
          <w:szCs w:val="28"/>
        </w:rPr>
        <w:t>7</w:t>
      </w:r>
      <w:r w:rsidRPr="001B7B73">
        <w:rPr>
          <w:rFonts w:ascii="Garamond" w:hAnsi="Garamond"/>
          <w:sz w:val="28"/>
          <w:szCs w:val="28"/>
        </w:rPr>
        <w:t>-1</w:t>
      </w:r>
      <w:r w:rsidR="000E50C1" w:rsidRPr="001B7B73">
        <w:rPr>
          <w:rFonts w:ascii="Garamond" w:hAnsi="Garamond"/>
          <w:sz w:val="28"/>
          <w:szCs w:val="28"/>
        </w:rPr>
        <w:t>8</w:t>
      </w:r>
      <w:r w:rsidRPr="001B7B73">
        <w:rPr>
          <w:rFonts w:ascii="Garamond" w:hAnsi="Garamond"/>
          <w:sz w:val="28"/>
          <w:szCs w:val="28"/>
        </w:rPr>
        <w:t>,</w:t>
      </w:r>
      <w:r w:rsidRPr="00C63265">
        <w:rPr>
          <w:rFonts w:ascii="Garamond" w:hAnsi="Garamond"/>
          <w:sz w:val="28"/>
          <w:szCs w:val="28"/>
        </w:rPr>
        <w:t xml:space="preserve"> below.  </w:t>
      </w:r>
    </w:p>
    <w:p w14:paraId="1843EEF4" w14:textId="77777777" w:rsidR="006930E3" w:rsidRDefault="006930E3" w:rsidP="006930E3">
      <w:pPr>
        <w:tabs>
          <w:tab w:val="left" w:pos="-1440"/>
          <w:tab w:val="left" w:pos="-720"/>
          <w:tab w:val="left" w:pos="0"/>
          <w:tab w:val="left" w:pos="450"/>
          <w:tab w:val="left" w:pos="990"/>
        </w:tabs>
        <w:rPr>
          <w:rFonts w:ascii="Garamond" w:hAnsi="Garamond"/>
          <w:sz w:val="28"/>
          <w:szCs w:val="28"/>
        </w:rPr>
      </w:pPr>
    </w:p>
    <w:p w14:paraId="0132C7FB" w14:textId="294B9112" w:rsidR="006930E3" w:rsidRPr="00C63265" w:rsidRDefault="006930E3" w:rsidP="006930E3">
      <w:pPr>
        <w:tabs>
          <w:tab w:val="left" w:pos="-1440"/>
          <w:tab w:val="left" w:pos="-720"/>
          <w:tab w:val="left" w:pos="0"/>
          <w:tab w:val="left" w:pos="450"/>
          <w:tab w:val="left" w:pos="990"/>
        </w:tabs>
        <w:rPr>
          <w:rFonts w:ascii="Garamond" w:hAnsi="Garamond"/>
          <w:sz w:val="28"/>
          <w:szCs w:val="28"/>
        </w:rPr>
      </w:pPr>
      <w:r w:rsidRPr="00C63265">
        <w:rPr>
          <w:rFonts w:ascii="Garamond" w:hAnsi="Garamond"/>
          <w:sz w:val="28"/>
          <w:szCs w:val="28"/>
        </w:rPr>
        <w:t xml:space="preserve">The M.A. Thesis is typically about 80 to 100 pages in length, comprising </w:t>
      </w:r>
      <w:r>
        <w:rPr>
          <w:rFonts w:ascii="Garamond" w:hAnsi="Garamond"/>
          <w:sz w:val="28"/>
          <w:szCs w:val="28"/>
        </w:rPr>
        <w:t xml:space="preserve">3 to </w:t>
      </w:r>
      <w:r w:rsidRPr="00C63265">
        <w:rPr>
          <w:rFonts w:ascii="Garamond" w:hAnsi="Garamond"/>
          <w:sz w:val="28"/>
          <w:szCs w:val="28"/>
        </w:rPr>
        <w:t xml:space="preserve">5 chapters </w:t>
      </w:r>
      <w:r w:rsidR="004C484F">
        <w:rPr>
          <w:rFonts w:ascii="Garamond" w:hAnsi="Garamond"/>
          <w:sz w:val="28"/>
          <w:szCs w:val="28"/>
        </w:rPr>
        <w:t>as well as</w:t>
      </w:r>
      <w:r w:rsidR="004C484F" w:rsidRPr="00C63265">
        <w:rPr>
          <w:rFonts w:ascii="Garamond" w:hAnsi="Garamond"/>
          <w:sz w:val="28"/>
          <w:szCs w:val="28"/>
        </w:rPr>
        <w:t xml:space="preserve"> </w:t>
      </w:r>
      <w:r>
        <w:rPr>
          <w:rFonts w:ascii="Garamond" w:hAnsi="Garamond"/>
          <w:sz w:val="28"/>
          <w:szCs w:val="28"/>
        </w:rPr>
        <w:t xml:space="preserve">an </w:t>
      </w:r>
      <w:r w:rsidRPr="00C63265">
        <w:rPr>
          <w:rFonts w:ascii="Garamond" w:hAnsi="Garamond"/>
          <w:sz w:val="28"/>
          <w:szCs w:val="28"/>
        </w:rPr>
        <w:t xml:space="preserve">Introduction and Conclusion.  </w:t>
      </w:r>
      <w:r w:rsidRPr="00C63265">
        <w:rPr>
          <w:rFonts w:ascii="Garamond" w:hAnsi="Garamond"/>
          <w:i/>
          <w:sz w:val="28"/>
          <w:szCs w:val="28"/>
        </w:rPr>
        <w:t>Permission must be obtained from the student’s Advisory Committee and the Graduate Program Director if the Thesis is to exceed 120 pages.</w:t>
      </w:r>
      <w:r w:rsidRPr="00C63265">
        <w:rPr>
          <w:rFonts w:ascii="Garamond" w:hAnsi="Garamond"/>
          <w:sz w:val="28"/>
          <w:szCs w:val="28"/>
        </w:rPr>
        <w:t xml:space="preserve"> </w:t>
      </w:r>
    </w:p>
    <w:p w14:paraId="142EAAA6" w14:textId="77777777" w:rsidR="006930E3" w:rsidRDefault="006930E3" w:rsidP="006930E3">
      <w:pPr>
        <w:tabs>
          <w:tab w:val="left" w:pos="-1440"/>
          <w:tab w:val="left" w:pos="-720"/>
          <w:tab w:val="left" w:pos="0"/>
          <w:tab w:val="left" w:pos="450"/>
          <w:tab w:val="left" w:pos="990"/>
        </w:tabs>
        <w:rPr>
          <w:rFonts w:ascii="Garamond" w:hAnsi="Garamond"/>
          <w:sz w:val="28"/>
          <w:szCs w:val="28"/>
        </w:rPr>
      </w:pPr>
    </w:p>
    <w:p w14:paraId="5D555A33" w14:textId="4F5B1AA2" w:rsidR="006930E3" w:rsidRDefault="006930E3" w:rsidP="006930E3">
      <w:pPr>
        <w:tabs>
          <w:tab w:val="left" w:pos="-1440"/>
          <w:tab w:val="left" w:pos="-720"/>
          <w:tab w:val="left" w:pos="0"/>
          <w:tab w:val="left" w:pos="450"/>
          <w:tab w:val="left" w:pos="990"/>
        </w:tabs>
        <w:rPr>
          <w:rFonts w:ascii="Garamond" w:hAnsi="Garamond"/>
          <w:sz w:val="28"/>
          <w:szCs w:val="28"/>
        </w:rPr>
      </w:pPr>
      <w:r>
        <w:rPr>
          <w:rFonts w:ascii="Garamond" w:hAnsi="Garamond"/>
          <w:sz w:val="28"/>
          <w:szCs w:val="28"/>
        </w:rPr>
        <w:t xml:space="preserve">If the student has made progress on the thesis, but has not completed it at the end of the </w:t>
      </w:r>
      <w:r w:rsidR="004B289A">
        <w:rPr>
          <w:rFonts w:ascii="Garamond" w:hAnsi="Garamond"/>
          <w:sz w:val="28"/>
          <w:szCs w:val="28"/>
        </w:rPr>
        <w:t>second semester of REL 799</w:t>
      </w:r>
      <w:r>
        <w:rPr>
          <w:rFonts w:ascii="Garamond" w:hAnsi="Garamond"/>
          <w:sz w:val="28"/>
          <w:szCs w:val="28"/>
        </w:rPr>
        <w:t>,</w:t>
      </w:r>
      <w:r w:rsidRPr="00C63265">
        <w:rPr>
          <w:rFonts w:ascii="Garamond" w:hAnsi="Garamond"/>
          <w:sz w:val="28"/>
          <w:szCs w:val="28"/>
        </w:rPr>
        <w:t xml:space="preserve"> </w:t>
      </w:r>
      <w:r>
        <w:rPr>
          <w:rFonts w:ascii="Garamond" w:hAnsi="Garamond"/>
          <w:sz w:val="28"/>
          <w:szCs w:val="28"/>
        </w:rPr>
        <w:t>he/she will receive</w:t>
      </w:r>
      <w:r w:rsidRPr="00C63265">
        <w:rPr>
          <w:rFonts w:ascii="Garamond" w:hAnsi="Garamond"/>
          <w:sz w:val="28"/>
          <w:szCs w:val="28"/>
        </w:rPr>
        <w:t xml:space="preserve"> temporary grade of Z unti</w:t>
      </w:r>
      <w:r>
        <w:rPr>
          <w:rFonts w:ascii="Garamond" w:hAnsi="Garamond"/>
          <w:sz w:val="28"/>
          <w:szCs w:val="28"/>
        </w:rPr>
        <w:t>l successfully defending the</w:t>
      </w:r>
      <w:r w:rsidRPr="00C63265">
        <w:rPr>
          <w:rFonts w:ascii="Garamond" w:hAnsi="Garamond"/>
          <w:sz w:val="28"/>
          <w:szCs w:val="28"/>
        </w:rPr>
        <w:t xml:space="preserve"> Thesis, at which point the student’s Primary Advisor will assign a letter grade. If a Z grade is not removed within four years, it will become a W (withdraw without penalty).</w:t>
      </w:r>
    </w:p>
    <w:p w14:paraId="2E724F33" w14:textId="77777777" w:rsidR="006930E3" w:rsidRDefault="006930E3" w:rsidP="006930E3">
      <w:pPr>
        <w:tabs>
          <w:tab w:val="left" w:pos="-1440"/>
          <w:tab w:val="left" w:pos="-720"/>
          <w:tab w:val="left" w:pos="0"/>
          <w:tab w:val="left" w:pos="450"/>
          <w:tab w:val="left" w:pos="990"/>
        </w:tabs>
        <w:rPr>
          <w:rFonts w:ascii="Garamond" w:hAnsi="Garamond"/>
          <w:sz w:val="28"/>
          <w:szCs w:val="28"/>
        </w:rPr>
      </w:pPr>
    </w:p>
    <w:p w14:paraId="725532A3" w14:textId="77777777" w:rsidR="006930E3" w:rsidRPr="00C63265" w:rsidRDefault="006930E3" w:rsidP="006930E3">
      <w:pPr>
        <w:tabs>
          <w:tab w:val="left" w:pos="-1440"/>
          <w:tab w:val="left" w:pos="-720"/>
          <w:tab w:val="left" w:pos="0"/>
          <w:tab w:val="left" w:pos="450"/>
          <w:tab w:val="left" w:pos="990"/>
        </w:tabs>
        <w:rPr>
          <w:rFonts w:ascii="Garamond" w:hAnsi="Garamond"/>
          <w:sz w:val="28"/>
          <w:szCs w:val="28"/>
        </w:rPr>
      </w:pPr>
      <w:r w:rsidRPr="00C63265">
        <w:rPr>
          <w:rFonts w:ascii="Garamond" w:hAnsi="Garamond"/>
          <w:i/>
          <w:sz w:val="28"/>
          <w:szCs w:val="28"/>
        </w:rPr>
        <w:t xml:space="preserve">If the Thesis is not finished when the student has completed 30 </w:t>
      </w:r>
      <w:proofErr w:type="spellStart"/>
      <w:r w:rsidRPr="00C63265">
        <w:rPr>
          <w:rFonts w:ascii="Garamond" w:hAnsi="Garamond"/>
          <w:i/>
          <w:sz w:val="28"/>
          <w:szCs w:val="28"/>
        </w:rPr>
        <w:t>hrs</w:t>
      </w:r>
      <w:proofErr w:type="spellEnd"/>
      <w:r w:rsidRPr="00C63265">
        <w:rPr>
          <w:rFonts w:ascii="Garamond" w:hAnsi="Garamond"/>
          <w:i/>
          <w:sz w:val="28"/>
          <w:szCs w:val="28"/>
        </w:rPr>
        <w:t xml:space="preserve"> of course work, the student must enroll in GEN 798 </w:t>
      </w:r>
      <w:r w:rsidRPr="006812AC">
        <w:rPr>
          <w:rFonts w:ascii="Garamond" w:hAnsi="Garamond"/>
          <w:i/>
          <w:sz w:val="28"/>
          <w:szCs w:val="28"/>
        </w:rPr>
        <w:t>(see p. 16)</w:t>
      </w:r>
      <w:r w:rsidRPr="00C63265">
        <w:rPr>
          <w:rFonts w:ascii="Garamond" w:hAnsi="Garamond"/>
          <w:i/>
          <w:sz w:val="28"/>
          <w:szCs w:val="28"/>
        </w:rPr>
        <w:t xml:space="preserve"> each semester until the Thesis is successfully defended</w:t>
      </w:r>
      <w:r w:rsidRPr="00C63265">
        <w:rPr>
          <w:rFonts w:ascii="Garamond" w:hAnsi="Garamond"/>
          <w:sz w:val="28"/>
          <w:szCs w:val="28"/>
        </w:rPr>
        <w:t>.</w:t>
      </w:r>
    </w:p>
    <w:p w14:paraId="4984929F" w14:textId="77777777" w:rsidR="006930E3" w:rsidRDefault="006930E3" w:rsidP="006930E3">
      <w:pPr>
        <w:tabs>
          <w:tab w:val="left" w:pos="-1440"/>
          <w:tab w:val="left" w:pos="-720"/>
          <w:tab w:val="left" w:pos="0"/>
          <w:tab w:val="left" w:pos="450"/>
          <w:tab w:val="left" w:pos="990"/>
        </w:tabs>
        <w:rPr>
          <w:rFonts w:ascii="Garamond" w:hAnsi="Garamond"/>
          <w:sz w:val="28"/>
          <w:szCs w:val="28"/>
        </w:rPr>
      </w:pPr>
    </w:p>
    <w:p w14:paraId="643A5A6B" w14:textId="0EA57896" w:rsidR="005724CE" w:rsidRDefault="006930E3" w:rsidP="006930E3">
      <w:pPr>
        <w:tabs>
          <w:tab w:val="left" w:pos="-1440"/>
          <w:tab w:val="left" w:pos="-720"/>
          <w:tab w:val="left" w:pos="0"/>
          <w:tab w:val="left" w:pos="450"/>
          <w:tab w:val="left" w:pos="990"/>
        </w:tabs>
        <w:rPr>
          <w:rFonts w:ascii="Garamond" w:hAnsi="Garamond"/>
          <w:sz w:val="28"/>
          <w:szCs w:val="28"/>
        </w:rPr>
      </w:pPr>
      <w:bookmarkStart w:id="4" w:name="_Hlk117262024"/>
      <w:r w:rsidRPr="00C63265">
        <w:rPr>
          <w:rFonts w:ascii="Garamond" w:hAnsi="Garamond"/>
          <w:b/>
          <w:sz w:val="28"/>
          <w:szCs w:val="28"/>
        </w:rPr>
        <w:t xml:space="preserve">Passing the Thesis.  </w:t>
      </w:r>
      <w:r w:rsidRPr="00C63265">
        <w:rPr>
          <w:rFonts w:ascii="Garamond" w:hAnsi="Garamond"/>
          <w:sz w:val="28"/>
          <w:szCs w:val="28"/>
        </w:rPr>
        <w:t>The thesis is passed only after it has been orally defended by the student and approved by both the student’s Advisory Committee and the Dean of the Graduate College (see Oral Defense of the Thesis or Research Portfolio, below).</w:t>
      </w:r>
      <w:r w:rsidR="007C7E29">
        <w:rPr>
          <w:rFonts w:ascii="Garamond" w:hAnsi="Garamond"/>
          <w:sz w:val="28"/>
          <w:szCs w:val="28"/>
        </w:rPr>
        <w:t xml:space="preserve"> Students should, in consultation with their committee and the Department’s administrative assistant, set up a time and place to schedule the oral defense (either in-person or online).</w:t>
      </w:r>
      <w:r w:rsidRPr="00C63265">
        <w:rPr>
          <w:rFonts w:ascii="Garamond" w:hAnsi="Garamond"/>
          <w:sz w:val="28"/>
          <w:szCs w:val="28"/>
        </w:rPr>
        <w:t xml:space="preserve"> The Advisory Committee may pass a Thesis either with no revisions required or with minor revisions (requiring the student and </w:t>
      </w:r>
      <w:r w:rsidR="00EA0870">
        <w:rPr>
          <w:rFonts w:ascii="Garamond" w:hAnsi="Garamond"/>
          <w:sz w:val="28"/>
          <w:szCs w:val="28"/>
        </w:rPr>
        <w:t>their</w:t>
      </w:r>
      <w:r w:rsidRPr="00C63265">
        <w:rPr>
          <w:rFonts w:ascii="Garamond" w:hAnsi="Garamond"/>
          <w:sz w:val="28"/>
          <w:szCs w:val="28"/>
        </w:rPr>
        <w:t xml:space="preserve"> Advisor to ensure that the mandated revisions are made). If the Thesis fails to pass, the student will be required to resubmit and re-defend the revised Thesis to the same Advisory Committee prior to the end of the following semester.</w:t>
      </w:r>
    </w:p>
    <w:p w14:paraId="365D43D4" w14:textId="32FFEF90" w:rsidR="005724CE" w:rsidRDefault="005724CE" w:rsidP="006930E3">
      <w:pPr>
        <w:tabs>
          <w:tab w:val="left" w:pos="-1440"/>
          <w:tab w:val="left" w:pos="-720"/>
          <w:tab w:val="left" w:pos="0"/>
          <w:tab w:val="left" w:pos="450"/>
          <w:tab w:val="left" w:pos="990"/>
        </w:tabs>
        <w:rPr>
          <w:rFonts w:ascii="Garamond" w:hAnsi="Garamond"/>
          <w:sz w:val="28"/>
          <w:szCs w:val="28"/>
        </w:rPr>
      </w:pPr>
    </w:p>
    <w:p w14:paraId="1F962F19" w14:textId="26A0163B" w:rsidR="005724CE" w:rsidRPr="00C63265" w:rsidRDefault="002B7A8A" w:rsidP="006930E3">
      <w:pPr>
        <w:tabs>
          <w:tab w:val="left" w:pos="-1440"/>
          <w:tab w:val="left" w:pos="-720"/>
          <w:tab w:val="left" w:pos="0"/>
          <w:tab w:val="left" w:pos="450"/>
          <w:tab w:val="left" w:pos="990"/>
        </w:tabs>
        <w:rPr>
          <w:rFonts w:ascii="Garamond" w:hAnsi="Garamond"/>
          <w:sz w:val="28"/>
          <w:szCs w:val="28"/>
        </w:rPr>
      </w:pPr>
      <w:r w:rsidRPr="00DE1FE5">
        <w:rPr>
          <w:rFonts w:ascii="Garamond" w:hAnsi="Garamond"/>
          <w:sz w:val="28"/>
          <w:szCs w:val="28"/>
        </w:rPr>
        <w:t>In cases where extenuating circumstances make it unlikely that the thesis will ever be completed, in consultation with his or her Research Advisor and the Graduate Program Director, a student can switch to Research Option Two.</w:t>
      </w:r>
      <w:r>
        <w:rPr>
          <w:rFonts w:ascii="Garamond" w:hAnsi="Garamond"/>
          <w:sz w:val="28"/>
          <w:szCs w:val="28"/>
        </w:rPr>
        <w:t xml:space="preserve"> </w:t>
      </w:r>
    </w:p>
    <w:p w14:paraId="70F6D5C0" w14:textId="77777777" w:rsidR="00C67F86" w:rsidRPr="00C63265" w:rsidRDefault="00F14B1C" w:rsidP="00970554">
      <w:pPr>
        <w:tabs>
          <w:tab w:val="left" w:pos="-1440"/>
          <w:tab w:val="left" w:pos="-720"/>
          <w:tab w:val="left" w:pos="0"/>
          <w:tab w:val="left" w:pos="450"/>
          <w:tab w:val="left" w:pos="990"/>
        </w:tabs>
        <w:rPr>
          <w:rFonts w:ascii="Garamond" w:hAnsi="Garamond"/>
          <w:sz w:val="32"/>
          <w:szCs w:val="32"/>
        </w:rPr>
      </w:pPr>
      <w:r w:rsidRPr="00C63265">
        <w:rPr>
          <w:rFonts w:ascii="Garamond" w:hAnsi="Garamond"/>
          <w:sz w:val="28"/>
          <w:szCs w:val="28"/>
        </w:rPr>
        <w:tab/>
      </w:r>
    </w:p>
    <w:p w14:paraId="487325C1" w14:textId="77777777" w:rsidR="00736D99" w:rsidRPr="00C63265" w:rsidRDefault="00CA7157" w:rsidP="00970554">
      <w:pPr>
        <w:tabs>
          <w:tab w:val="left" w:pos="-1440"/>
          <w:tab w:val="left" w:pos="-720"/>
          <w:tab w:val="left" w:pos="0"/>
          <w:tab w:val="left" w:pos="450"/>
          <w:tab w:val="left" w:pos="990"/>
        </w:tabs>
        <w:rPr>
          <w:rFonts w:ascii="Garamond" w:hAnsi="Garamond"/>
          <w:b/>
          <w:sz w:val="32"/>
          <w:szCs w:val="32"/>
        </w:rPr>
      </w:pPr>
      <w:r w:rsidRPr="00C63265">
        <w:rPr>
          <w:rFonts w:ascii="Garamond" w:hAnsi="Garamond"/>
          <w:b/>
          <w:sz w:val="32"/>
          <w:szCs w:val="32"/>
        </w:rPr>
        <w:t xml:space="preserve">Research </w:t>
      </w:r>
      <w:r w:rsidR="00D4783B" w:rsidRPr="00C63265">
        <w:rPr>
          <w:rFonts w:ascii="Garamond" w:hAnsi="Garamond"/>
          <w:b/>
          <w:sz w:val="32"/>
          <w:szCs w:val="32"/>
        </w:rPr>
        <w:t xml:space="preserve">Option Two: </w:t>
      </w:r>
      <w:r w:rsidR="001D725D" w:rsidRPr="00794AFD">
        <w:rPr>
          <w:rFonts w:ascii="Garamond" w:hAnsi="Garamond"/>
          <w:b/>
          <w:bCs/>
          <w:sz w:val="32"/>
          <w:szCs w:val="32"/>
        </w:rPr>
        <w:t>Research</w:t>
      </w:r>
      <w:r w:rsidR="001D725D" w:rsidRPr="00C63265">
        <w:rPr>
          <w:rFonts w:ascii="Garamond" w:hAnsi="Garamond"/>
          <w:b/>
          <w:sz w:val="32"/>
          <w:szCs w:val="32"/>
        </w:rPr>
        <w:t xml:space="preserve"> </w:t>
      </w:r>
      <w:r w:rsidR="00D4783B" w:rsidRPr="00C63265">
        <w:rPr>
          <w:rFonts w:ascii="Garamond" w:hAnsi="Garamond"/>
          <w:b/>
          <w:sz w:val="32"/>
          <w:szCs w:val="32"/>
        </w:rPr>
        <w:t>Port</w:t>
      </w:r>
      <w:r w:rsidRPr="00C63265">
        <w:rPr>
          <w:rFonts w:ascii="Garamond" w:hAnsi="Garamond"/>
          <w:b/>
          <w:sz w:val="32"/>
          <w:szCs w:val="32"/>
        </w:rPr>
        <w:t>folio</w:t>
      </w:r>
      <w:r w:rsidR="001B2B2E" w:rsidRPr="00C63265">
        <w:rPr>
          <w:rFonts w:ascii="Garamond" w:hAnsi="Garamond"/>
          <w:b/>
          <w:sz w:val="32"/>
          <w:szCs w:val="32"/>
        </w:rPr>
        <w:t xml:space="preserve"> </w:t>
      </w:r>
    </w:p>
    <w:p w14:paraId="047C3276" w14:textId="77777777" w:rsidR="00F40F35" w:rsidRDefault="00F40F35" w:rsidP="00970554">
      <w:pPr>
        <w:tabs>
          <w:tab w:val="left" w:pos="-1440"/>
          <w:tab w:val="left" w:pos="-720"/>
          <w:tab w:val="left" w:pos="0"/>
          <w:tab w:val="left" w:pos="450"/>
          <w:tab w:val="left" w:pos="990"/>
        </w:tabs>
        <w:rPr>
          <w:rFonts w:ascii="Garamond" w:hAnsi="Garamond"/>
          <w:sz w:val="28"/>
          <w:szCs w:val="28"/>
        </w:rPr>
      </w:pPr>
    </w:p>
    <w:p w14:paraId="2482C4F6" w14:textId="19DDF375" w:rsidR="008B5351" w:rsidRDefault="004B289A" w:rsidP="004B289A">
      <w:pPr>
        <w:tabs>
          <w:tab w:val="left" w:pos="-1440"/>
          <w:tab w:val="left" w:pos="-720"/>
          <w:tab w:val="left" w:pos="0"/>
          <w:tab w:val="left" w:pos="450"/>
          <w:tab w:val="left" w:pos="990"/>
        </w:tabs>
        <w:rPr>
          <w:rFonts w:ascii="Garamond" w:hAnsi="Garamond"/>
          <w:sz w:val="28"/>
          <w:szCs w:val="28"/>
        </w:rPr>
      </w:pPr>
      <w:r w:rsidRPr="004B289A">
        <w:rPr>
          <w:rFonts w:ascii="Garamond" w:hAnsi="Garamond"/>
          <w:sz w:val="28"/>
          <w:szCs w:val="28"/>
        </w:rPr>
        <w:t xml:space="preserve">The Portfolio allows for the inclusion of a broader range of subject matter than a Thesis and may be attractive to students who wish to focus on a primary research theme and/or method pursued throughout their graduate studies. </w:t>
      </w:r>
      <w:r w:rsidR="008B5351">
        <w:rPr>
          <w:rFonts w:ascii="Garamond" w:hAnsi="Garamond"/>
          <w:sz w:val="28"/>
          <w:szCs w:val="28"/>
        </w:rPr>
        <w:t xml:space="preserve">A portfolio can also be a worthwhile culminating project for students who wish to pursue a doctoral degree, as it can allow them to refine several article-length papers, which are useful for applications and more appropriate for some disciplines (including some fields within sociology). </w:t>
      </w:r>
      <w:r w:rsidR="00901FE9">
        <w:rPr>
          <w:rFonts w:ascii="Garamond" w:hAnsi="Garamond"/>
          <w:sz w:val="28"/>
          <w:szCs w:val="28"/>
        </w:rPr>
        <w:t xml:space="preserve">The portfolio allows a student to showcase a variety of analytical skills they have mastered during their graduate work. </w:t>
      </w:r>
    </w:p>
    <w:p w14:paraId="3C6EBA08" w14:textId="77777777" w:rsidR="008B5351" w:rsidRDefault="008B5351" w:rsidP="004B289A">
      <w:pPr>
        <w:tabs>
          <w:tab w:val="left" w:pos="-1440"/>
          <w:tab w:val="left" w:pos="-720"/>
          <w:tab w:val="left" w:pos="0"/>
          <w:tab w:val="left" w:pos="450"/>
          <w:tab w:val="left" w:pos="990"/>
        </w:tabs>
        <w:rPr>
          <w:rFonts w:ascii="Garamond" w:hAnsi="Garamond"/>
          <w:sz w:val="28"/>
          <w:szCs w:val="28"/>
        </w:rPr>
      </w:pPr>
    </w:p>
    <w:p w14:paraId="1C396744" w14:textId="7D14D261" w:rsidR="004B289A" w:rsidRPr="004B289A" w:rsidRDefault="004B289A" w:rsidP="004B289A">
      <w:pPr>
        <w:tabs>
          <w:tab w:val="left" w:pos="-1440"/>
          <w:tab w:val="left" w:pos="-720"/>
          <w:tab w:val="left" w:pos="0"/>
          <w:tab w:val="left" w:pos="450"/>
          <w:tab w:val="left" w:pos="990"/>
        </w:tabs>
        <w:rPr>
          <w:rFonts w:ascii="Garamond" w:hAnsi="Garamond"/>
          <w:sz w:val="28"/>
          <w:szCs w:val="28"/>
        </w:rPr>
      </w:pPr>
      <w:r w:rsidRPr="004B289A">
        <w:rPr>
          <w:rFonts w:ascii="Garamond" w:hAnsi="Garamond"/>
          <w:sz w:val="28"/>
          <w:szCs w:val="28"/>
        </w:rPr>
        <w:t xml:space="preserve">As soon as possible </w:t>
      </w:r>
      <w:r w:rsidR="008B5351">
        <w:rPr>
          <w:rFonts w:ascii="Garamond" w:hAnsi="Garamond"/>
          <w:sz w:val="28"/>
          <w:szCs w:val="28"/>
        </w:rPr>
        <w:t>after completing 12 hours</w:t>
      </w:r>
      <w:r w:rsidRPr="004B289A">
        <w:rPr>
          <w:rFonts w:ascii="Garamond" w:hAnsi="Garamond"/>
          <w:sz w:val="28"/>
          <w:szCs w:val="28"/>
        </w:rPr>
        <w:t>, a student pursuing the Portfolio option should begin developing a research focus (methodological and/or topical) and invite a member of the Department’s Graduate Faculty to serve as their Research Advisor, Portfolio Advisor, and Research Advisory Committee Chair.  The student’s research focus typically influences which other faculty members the student invites to join their Research Advisory Committee. The Portfolio consists of written research products that best represents the student’s research focus during their course of study in the Master’s.</w:t>
      </w:r>
    </w:p>
    <w:p w14:paraId="613B54A6" w14:textId="77777777" w:rsidR="004B289A" w:rsidRPr="004B289A" w:rsidRDefault="004B289A" w:rsidP="004B289A">
      <w:pPr>
        <w:tabs>
          <w:tab w:val="left" w:pos="-1440"/>
          <w:tab w:val="left" w:pos="-720"/>
          <w:tab w:val="left" w:pos="0"/>
          <w:tab w:val="left" w:pos="450"/>
          <w:tab w:val="left" w:pos="990"/>
        </w:tabs>
        <w:rPr>
          <w:rFonts w:ascii="Garamond" w:hAnsi="Garamond"/>
          <w:sz w:val="28"/>
          <w:szCs w:val="28"/>
        </w:rPr>
      </w:pPr>
      <w:r w:rsidRPr="004B289A">
        <w:rPr>
          <w:rFonts w:ascii="Garamond" w:hAnsi="Garamond"/>
          <w:sz w:val="28"/>
          <w:szCs w:val="28"/>
        </w:rPr>
        <w:t> </w:t>
      </w:r>
    </w:p>
    <w:p w14:paraId="78BDAAA9" w14:textId="10F88859" w:rsidR="002B7A8A" w:rsidRPr="002B7A8A" w:rsidRDefault="004B289A" w:rsidP="002B7A8A">
      <w:pPr>
        <w:tabs>
          <w:tab w:val="left" w:pos="-1440"/>
          <w:tab w:val="left" w:pos="-720"/>
          <w:tab w:val="left" w:pos="0"/>
          <w:tab w:val="left" w:pos="450"/>
          <w:tab w:val="left" w:pos="990"/>
        </w:tabs>
        <w:rPr>
          <w:rFonts w:ascii="Garamond" w:hAnsi="Garamond"/>
          <w:sz w:val="28"/>
          <w:szCs w:val="28"/>
        </w:rPr>
      </w:pPr>
      <w:r w:rsidRPr="004B289A">
        <w:rPr>
          <w:rFonts w:ascii="Garamond" w:hAnsi="Garamond"/>
          <w:b/>
          <w:bCs/>
          <w:sz w:val="28"/>
          <w:szCs w:val="28"/>
        </w:rPr>
        <w:t>Portfolio Contents.</w:t>
      </w:r>
      <w:r w:rsidRPr="004B289A">
        <w:rPr>
          <w:rFonts w:ascii="Garamond" w:hAnsi="Garamond"/>
          <w:sz w:val="28"/>
          <w:szCs w:val="28"/>
        </w:rPr>
        <w:t> </w:t>
      </w:r>
      <w:r w:rsidR="002B7A8A">
        <w:rPr>
          <w:rFonts w:ascii="Garamond" w:hAnsi="Garamond"/>
          <w:sz w:val="28"/>
          <w:szCs w:val="28"/>
        </w:rPr>
        <w:t xml:space="preserve"> </w:t>
      </w:r>
      <w:r w:rsidR="00DE1FE5" w:rsidRPr="004B289A">
        <w:rPr>
          <w:rFonts w:ascii="Garamond" w:hAnsi="Garamond"/>
          <w:sz w:val="28"/>
          <w:szCs w:val="28"/>
        </w:rPr>
        <w:t xml:space="preserve">The Research Portfolio is </w:t>
      </w:r>
      <w:r w:rsidR="00DE1FE5">
        <w:rPr>
          <w:rFonts w:ascii="Garamond" w:hAnsi="Garamond"/>
          <w:sz w:val="28"/>
          <w:szCs w:val="28"/>
        </w:rPr>
        <w:t xml:space="preserve">about </w:t>
      </w:r>
      <w:r w:rsidR="00DE1FE5" w:rsidRPr="004B289A">
        <w:rPr>
          <w:rFonts w:ascii="Garamond" w:hAnsi="Garamond"/>
          <w:sz w:val="28"/>
          <w:szCs w:val="28"/>
        </w:rPr>
        <w:t>60 to 80 pages in length, including Title Page and Introductory Essay (see below). </w:t>
      </w:r>
      <w:r w:rsidR="00DE1FE5" w:rsidRPr="004B289A">
        <w:rPr>
          <w:rFonts w:ascii="Garamond" w:hAnsi="Garamond"/>
          <w:i/>
          <w:iCs/>
          <w:sz w:val="28"/>
          <w:szCs w:val="28"/>
        </w:rPr>
        <w:t>Permission must be obtained from the student’s Research Advisory Committee and the Graduate Program Director if the Portfolio is to exceed 100 pages.</w:t>
      </w:r>
      <w:r w:rsidR="00DE1FE5" w:rsidRPr="004B289A">
        <w:rPr>
          <w:rFonts w:ascii="Garamond" w:hAnsi="Garamond"/>
          <w:b/>
          <w:bCs/>
          <w:sz w:val="28"/>
          <w:szCs w:val="28"/>
        </w:rPr>
        <w:t> </w:t>
      </w:r>
      <w:bookmarkStart w:id="5" w:name="x__Hlk81164606"/>
      <w:r w:rsidR="00DE1FE5" w:rsidRPr="004B289A">
        <w:rPr>
          <w:rFonts w:ascii="Garamond" w:hAnsi="Garamond"/>
          <w:sz w:val="28"/>
          <w:szCs w:val="28"/>
        </w:rPr>
        <w:t>The typical Portfolio consists of </w:t>
      </w:r>
      <w:r w:rsidR="00DE1FE5" w:rsidRPr="004B289A">
        <w:rPr>
          <w:rFonts w:ascii="Garamond" w:hAnsi="Garamond"/>
          <w:b/>
          <w:bCs/>
          <w:sz w:val="28"/>
          <w:szCs w:val="28"/>
        </w:rPr>
        <w:t>three major seminar papers</w:t>
      </w:r>
      <w:r w:rsidR="00C51FD8" w:rsidRPr="00C51FD8">
        <w:rPr>
          <w:rFonts w:ascii="Garamond" w:hAnsi="Garamond"/>
          <w:sz w:val="28"/>
          <w:szCs w:val="28"/>
        </w:rPr>
        <w:t>.</w:t>
      </w:r>
      <w:r w:rsidR="00DE1FE5" w:rsidRPr="004B289A">
        <w:rPr>
          <w:rFonts w:ascii="Garamond" w:hAnsi="Garamond"/>
          <w:sz w:val="28"/>
          <w:szCs w:val="28"/>
        </w:rPr>
        <w:t xml:space="preserve"> </w:t>
      </w:r>
      <w:r w:rsidR="00C51FD8">
        <w:rPr>
          <w:rFonts w:ascii="Garamond" w:hAnsi="Garamond"/>
          <w:sz w:val="28"/>
          <w:szCs w:val="28"/>
        </w:rPr>
        <w:t>A</w:t>
      </w:r>
      <w:r w:rsidR="00DE1FE5" w:rsidRPr="004B289A">
        <w:rPr>
          <w:rFonts w:ascii="Garamond" w:hAnsi="Garamond"/>
          <w:sz w:val="28"/>
          <w:szCs w:val="28"/>
        </w:rPr>
        <w:t xml:space="preserve"> major seminar paper is </w:t>
      </w:r>
      <w:r w:rsidR="00C51FD8">
        <w:rPr>
          <w:rFonts w:ascii="Garamond" w:hAnsi="Garamond"/>
          <w:sz w:val="28"/>
          <w:szCs w:val="28"/>
        </w:rPr>
        <w:t xml:space="preserve">usually </w:t>
      </w:r>
      <w:r w:rsidR="00E30859">
        <w:rPr>
          <w:rFonts w:ascii="Garamond" w:hAnsi="Garamond"/>
          <w:sz w:val="28"/>
          <w:szCs w:val="28"/>
        </w:rPr>
        <w:t xml:space="preserve">fifteen to </w:t>
      </w:r>
      <w:r w:rsidR="00DE1FE5" w:rsidRPr="004B289A">
        <w:rPr>
          <w:rFonts w:ascii="Garamond" w:hAnsi="Garamond"/>
          <w:sz w:val="28"/>
          <w:szCs w:val="28"/>
        </w:rPr>
        <w:t>twenty pages long. </w:t>
      </w:r>
      <w:bookmarkEnd w:id="5"/>
      <w:r w:rsidR="00DE1FE5" w:rsidRPr="004B289A">
        <w:rPr>
          <w:rFonts w:ascii="Garamond" w:hAnsi="Garamond"/>
          <w:sz w:val="28"/>
          <w:szCs w:val="28"/>
        </w:rPr>
        <w:t>However, one seminar paper can be replaced by a media product (either traditional or digital)</w:t>
      </w:r>
      <w:r w:rsidR="00E30859">
        <w:rPr>
          <w:rFonts w:ascii="Garamond" w:hAnsi="Garamond"/>
          <w:sz w:val="28"/>
          <w:szCs w:val="28"/>
        </w:rPr>
        <w:t>, or a student may submit a revised or extended version of a seminar paper (such as an exegesis paper or primary source analysis)</w:t>
      </w:r>
      <w:r w:rsidR="00DE1FE5" w:rsidRPr="004B289A">
        <w:rPr>
          <w:rFonts w:ascii="Garamond" w:hAnsi="Garamond"/>
          <w:sz w:val="28"/>
          <w:szCs w:val="28"/>
        </w:rPr>
        <w:t>. Normally the student’s Research Advisory Committee includes the faculty members in whose seminars the student produced the three research products.</w:t>
      </w:r>
      <w:r w:rsidR="00C51FD8">
        <w:rPr>
          <w:rFonts w:ascii="Garamond" w:hAnsi="Garamond"/>
          <w:sz w:val="28"/>
          <w:szCs w:val="28"/>
        </w:rPr>
        <w:t xml:space="preserve"> </w:t>
      </w:r>
      <w:r w:rsidR="002B7A8A" w:rsidRPr="00DE1FE5">
        <w:rPr>
          <w:rFonts w:ascii="Garamond" w:hAnsi="Garamond"/>
          <w:sz w:val="28"/>
          <w:szCs w:val="28"/>
        </w:rPr>
        <w:t>No revisions aside from formal corrections will be required to any included portfolio contents that received at least a B grade</w:t>
      </w:r>
      <w:r w:rsidR="00901FE9">
        <w:rPr>
          <w:rFonts w:ascii="Garamond" w:hAnsi="Garamond"/>
          <w:sz w:val="28"/>
          <w:szCs w:val="28"/>
        </w:rPr>
        <w:t xml:space="preserve"> </w:t>
      </w:r>
      <w:r w:rsidR="00434185">
        <w:rPr>
          <w:rFonts w:ascii="Garamond" w:hAnsi="Garamond"/>
          <w:sz w:val="28"/>
          <w:szCs w:val="28"/>
        </w:rPr>
        <w:t>in their</w:t>
      </w:r>
      <w:r w:rsidR="00901FE9">
        <w:rPr>
          <w:rFonts w:ascii="Garamond" w:hAnsi="Garamond"/>
          <w:sz w:val="28"/>
          <w:szCs w:val="28"/>
        </w:rPr>
        <w:t xml:space="preserve"> originally submitted</w:t>
      </w:r>
      <w:r w:rsidR="00434185">
        <w:rPr>
          <w:rFonts w:ascii="Garamond" w:hAnsi="Garamond"/>
          <w:sz w:val="28"/>
          <w:szCs w:val="28"/>
        </w:rPr>
        <w:t xml:space="preserve"> form, except in cases where plagiarism or AI-use has subsequently become apparent</w:t>
      </w:r>
      <w:r w:rsidR="005C010F">
        <w:rPr>
          <w:rFonts w:ascii="Garamond" w:hAnsi="Garamond"/>
          <w:sz w:val="28"/>
          <w:szCs w:val="28"/>
        </w:rPr>
        <w:t>, or in instances when a shorter paper has been revised and expanded to suit the purposes of the portfolio</w:t>
      </w:r>
      <w:r w:rsidR="002B7A8A" w:rsidRPr="00DE1FE5">
        <w:rPr>
          <w:rFonts w:ascii="Garamond" w:hAnsi="Garamond"/>
          <w:sz w:val="28"/>
          <w:szCs w:val="28"/>
        </w:rPr>
        <w:t>.</w:t>
      </w:r>
    </w:p>
    <w:p w14:paraId="6240E002" w14:textId="77777777" w:rsidR="004B289A" w:rsidRPr="004B289A" w:rsidRDefault="004B289A" w:rsidP="004B289A">
      <w:pPr>
        <w:tabs>
          <w:tab w:val="left" w:pos="-1440"/>
          <w:tab w:val="left" w:pos="-720"/>
          <w:tab w:val="left" w:pos="0"/>
          <w:tab w:val="left" w:pos="450"/>
          <w:tab w:val="left" w:pos="990"/>
        </w:tabs>
        <w:rPr>
          <w:rFonts w:ascii="Garamond" w:hAnsi="Garamond"/>
          <w:sz w:val="28"/>
          <w:szCs w:val="28"/>
        </w:rPr>
      </w:pPr>
    </w:p>
    <w:p w14:paraId="7DB52D90" w14:textId="363C9A60" w:rsidR="004B289A" w:rsidRPr="004B289A" w:rsidRDefault="004B289A" w:rsidP="007E7BAE">
      <w:pPr>
        <w:tabs>
          <w:tab w:val="left" w:pos="-1440"/>
          <w:tab w:val="left" w:pos="-720"/>
          <w:tab w:val="left" w:pos="0"/>
          <w:tab w:val="left" w:pos="990"/>
        </w:tabs>
        <w:rPr>
          <w:rFonts w:ascii="Garamond" w:hAnsi="Garamond"/>
          <w:sz w:val="28"/>
          <w:szCs w:val="28"/>
        </w:rPr>
      </w:pPr>
      <w:r w:rsidRPr="004B289A">
        <w:rPr>
          <w:rFonts w:ascii="Garamond" w:hAnsi="Garamond"/>
          <w:b/>
          <w:bCs/>
          <w:sz w:val="28"/>
          <w:szCs w:val="28"/>
        </w:rPr>
        <w:t>Introductory Essay.</w:t>
      </w:r>
      <w:r w:rsidRPr="004B289A">
        <w:rPr>
          <w:rFonts w:ascii="Garamond" w:hAnsi="Garamond"/>
          <w:sz w:val="28"/>
          <w:szCs w:val="28"/>
        </w:rPr>
        <w:t>  An important component of the Portfolio is</w:t>
      </w:r>
      <w:r w:rsidR="00DE1FE5">
        <w:rPr>
          <w:rFonts w:ascii="Garamond" w:hAnsi="Garamond"/>
          <w:sz w:val="28"/>
          <w:szCs w:val="28"/>
        </w:rPr>
        <w:t xml:space="preserve"> a </w:t>
      </w:r>
      <w:r w:rsidR="00C51FD8">
        <w:rPr>
          <w:rFonts w:ascii="Garamond" w:hAnsi="Garamond"/>
          <w:sz w:val="28"/>
          <w:szCs w:val="28"/>
        </w:rPr>
        <w:t>6-to-8-page</w:t>
      </w:r>
      <w:r w:rsidR="00DE1FE5">
        <w:rPr>
          <w:rFonts w:ascii="Garamond" w:hAnsi="Garamond"/>
          <w:sz w:val="28"/>
          <w:szCs w:val="28"/>
        </w:rPr>
        <w:t xml:space="preserve"> </w:t>
      </w:r>
      <w:r w:rsidRPr="004B289A">
        <w:rPr>
          <w:rFonts w:ascii="Garamond" w:hAnsi="Garamond"/>
          <w:sz w:val="28"/>
          <w:szCs w:val="28"/>
        </w:rPr>
        <w:t>introductory essay which reflects upon the contents of the portfolio, exploring thematic and methodological connections among the various research products and showing how the work represents the student’s research focus during their course of study.</w:t>
      </w:r>
    </w:p>
    <w:p w14:paraId="12965696" w14:textId="77777777" w:rsidR="00C72BE8" w:rsidRDefault="00C72BE8" w:rsidP="00970554">
      <w:pPr>
        <w:tabs>
          <w:tab w:val="left" w:pos="-1440"/>
          <w:tab w:val="left" w:pos="-720"/>
          <w:tab w:val="left" w:pos="0"/>
          <w:tab w:val="left" w:pos="450"/>
          <w:tab w:val="left" w:pos="990"/>
        </w:tabs>
        <w:rPr>
          <w:rFonts w:ascii="Garamond" w:hAnsi="Garamond"/>
          <w:sz w:val="28"/>
          <w:szCs w:val="28"/>
        </w:rPr>
      </w:pPr>
    </w:p>
    <w:p w14:paraId="2C847CC1" w14:textId="24F8A092" w:rsidR="002C562B" w:rsidRPr="00C63265" w:rsidRDefault="00C72BE8" w:rsidP="00970554">
      <w:pPr>
        <w:tabs>
          <w:tab w:val="left" w:pos="-1440"/>
          <w:tab w:val="left" w:pos="-720"/>
          <w:tab w:val="left" w:pos="0"/>
          <w:tab w:val="left" w:pos="450"/>
          <w:tab w:val="left" w:pos="990"/>
        </w:tabs>
        <w:rPr>
          <w:rFonts w:ascii="Garamond" w:hAnsi="Garamond"/>
          <w:sz w:val="28"/>
          <w:szCs w:val="28"/>
        </w:rPr>
      </w:pPr>
      <w:r w:rsidRPr="00C72BE8">
        <w:rPr>
          <w:rFonts w:ascii="Garamond" w:hAnsi="Garamond"/>
          <w:b/>
          <w:sz w:val="28"/>
          <w:szCs w:val="28"/>
        </w:rPr>
        <w:t>Passing the Portfolio.</w:t>
      </w:r>
      <w:r>
        <w:rPr>
          <w:rFonts w:ascii="Garamond" w:hAnsi="Garamond"/>
          <w:sz w:val="28"/>
          <w:szCs w:val="28"/>
        </w:rPr>
        <w:t xml:space="preserve">  </w:t>
      </w:r>
      <w:r w:rsidR="00083BF5" w:rsidRPr="00C63265">
        <w:rPr>
          <w:rFonts w:ascii="Garamond" w:hAnsi="Garamond"/>
          <w:sz w:val="28"/>
          <w:szCs w:val="28"/>
        </w:rPr>
        <w:t>A</w:t>
      </w:r>
      <w:r w:rsidR="00C16245" w:rsidRPr="00C63265">
        <w:rPr>
          <w:rFonts w:ascii="Garamond" w:hAnsi="Garamond"/>
          <w:sz w:val="28"/>
          <w:szCs w:val="28"/>
        </w:rPr>
        <w:t>ssembling</w:t>
      </w:r>
      <w:r w:rsidR="00AD48E4" w:rsidRPr="00C63265">
        <w:rPr>
          <w:rFonts w:ascii="Garamond" w:hAnsi="Garamond"/>
          <w:sz w:val="28"/>
          <w:szCs w:val="28"/>
        </w:rPr>
        <w:t xml:space="preserve"> the Research Portfolio does not require the </w:t>
      </w:r>
      <w:r w:rsidR="00F97A5D" w:rsidRPr="00C63265">
        <w:rPr>
          <w:rFonts w:ascii="Garamond" w:hAnsi="Garamond"/>
          <w:sz w:val="28"/>
          <w:szCs w:val="28"/>
        </w:rPr>
        <w:t xml:space="preserve">same </w:t>
      </w:r>
      <w:r w:rsidR="00AD48E4" w:rsidRPr="00C63265">
        <w:rPr>
          <w:rFonts w:ascii="Garamond" w:hAnsi="Garamond"/>
          <w:sz w:val="28"/>
          <w:szCs w:val="28"/>
        </w:rPr>
        <w:t xml:space="preserve">level of </w:t>
      </w:r>
      <w:r w:rsidR="00FB2ACD" w:rsidRPr="00C63265">
        <w:rPr>
          <w:rFonts w:ascii="Garamond" w:hAnsi="Garamond"/>
          <w:sz w:val="28"/>
          <w:szCs w:val="28"/>
        </w:rPr>
        <w:t>interaction between the student and his/her</w:t>
      </w:r>
      <w:r w:rsidR="00AD48E4" w:rsidRPr="00C63265">
        <w:rPr>
          <w:rFonts w:ascii="Garamond" w:hAnsi="Garamond"/>
          <w:sz w:val="28"/>
          <w:szCs w:val="28"/>
        </w:rPr>
        <w:t xml:space="preserve"> </w:t>
      </w:r>
      <w:r w:rsidR="00795DE9" w:rsidRPr="00C63265">
        <w:rPr>
          <w:rFonts w:ascii="Garamond" w:hAnsi="Garamond"/>
          <w:sz w:val="28"/>
          <w:szCs w:val="28"/>
        </w:rPr>
        <w:t>Primary</w:t>
      </w:r>
      <w:r w:rsidR="00AD48E4" w:rsidRPr="00C63265">
        <w:rPr>
          <w:rFonts w:ascii="Garamond" w:hAnsi="Garamond"/>
          <w:sz w:val="28"/>
          <w:szCs w:val="28"/>
        </w:rPr>
        <w:t xml:space="preserve"> </w:t>
      </w:r>
      <w:r w:rsidR="00AA75F9" w:rsidRPr="00C63265">
        <w:rPr>
          <w:rFonts w:ascii="Garamond" w:hAnsi="Garamond"/>
          <w:sz w:val="28"/>
          <w:szCs w:val="28"/>
        </w:rPr>
        <w:t>A</w:t>
      </w:r>
      <w:r w:rsidR="00AD48E4" w:rsidRPr="00C63265">
        <w:rPr>
          <w:rFonts w:ascii="Garamond" w:hAnsi="Garamond"/>
          <w:sz w:val="28"/>
          <w:szCs w:val="28"/>
        </w:rPr>
        <w:t xml:space="preserve">dvisor and </w:t>
      </w:r>
      <w:r w:rsidR="00AA75F9" w:rsidRPr="00C63265">
        <w:rPr>
          <w:rFonts w:ascii="Garamond" w:hAnsi="Garamond"/>
          <w:sz w:val="28"/>
          <w:szCs w:val="28"/>
        </w:rPr>
        <w:t xml:space="preserve">Advisory Committee as </w:t>
      </w:r>
      <w:r w:rsidR="00F97A5D" w:rsidRPr="00C63265">
        <w:rPr>
          <w:rFonts w:ascii="Garamond" w:hAnsi="Garamond"/>
          <w:sz w:val="28"/>
          <w:szCs w:val="28"/>
        </w:rPr>
        <w:t xml:space="preserve">does </w:t>
      </w:r>
      <w:r w:rsidR="00C50EF3" w:rsidRPr="00C63265">
        <w:rPr>
          <w:rFonts w:ascii="Garamond" w:hAnsi="Garamond"/>
          <w:sz w:val="28"/>
          <w:szCs w:val="28"/>
        </w:rPr>
        <w:t xml:space="preserve">writing </w:t>
      </w:r>
      <w:r w:rsidR="00AA75F9" w:rsidRPr="00C63265">
        <w:rPr>
          <w:rFonts w:ascii="Garamond" w:hAnsi="Garamond"/>
          <w:sz w:val="28"/>
          <w:szCs w:val="28"/>
        </w:rPr>
        <w:t>a T</w:t>
      </w:r>
      <w:r w:rsidR="00CA5177">
        <w:rPr>
          <w:rFonts w:ascii="Garamond" w:hAnsi="Garamond"/>
          <w:sz w:val="28"/>
          <w:szCs w:val="28"/>
        </w:rPr>
        <w:t>hesis. N</w:t>
      </w:r>
      <w:r w:rsidR="00AD48E4" w:rsidRPr="00C63265">
        <w:rPr>
          <w:rFonts w:ascii="Garamond" w:hAnsi="Garamond"/>
          <w:sz w:val="28"/>
          <w:szCs w:val="28"/>
        </w:rPr>
        <w:t>evertheless</w:t>
      </w:r>
      <w:r w:rsidR="00083BF5" w:rsidRPr="00C63265">
        <w:rPr>
          <w:rFonts w:ascii="Garamond" w:hAnsi="Garamond"/>
          <w:sz w:val="28"/>
          <w:szCs w:val="28"/>
        </w:rPr>
        <w:t>,</w:t>
      </w:r>
      <w:r w:rsidR="00AD48E4" w:rsidRPr="00C63265">
        <w:rPr>
          <w:rFonts w:ascii="Garamond" w:hAnsi="Garamond"/>
          <w:sz w:val="28"/>
          <w:szCs w:val="28"/>
        </w:rPr>
        <w:t xml:space="preserve"> the complete Portfolio should be presented to the </w:t>
      </w:r>
      <w:r w:rsidR="00795DE9" w:rsidRPr="00C63265">
        <w:rPr>
          <w:rFonts w:ascii="Garamond" w:hAnsi="Garamond"/>
          <w:sz w:val="28"/>
          <w:szCs w:val="28"/>
        </w:rPr>
        <w:t>Primary</w:t>
      </w:r>
      <w:r w:rsidR="00AD48E4" w:rsidRPr="00C63265">
        <w:rPr>
          <w:rFonts w:ascii="Garamond" w:hAnsi="Garamond"/>
          <w:sz w:val="28"/>
          <w:szCs w:val="28"/>
        </w:rPr>
        <w:t xml:space="preserve"> </w:t>
      </w:r>
      <w:r w:rsidR="00AA75F9" w:rsidRPr="00C63265">
        <w:rPr>
          <w:rFonts w:ascii="Garamond" w:hAnsi="Garamond"/>
          <w:sz w:val="28"/>
          <w:szCs w:val="28"/>
        </w:rPr>
        <w:t>A</w:t>
      </w:r>
      <w:r w:rsidR="00AD48E4" w:rsidRPr="00C63265">
        <w:rPr>
          <w:rFonts w:ascii="Garamond" w:hAnsi="Garamond"/>
          <w:sz w:val="28"/>
          <w:szCs w:val="28"/>
        </w:rPr>
        <w:t>dvisor at least four weeks</w:t>
      </w:r>
      <w:r w:rsidR="00FB2ACD" w:rsidRPr="00C63265">
        <w:rPr>
          <w:rFonts w:ascii="Garamond" w:hAnsi="Garamond"/>
          <w:sz w:val="28"/>
          <w:szCs w:val="28"/>
        </w:rPr>
        <w:t xml:space="preserve"> before the Oral D</w:t>
      </w:r>
      <w:r w:rsidR="00AA75F9" w:rsidRPr="00C63265">
        <w:rPr>
          <w:rFonts w:ascii="Garamond" w:hAnsi="Garamond"/>
          <w:sz w:val="28"/>
          <w:szCs w:val="28"/>
        </w:rPr>
        <w:t>efense and</w:t>
      </w:r>
      <w:r w:rsidR="00A659A7" w:rsidRPr="00C63265">
        <w:rPr>
          <w:rFonts w:ascii="Garamond" w:hAnsi="Garamond"/>
          <w:sz w:val="28"/>
          <w:szCs w:val="28"/>
        </w:rPr>
        <w:t>, with the Advisor’s approval,</w:t>
      </w:r>
      <w:r w:rsidR="00AA75F9" w:rsidRPr="00C63265">
        <w:rPr>
          <w:rFonts w:ascii="Garamond" w:hAnsi="Garamond"/>
          <w:sz w:val="28"/>
          <w:szCs w:val="28"/>
        </w:rPr>
        <w:t xml:space="preserve"> to the A</w:t>
      </w:r>
      <w:r w:rsidR="00AD48E4" w:rsidRPr="00C63265">
        <w:rPr>
          <w:rFonts w:ascii="Garamond" w:hAnsi="Garamond"/>
          <w:sz w:val="28"/>
          <w:szCs w:val="28"/>
        </w:rPr>
        <w:t xml:space="preserve">dvisory </w:t>
      </w:r>
      <w:r w:rsidR="00AA75F9" w:rsidRPr="00C63265">
        <w:rPr>
          <w:rFonts w:ascii="Garamond" w:hAnsi="Garamond"/>
          <w:sz w:val="28"/>
          <w:szCs w:val="28"/>
        </w:rPr>
        <w:t>C</w:t>
      </w:r>
      <w:r w:rsidR="00AD48E4" w:rsidRPr="00C63265">
        <w:rPr>
          <w:rFonts w:ascii="Garamond" w:hAnsi="Garamond"/>
          <w:sz w:val="28"/>
          <w:szCs w:val="28"/>
        </w:rPr>
        <w:t>ommittee at least</w:t>
      </w:r>
      <w:r w:rsidR="00721E4B" w:rsidRPr="00C63265">
        <w:rPr>
          <w:rFonts w:ascii="Garamond" w:hAnsi="Garamond"/>
          <w:sz w:val="28"/>
          <w:szCs w:val="28"/>
        </w:rPr>
        <w:t xml:space="preserve"> two weeks before the defense</w:t>
      </w:r>
      <w:r w:rsidR="00B27F11" w:rsidRPr="00C63265">
        <w:rPr>
          <w:rFonts w:ascii="Garamond" w:hAnsi="Garamond"/>
          <w:sz w:val="28"/>
          <w:szCs w:val="28"/>
        </w:rPr>
        <w:t>, allowing time to make revisions as requested by Committee members</w:t>
      </w:r>
      <w:r w:rsidR="00721E4B" w:rsidRPr="00C63265">
        <w:rPr>
          <w:rFonts w:ascii="Garamond" w:hAnsi="Garamond"/>
          <w:sz w:val="28"/>
          <w:szCs w:val="28"/>
        </w:rPr>
        <w:t xml:space="preserve"> (s</w:t>
      </w:r>
      <w:r w:rsidR="00191E00" w:rsidRPr="00C63265">
        <w:rPr>
          <w:rFonts w:ascii="Garamond" w:hAnsi="Garamond"/>
          <w:sz w:val="28"/>
          <w:szCs w:val="28"/>
        </w:rPr>
        <w:t xml:space="preserve">ee the Calendars on </w:t>
      </w:r>
      <w:r w:rsidR="00191E00" w:rsidRPr="001B7B73">
        <w:rPr>
          <w:rFonts w:ascii="Garamond" w:hAnsi="Garamond"/>
          <w:sz w:val="28"/>
          <w:szCs w:val="28"/>
        </w:rPr>
        <w:t>pp. 1</w:t>
      </w:r>
      <w:r w:rsidR="001B7B73" w:rsidRPr="001B7B73">
        <w:rPr>
          <w:rFonts w:ascii="Garamond" w:hAnsi="Garamond"/>
          <w:sz w:val="28"/>
          <w:szCs w:val="28"/>
        </w:rPr>
        <w:t>7</w:t>
      </w:r>
      <w:r w:rsidR="00191E00" w:rsidRPr="001B7B73">
        <w:rPr>
          <w:rFonts w:ascii="Garamond" w:hAnsi="Garamond"/>
          <w:sz w:val="28"/>
          <w:szCs w:val="28"/>
        </w:rPr>
        <w:t>–1</w:t>
      </w:r>
      <w:r w:rsidR="000E50C1" w:rsidRPr="001B7B73">
        <w:rPr>
          <w:rFonts w:ascii="Garamond" w:hAnsi="Garamond"/>
          <w:sz w:val="28"/>
          <w:szCs w:val="28"/>
        </w:rPr>
        <w:t>8</w:t>
      </w:r>
      <w:r w:rsidR="00191E00" w:rsidRPr="00C63265">
        <w:rPr>
          <w:rFonts w:ascii="Garamond" w:hAnsi="Garamond"/>
          <w:sz w:val="28"/>
          <w:szCs w:val="28"/>
        </w:rPr>
        <w:t xml:space="preserve"> for deadlines</w:t>
      </w:r>
      <w:r w:rsidR="00721E4B" w:rsidRPr="00C63265">
        <w:rPr>
          <w:rFonts w:ascii="Garamond" w:hAnsi="Garamond"/>
          <w:sz w:val="28"/>
          <w:szCs w:val="28"/>
        </w:rPr>
        <w:t>)</w:t>
      </w:r>
      <w:r w:rsidR="00191E00" w:rsidRPr="00C63265">
        <w:rPr>
          <w:rFonts w:ascii="Garamond" w:hAnsi="Garamond"/>
          <w:sz w:val="28"/>
          <w:szCs w:val="28"/>
        </w:rPr>
        <w:t>.</w:t>
      </w:r>
      <w:r w:rsidR="00394899">
        <w:rPr>
          <w:rFonts w:ascii="Garamond" w:hAnsi="Garamond"/>
          <w:sz w:val="28"/>
          <w:szCs w:val="28"/>
        </w:rPr>
        <w:t xml:space="preserve"> </w:t>
      </w:r>
      <w:r w:rsidR="000E0DF8">
        <w:rPr>
          <w:rFonts w:ascii="Garamond" w:hAnsi="Garamond"/>
          <w:sz w:val="28"/>
          <w:szCs w:val="28"/>
        </w:rPr>
        <w:t>Students should then, in consultation with their committee and the Department’s administrative assistant, set up a time and place to schedule the oral defense (either in-person or online).</w:t>
      </w:r>
      <w:r w:rsidR="000E0DF8" w:rsidRPr="00C63265">
        <w:rPr>
          <w:rFonts w:ascii="Garamond" w:hAnsi="Garamond"/>
          <w:sz w:val="28"/>
          <w:szCs w:val="28"/>
        </w:rPr>
        <w:t xml:space="preserve"> </w:t>
      </w:r>
      <w:r w:rsidR="0071407E" w:rsidRPr="00C63265">
        <w:rPr>
          <w:rFonts w:ascii="Garamond" w:hAnsi="Garamond"/>
          <w:sz w:val="28"/>
          <w:szCs w:val="28"/>
        </w:rPr>
        <w:t>Following the Oral Defense (see below) and after the Portfolio is approved by the Advisory Committee, the student provid</w:t>
      </w:r>
      <w:r w:rsidR="00A659A7" w:rsidRPr="00C63265">
        <w:rPr>
          <w:rFonts w:ascii="Garamond" w:hAnsi="Garamond"/>
          <w:sz w:val="28"/>
          <w:szCs w:val="28"/>
        </w:rPr>
        <w:t xml:space="preserve">es a copy of the </w:t>
      </w:r>
      <w:r w:rsidR="00762A4E">
        <w:rPr>
          <w:rFonts w:ascii="Garamond" w:hAnsi="Garamond"/>
          <w:sz w:val="28"/>
          <w:szCs w:val="28"/>
        </w:rPr>
        <w:t>Portfolio</w:t>
      </w:r>
      <w:r w:rsidR="00A659A7" w:rsidRPr="00C63265">
        <w:rPr>
          <w:rFonts w:ascii="Garamond" w:hAnsi="Garamond"/>
          <w:sz w:val="28"/>
          <w:szCs w:val="28"/>
        </w:rPr>
        <w:t xml:space="preserve">, </w:t>
      </w:r>
      <w:r w:rsidR="0071407E" w:rsidRPr="00C63265">
        <w:rPr>
          <w:rFonts w:ascii="Garamond" w:hAnsi="Garamond"/>
          <w:sz w:val="28"/>
          <w:szCs w:val="28"/>
        </w:rPr>
        <w:t>spiral-bound with a clear plastic cover</w:t>
      </w:r>
      <w:r w:rsidR="00A659A7" w:rsidRPr="00C63265">
        <w:rPr>
          <w:rFonts w:ascii="Garamond" w:hAnsi="Garamond"/>
          <w:sz w:val="28"/>
          <w:szCs w:val="28"/>
        </w:rPr>
        <w:t>,</w:t>
      </w:r>
      <w:r w:rsidR="0071407E" w:rsidRPr="00C63265">
        <w:rPr>
          <w:rFonts w:ascii="Garamond" w:hAnsi="Garamond"/>
          <w:sz w:val="28"/>
          <w:szCs w:val="28"/>
        </w:rPr>
        <w:t xml:space="preserve"> to the </w:t>
      </w:r>
      <w:r w:rsidR="00A55C7F" w:rsidRPr="00A55C7F">
        <w:rPr>
          <w:rFonts w:ascii="Garamond" w:hAnsi="Garamond"/>
          <w:sz w:val="28"/>
          <w:szCs w:val="28"/>
        </w:rPr>
        <w:t>Department of Languages, Cultures, and Religions</w:t>
      </w:r>
      <w:r w:rsidR="0071407E" w:rsidRPr="00C63265">
        <w:rPr>
          <w:rFonts w:ascii="Garamond" w:hAnsi="Garamond"/>
          <w:sz w:val="28"/>
          <w:szCs w:val="28"/>
        </w:rPr>
        <w:t>.</w:t>
      </w:r>
    </w:p>
    <w:p w14:paraId="71B2BDCB" w14:textId="77777777" w:rsidR="0025400D" w:rsidRDefault="0025400D" w:rsidP="001B2B2E">
      <w:pPr>
        <w:pStyle w:val="Heading4"/>
        <w:widowControl/>
        <w:jc w:val="left"/>
        <w:rPr>
          <w:rFonts w:ascii="Garamond" w:hAnsi="Garamond"/>
          <w:b w:val="0"/>
          <w:sz w:val="32"/>
          <w:szCs w:val="32"/>
        </w:rPr>
      </w:pPr>
    </w:p>
    <w:p w14:paraId="560F2540" w14:textId="77777777" w:rsidR="001666CC" w:rsidRDefault="001666CC" w:rsidP="001666CC">
      <w:pPr>
        <w:rPr>
          <w:lang w:val="x-none" w:eastAsia="x-none"/>
        </w:rPr>
      </w:pPr>
    </w:p>
    <w:p w14:paraId="57387627" w14:textId="77777777" w:rsidR="001666CC" w:rsidRPr="007406C0" w:rsidRDefault="001666CC" w:rsidP="007406C0">
      <w:pPr>
        <w:rPr>
          <w:lang w:val="x-none" w:eastAsia="x-none"/>
        </w:rPr>
      </w:pPr>
    </w:p>
    <w:p w14:paraId="71281219" w14:textId="77777777" w:rsidR="0044332D" w:rsidRPr="00C63265" w:rsidRDefault="00F8360D" w:rsidP="00970554">
      <w:pPr>
        <w:tabs>
          <w:tab w:val="left" w:pos="-1440"/>
          <w:tab w:val="left" w:pos="-720"/>
          <w:tab w:val="left" w:pos="0"/>
          <w:tab w:val="left" w:pos="450"/>
          <w:tab w:val="left" w:pos="990"/>
        </w:tabs>
        <w:rPr>
          <w:rFonts w:ascii="Garamond" w:hAnsi="Garamond"/>
          <w:b/>
          <w:sz w:val="32"/>
          <w:szCs w:val="32"/>
        </w:rPr>
      </w:pPr>
      <w:r w:rsidRPr="00C63265">
        <w:rPr>
          <w:rFonts w:ascii="Garamond" w:hAnsi="Garamond"/>
          <w:b/>
          <w:sz w:val="32"/>
          <w:szCs w:val="32"/>
        </w:rPr>
        <w:lastRenderedPageBreak/>
        <w:t>Oral Defense of the Thesis or Portfolio</w:t>
      </w:r>
    </w:p>
    <w:p w14:paraId="294B44F1" w14:textId="77777777" w:rsidR="00D1379B" w:rsidRDefault="00D1379B" w:rsidP="00970554">
      <w:pPr>
        <w:pStyle w:val="Heading4"/>
        <w:widowControl/>
        <w:jc w:val="left"/>
        <w:rPr>
          <w:rFonts w:ascii="Garamond" w:hAnsi="Garamond"/>
          <w:b w:val="0"/>
        </w:rPr>
      </w:pPr>
    </w:p>
    <w:p w14:paraId="47A08EC4" w14:textId="14623C09" w:rsidR="00B5565B" w:rsidRPr="00C63265" w:rsidRDefault="00F8360D" w:rsidP="00970554">
      <w:pPr>
        <w:pStyle w:val="Heading4"/>
        <w:widowControl/>
        <w:jc w:val="left"/>
        <w:rPr>
          <w:rFonts w:ascii="Garamond" w:hAnsi="Garamond"/>
          <w:b w:val="0"/>
        </w:rPr>
      </w:pPr>
      <w:r w:rsidRPr="00C63265">
        <w:rPr>
          <w:rFonts w:ascii="Garamond" w:hAnsi="Garamond"/>
          <w:b w:val="0"/>
        </w:rPr>
        <w:t xml:space="preserve">The </w:t>
      </w:r>
      <w:r w:rsidR="00B5565B" w:rsidRPr="00C63265">
        <w:rPr>
          <w:rFonts w:ascii="Garamond" w:hAnsi="Garamond"/>
          <w:b w:val="0"/>
        </w:rPr>
        <w:t xml:space="preserve">one-hour </w:t>
      </w:r>
      <w:r w:rsidR="00FB2ACD" w:rsidRPr="00C63265">
        <w:rPr>
          <w:rFonts w:ascii="Garamond" w:hAnsi="Garamond"/>
          <w:b w:val="0"/>
        </w:rPr>
        <w:t>Oral D</w:t>
      </w:r>
      <w:r w:rsidRPr="00C63265">
        <w:rPr>
          <w:rFonts w:ascii="Garamond" w:hAnsi="Garamond"/>
          <w:b w:val="0"/>
        </w:rPr>
        <w:t xml:space="preserve">efense is the final major requirement </w:t>
      </w:r>
      <w:r w:rsidR="00B5565B" w:rsidRPr="00C63265">
        <w:rPr>
          <w:rFonts w:ascii="Garamond" w:hAnsi="Garamond"/>
          <w:b w:val="0"/>
        </w:rPr>
        <w:t>for</w:t>
      </w:r>
      <w:r w:rsidRPr="00C63265">
        <w:rPr>
          <w:rFonts w:ascii="Garamond" w:hAnsi="Garamond"/>
          <w:b w:val="0"/>
        </w:rPr>
        <w:t xml:space="preserve"> completing the degree. </w:t>
      </w:r>
      <w:r w:rsidR="00B5565B" w:rsidRPr="00C63265">
        <w:rPr>
          <w:rFonts w:ascii="Garamond" w:hAnsi="Garamond"/>
          <w:b w:val="0"/>
        </w:rPr>
        <w:t>After</w:t>
      </w:r>
      <w:r w:rsidRPr="00C63265">
        <w:rPr>
          <w:rFonts w:ascii="Garamond" w:hAnsi="Garamond"/>
          <w:b w:val="0"/>
        </w:rPr>
        <w:t xml:space="preserve"> the student’s </w:t>
      </w:r>
      <w:r w:rsidR="00CA5177">
        <w:rPr>
          <w:rFonts w:ascii="Garamond" w:hAnsi="Garamond"/>
          <w:b w:val="0"/>
        </w:rPr>
        <w:t>Advisory</w:t>
      </w:r>
      <w:r w:rsidR="00592577" w:rsidRPr="00C63265">
        <w:rPr>
          <w:rFonts w:ascii="Garamond" w:hAnsi="Garamond"/>
          <w:b w:val="0"/>
        </w:rPr>
        <w:t xml:space="preserve"> </w:t>
      </w:r>
      <w:r w:rsidR="00FB2ACD" w:rsidRPr="00C63265">
        <w:rPr>
          <w:rFonts w:ascii="Garamond" w:hAnsi="Garamond"/>
          <w:b w:val="0"/>
        </w:rPr>
        <w:t>Committee</w:t>
      </w:r>
      <w:r w:rsidR="00FE3565" w:rsidRPr="00C63265">
        <w:rPr>
          <w:rFonts w:ascii="Garamond" w:hAnsi="Garamond"/>
          <w:b w:val="0"/>
        </w:rPr>
        <w:t xml:space="preserve"> </w:t>
      </w:r>
      <w:r w:rsidR="00FB2ACD" w:rsidRPr="00C63265">
        <w:rPr>
          <w:rFonts w:ascii="Garamond" w:hAnsi="Garamond"/>
          <w:b w:val="0"/>
        </w:rPr>
        <w:t>ha</w:t>
      </w:r>
      <w:r w:rsidR="00952253">
        <w:rPr>
          <w:rFonts w:ascii="Garamond" w:hAnsi="Garamond"/>
          <w:b w:val="0"/>
        </w:rPr>
        <w:t>s</w:t>
      </w:r>
      <w:r w:rsidR="00FB2ACD" w:rsidRPr="00C63265">
        <w:rPr>
          <w:rFonts w:ascii="Garamond" w:hAnsi="Garamond"/>
          <w:b w:val="0"/>
        </w:rPr>
        <w:t xml:space="preserve"> approved the Thesis or Research P</w:t>
      </w:r>
      <w:r w:rsidR="00592577" w:rsidRPr="00C63265">
        <w:rPr>
          <w:rFonts w:ascii="Garamond" w:hAnsi="Garamond"/>
          <w:b w:val="0"/>
        </w:rPr>
        <w:t>ortfolio as ready for defending</w:t>
      </w:r>
      <w:r w:rsidR="00CB62DD" w:rsidRPr="00C63265">
        <w:rPr>
          <w:rFonts w:ascii="Garamond" w:hAnsi="Garamond"/>
          <w:b w:val="0"/>
        </w:rPr>
        <w:t>, the</w:t>
      </w:r>
      <w:r w:rsidRPr="00C63265">
        <w:rPr>
          <w:rFonts w:ascii="Garamond" w:hAnsi="Garamond"/>
          <w:b w:val="0"/>
        </w:rPr>
        <w:t xml:space="preserve"> student and </w:t>
      </w:r>
      <w:r w:rsidR="00194A3B">
        <w:rPr>
          <w:rFonts w:ascii="Garamond" w:hAnsi="Garamond"/>
          <w:b w:val="0"/>
        </w:rPr>
        <w:t>their</w:t>
      </w:r>
      <w:r w:rsidRPr="00C63265">
        <w:rPr>
          <w:rFonts w:ascii="Garamond" w:hAnsi="Garamond"/>
          <w:b w:val="0"/>
        </w:rPr>
        <w:t xml:space="preserve"> </w:t>
      </w:r>
      <w:r w:rsidR="00CB62DD" w:rsidRPr="00C63265">
        <w:rPr>
          <w:rFonts w:ascii="Garamond" w:hAnsi="Garamond"/>
          <w:b w:val="0"/>
        </w:rPr>
        <w:t>Committe</w:t>
      </w:r>
      <w:r w:rsidR="00B5565B" w:rsidRPr="00C63265">
        <w:rPr>
          <w:rFonts w:ascii="Garamond" w:hAnsi="Garamond"/>
          <w:b w:val="0"/>
        </w:rPr>
        <w:t>e</w:t>
      </w:r>
      <w:r w:rsidR="00C857A7" w:rsidRPr="00C63265">
        <w:rPr>
          <w:rFonts w:ascii="Garamond" w:hAnsi="Garamond"/>
          <w:b w:val="0"/>
        </w:rPr>
        <w:t xml:space="preserve"> will meet for the Oral</w:t>
      </w:r>
      <w:r w:rsidR="00936C92" w:rsidRPr="00C63265">
        <w:rPr>
          <w:rFonts w:ascii="Garamond" w:hAnsi="Garamond"/>
          <w:b w:val="0"/>
        </w:rPr>
        <w:t xml:space="preserve"> Defense. During the Defense, </w:t>
      </w:r>
      <w:r w:rsidR="00FE3565" w:rsidRPr="00C63265">
        <w:rPr>
          <w:rFonts w:ascii="Garamond" w:hAnsi="Garamond"/>
          <w:b w:val="0"/>
        </w:rPr>
        <w:t xml:space="preserve">the </w:t>
      </w:r>
      <w:r w:rsidR="00936C92" w:rsidRPr="00C63265">
        <w:rPr>
          <w:rFonts w:ascii="Garamond" w:hAnsi="Garamond"/>
          <w:b w:val="0"/>
        </w:rPr>
        <w:t>C</w:t>
      </w:r>
      <w:r w:rsidR="00B5565B" w:rsidRPr="00C63265">
        <w:rPr>
          <w:rFonts w:ascii="Garamond" w:hAnsi="Garamond"/>
          <w:b w:val="0"/>
        </w:rPr>
        <w:t xml:space="preserve">ommittee will ask the </w:t>
      </w:r>
      <w:r w:rsidR="00CB62DD" w:rsidRPr="00C63265">
        <w:rPr>
          <w:rFonts w:ascii="Garamond" w:hAnsi="Garamond"/>
          <w:b w:val="0"/>
        </w:rPr>
        <w:t>s</w:t>
      </w:r>
      <w:r w:rsidR="00B5565B" w:rsidRPr="00C63265">
        <w:rPr>
          <w:rFonts w:ascii="Garamond" w:hAnsi="Garamond"/>
          <w:b w:val="0"/>
        </w:rPr>
        <w:t>tudent to</w:t>
      </w:r>
      <w:r w:rsidR="00D53DF7">
        <w:rPr>
          <w:rFonts w:ascii="Garamond" w:hAnsi="Garamond"/>
          <w:b w:val="0"/>
        </w:rPr>
        <w:t xml:space="preserve"> introduce their project and</w:t>
      </w:r>
      <w:r w:rsidR="00B5565B" w:rsidRPr="00C63265">
        <w:rPr>
          <w:rFonts w:ascii="Garamond" w:hAnsi="Garamond"/>
          <w:b w:val="0"/>
        </w:rPr>
        <w:t xml:space="preserve"> address questions about</w:t>
      </w:r>
      <w:r w:rsidR="00C857A7" w:rsidRPr="00C63265">
        <w:rPr>
          <w:rFonts w:ascii="Garamond" w:hAnsi="Garamond"/>
          <w:b w:val="0"/>
        </w:rPr>
        <w:t xml:space="preserve"> the Thesis or P</w:t>
      </w:r>
      <w:r w:rsidR="00CB62DD" w:rsidRPr="00C63265">
        <w:rPr>
          <w:rFonts w:ascii="Garamond" w:hAnsi="Garamond"/>
          <w:b w:val="0"/>
        </w:rPr>
        <w:t xml:space="preserve">ortfolio. </w:t>
      </w:r>
      <w:r w:rsidR="00C857A7" w:rsidRPr="00C63265">
        <w:rPr>
          <w:rFonts w:ascii="Garamond" w:hAnsi="Garamond"/>
          <w:b w:val="0"/>
        </w:rPr>
        <w:t>At the end of the Oral Defense, the C</w:t>
      </w:r>
      <w:r w:rsidR="00B5565B" w:rsidRPr="00C63265">
        <w:rPr>
          <w:rFonts w:ascii="Garamond" w:hAnsi="Garamond"/>
          <w:b w:val="0"/>
        </w:rPr>
        <w:t>ommittee will det</w:t>
      </w:r>
      <w:r w:rsidR="00C857A7" w:rsidRPr="00C63265">
        <w:rPr>
          <w:rFonts w:ascii="Garamond" w:hAnsi="Garamond"/>
          <w:b w:val="0"/>
        </w:rPr>
        <w:t xml:space="preserve">ermine whether </w:t>
      </w:r>
      <w:r w:rsidR="00FE3565" w:rsidRPr="00C63265">
        <w:rPr>
          <w:rFonts w:ascii="Garamond" w:hAnsi="Garamond"/>
          <w:b w:val="0"/>
        </w:rPr>
        <w:t>to pass</w:t>
      </w:r>
      <w:r w:rsidR="00C857A7" w:rsidRPr="00C63265">
        <w:rPr>
          <w:rFonts w:ascii="Garamond" w:hAnsi="Garamond"/>
          <w:b w:val="0"/>
        </w:rPr>
        <w:t xml:space="preserve"> the Thesis or P</w:t>
      </w:r>
      <w:r w:rsidR="00B5565B" w:rsidRPr="00C63265">
        <w:rPr>
          <w:rFonts w:ascii="Garamond" w:hAnsi="Garamond"/>
          <w:b w:val="0"/>
        </w:rPr>
        <w:t>or</w:t>
      </w:r>
      <w:r w:rsidR="00FE3565" w:rsidRPr="00C63265">
        <w:rPr>
          <w:rFonts w:ascii="Garamond" w:hAnsi="Garamond"/>
          <w:b w:val="0"/>
        </w:rPr>
        <w:t>tfolio or</w:t>
      </w:r>
      <w:r w:rsidR="00C857A7" w:rsidRPr="00C63265">
        <w:rPr>
          <w:rFonts w:ascii="Garamond" w:hAnsi="Garamond"/>
          <w:b w:val="0"/>
        </w:rPr>
        <w:t xml:space="preserve"> require</w:t>
      </w:r>
      <w:r w:rsidR="00F56F20" w:rsidRPr="00C63265">
        <w:rPr>
          <w:rFonts w:ascii="Garamond" w:hAnsi="Garamond"/>
          <w:b w:val="0"/>
        </w:rPr>
        <w:t xml:space="preserve"> </w:t>
      </w:r>
      <w:r w:rsidR="00B5565B" w:rsidRPr="00C63265">
        <w:rPr>
          <w:rFonts w:ascii="Garamond" w:hAnsi="Garamond"/>
          <w:b w:val="0"/>
        </w:rPr>
        <w:t xml:space="preserve">the student </w:t>
      </w:r>
      <w:r w:rsidR="00F56F20" w:rsidRPr="00C63265">
        <w:rPr>
          <w:rFonts w:ascii="Garamond" w:hAnsi="Garamond"/>
          <w:b w:val="0"/>
        </w:rPr>
        <w:t>to</w:t>
      </w:r>
      <w:r w:rsidR="00B5565B" w:rsidRPr="00C63265">
        <w:rPr>
          <w:rFonts w:ascii="Garamond" w:hAnsi="Garamond"/>
          <w:b w:val="0"/>
        </w:rPr>
        <w:t xml:space="preserve"> </w:t>
      </w:r>
      <w:r w:rsidR="00A11F60" w:rsidRPr="00C63265">
        <w:rPr>
          <w:rFonts w:ascii="Garamond" w:hAnsi="Garamond"/>
          <w:b w:val="0"/>
        </w:rPr>
        <w:t>complete</w:t>
      </w:r>
      <w:r w:rsidR="00B5565B" w:rsidRPr="00C63265">
        <w:rPr>
          <w:rFonts w:ascii="Garamond" w:hAnsi="Garamond"/>
          <w:b w:val="0"/>
        </w:rPr>
        <w:t xml:space="preserve"> further revisions and resubmit </w:t>
      </w:r>
      <w:r w:rsidR="00CA5177">
        <w:rPr>
          <w:rFonts w:ascii="Garamond" w:hAnsi="Garamond"/>
          <w:b w:val="0"/>
        </w:rPr>
        <w:t xml:space="preserve">the </w:t>
      </w:r>
      <w:r w:rsidR="004D3A24">
        <w:rPr>
          <w:rFonts w:ascii="Garamond" w:hAnsi="Garamond"/>
          <w:b w:val="0"/>
        </w:rPr>
        <w:t xml:space="preserve">Thesis or </w:t>
      </w:r>
      <w:r w:rsidR="00CA5177">
        <w:rPr>
          <w:rFonts w:ascii="Garamond" w:hAnsi="Garamond"/>
          <w:b w:val="0"/>
        </w:rPr>
        <w:t>Portfolio</w:t>
      </w:r>
      <w:r w:rsidR="00A11F60" w:rsidRPr="00C63265">
        <w:rPr>
          <w:rFonts w:ascii="Garamond" w:hAnsi="Garamond"/>
          <w:b w:val="0"/>
        </w:rPr>
        <w:t xml:space="preserve"> </w:t>
      </w:r>
      <w:r w:rsidR="00FE3565" w:rsidRPr="00C63265">
        <w:rPr>
          <w:rFonts w:ascii="Garamond" w:hAnsi="Garamond"/>
          <w:b w:val="0"/>
        </w:rPr>
        <w:t xml:space="preserve">to his or her </w:t>
      </w:r>
      <w:r w:rsidR="007E7BAE">
        <w:rPr>
          <w:rFonts w:ascii="Garamond" w:hAnsi="Garamond"/>
          <w:b w:val="0"/>
          <w:lang w:val="en-US"/>
        </w:rPr>
        <w:t xml:space="preserve">Research </w:t>
      </w:r>
      <w:r w:rsidR="00B5565B" w:rsidRPr="00C63265">
        <w:rPr>
          <w:rFonts w:ascii="Garamond" w:hAnsi="Garamond"/>
          <w:b w:val="0"/>
        </w:rPr>
        <w:t>Advisor.</w:t>
      </w:r>
    </w:p>
    <w:p w14:paraId="7591DE66" w14:textId="77777777" w:rsidR="00D1379B" w:rsidRDefault="00D1379B" w:rsidP="00D1379B">
      <w:pPr>
        <w:rPr>
          <w:rFonts w:ascii="Garamond" w:hAnsi="Garamond"/>
          <w:b/>
          <w:sz w:val="28"/>
          <w:szCs w:val="28"/>
        </w:rPr>
      </w:pPr>
    </w:p>
    <w:p w14:paraId="780DF027" w14:textId="49E9214E" w:rsidR="00BB565D" w:rsidRPr="00C63265" w:rsidRDefault="00BB565D" w:rsidP="002A6A4E">
      <w:pPr>
        <w:rPr>
          <w:rFonts w:ascii="Garamond" w:hAnsi="Garamond"/>
          <w:sz w:val="28"/>
          <w:szCs w:val="28"/>
        </w:rPr>
      </w:pPr>
      <w:r w:rsidRPr="00C63265">
        <w:rPr>
          <w:rFonts w:ascii="Garamond" w:hAnsi="Garamond"/>
          <w:b/>
          <w:sz w:val="28"/>
          <w:szCs w:val="28"/>
        </w:rPr>
        <w:t xml:space="preserve">Thesis </w:t>
      </w:r>
      <w:r w:rsidR="00D1379B">
        <w:rPr>
          <w:rFonts w:ascii="Garamond" w:hAnsi="Garamond"/>
          <w:b/>
          <w:sz w:val="28"/>
          <w:szCs w:val="28"/>
        </w:rPr>
        <w:t xml:space="preserve">Oral </w:t>
      </w:r>
      <w:r w:rsidRPr="00C63265">
        <w:rPr>
          <w:rFonts w:ascii="Garamond" w:hAnsi="Garamond"/>
          <w:b/>
          <w:sz w:val="28"/>
          <w:szCs w:val="28"/>
        </w:rPr>
        <w:t xml:space="preserve">Defense.  </w:t>
      </w:r>
      <w:r w:rsidR="002A6A4E">
        <w:rPr>
          <w:rFonts w:ascii="Garamond" w:hAnsi="Garamond"/>
          <w:bCs/>
          <w:sz w:val="28"/>
          <w:szCs w:val="28"/>
        </w:rPr>
        <w:t xml:space="preserve">The student should bring a copy of the Thesis Approval Form (available </w:t>
      </w:r>
      <w:r w:rsidR="007E7BAE">
        <w:rPr>
          <w:rFonts w:ascii="Garamond" w:hAnsi="Garamond"/>
          <w:bCs/>
          <w:sz w:val="28"/>
          <w:szCs w:val="28"/>
        </w:rPr>
        <w:t>in</w:t>
      </w:r>
      <w:r w:rsidR="002A6A4E">
        <w:rPr>
          <w:rFonts w:ascii="Garamond" w:hAnsi="Garamond"/>
          <w:bCs/>
          <w:sz w:val="28"/>
          <w:szCs w:val="28"/>
        </w:rPr>
        <w:t xml:space="preserve"> the Graduate College’s Thesis Course on </w:t>
      </w:r>
      <w:r w:rsidR="00A10209">
        <w:rPr>
          <w:rFonts w:ascii="Garamond" w:hAnsi="Garamond"/>
          <w:bCs/>
          <w:sz w:val="28"/>
          <w:szCs w:val="28"/>
        </w:rPr>
        <w:t>Brightspace</w:t>
      </w:r>
      <w:r w:rsidR="002A6A4E">
        <w:rPr>
          <w:rFonts w:ascii="Garamond" w:hAnsi="Garamond"/>
          <w:bCs/>
          <w:sz w:val="28"/>
          <w:szCs w:val="28"/>
        </w:rPr>
        <w:t xml:space="preserve">) to the defense, with the top part filled out. </w:t>
      </w:r>
      <w:r w:rsidR="002A6A4E">
        <w:rPr>
          <w:rFonts w:ascii="Garamond" w:hAnsi="Garamond"/>
          <w:sz w:val="28"/>
          <w:szCs w:val="28"/>
        </w:rPr>
        <w:t xml:space="preserve">When the </w:t>
      </w:r>
      <w:r w:rsidR="003F2F24" w:rsidRPr="00C63265">
        <w:rPr>
          <w:rFonts w:ascii="Garamond" w:hAnsi="Garamond"/>
          <w:sz w:val="28"/>
          <w:szCs w:val="28"/>
        </w:rPr>
        <w:t xml:space="preserve">student has successfully defended the Thesis, </w:t>
      </w:r>
      <w:r w:rsidR="00C857A7" w:rsidRPr="00C63265">
        <w:rPr>
          <w:rFonts w:ascii="Garamond" w:hAnsi="Garamond"/>
          <w:sz w:val="28"/>
          <w:szCs w:val="28"/>
        </w:rPr>
        <w:t>at the end of the Oral D</w:t>
      </w:r>
      <w:r w:rsidR="00F56F20" w:rsidRPr="00C63265">
        <w:rPr>
          <w:rFonts w:ascii="Garamond" w:hAnsi="Garamond"/>
          <w:sz w:val="28"/>
          <w:szCs w:val="28"/>
        </w:rPr>
        <w:t xml:space="preserve">efense </w:t>
      </w:r>
      <w:r w:rsidR="003E43E8" w:rsidRPr="00C63265">
        <w:rPr>
          <w:rFonts w:ascii="Garamond" w:hAnsi="Garamond"/>
          <w:sz w:val="28"/>
          <w:szCs w:val="28"/>
        </w:rPr>
        <w:t>the Primary Advisor and</w:t>
      </w:r>
      <w:r w:rsidRPr="00C63265">
        <w:rPr>
          <w:rFonts w:ascii="Garamond" w:hAnsi="Garamond"/>
          <w:sz w:val="28"/>
          <w:szCs w:val="28"/>
        </w:rPr>
        <w:t xml:space="preserve"> </w:t>
      </w:r>
      <w:r w:rsidR="003F2F24" w:rsidRPr="00C63265">
        <w:rPr>
          <w:rFonts w:ascii="Garamond" w:hAnsi="Garamond"/>
          <w:sz w:val="28"/>
          <w:szCs w:val="28"/>
        </w:rPr>
        <w:t>Committee members</w:t>
      </w:r>
      <w:r w:rsidRPr="00C63265">
        <w:rPr>
          <w:rFonts w:ascii="Garamond" w:hAnsi="Garamond"/>
          <w:sz w:val="28"/>
          <w:szCs w:val="28"/>
        </w:rPr>
        <w:t xml:space="preserve"> will sign </w:t>
      </w:r>
      <w:r w:rsidR="00F90C2D">
        <w:rPr>
          <w:rFonts w:ascii="Garamond" w:hAnsi="Garamond"/>
          <w:sz w:val="28"/>
          <w:szCs w:val="28"/>
        </w:rPr>
        <w:t xml:space="preserve">the </w:t>
      </w:r>
      <w:r w:rsidR="002A6A4E">
        <w:rPr>
          <w:rFonts w:ascii="Garamond" w:hAnsi="Garamond"/>
          <w:sz w:val="28"/>
          <w:szCs w:val="28"/>
        </w:rPr>
        <w:t>Thesis Approval Form</w:t>
      </w:r>
      <w:r w:rsidR="00397366">
        <w:rPr>
          <w:rFonts w:ascii="Garamond" w:hAnsi="Garamond"/>
          <w:sz w:val="28"/>
          <w:szCs w:val="28"/>
        </w:rPr>
        <w:t xml:space="preserve"> and give it to Jane Terry</w:t>
      </w:r>
      <w:r w:rsidR="00A10209">
        <w:rPr>
          <w:rFonts w:ascii="Garamond" w:hAnsi="Garamond"/>
          <w:sz w:val="28"/>
          <w:szCs w:val="28"/>
        </w:rPr>
        <w:t xml:space="preserve"> for submission to the Graduate College</w:t>
      </w:r>
      <w:r w:rsidR="002A6A4E">
        <w:rPr>
          <w:rFonts w:ascii="Garamond" w:hAnsi="Garamond"/>
          <w:sz w:val="28"/>
          <w:szCs w:val="28"/>
        </w:rPr>
        <w:t>.</w:t>
      </w:r>
      <w:r w:rsidR="00A10209">
        <w:rPr>
          <w:rFonts w:ascii="Garamond" w:hAnsi="Garamond"/>
          <w:sz w:val="28"/>
          <w:szCs w:val="28"/>
        </w:rPr>
        <w:t xml:space="preserve"> </w:t>
      </w:r>
    </w:p>
    <w:p w14:paraId="49C3072C" w14:textId="77777777" w:rsidR="00D1379B" w:rsidRDefault="00D1379B" w:rsidP="00D1379B">
      <w:pPr>
        <w:rPr>
          <w:rFonts w:ascii="Garamond" w:hAnsi="Garamond"/>
          <w:b/>
          <w:sz w:val="28"/>
          <w:szCs w:val="28"/>
        </w:rPr>
      </w:pPr>
    </w:p>
    <w:p w14:paraId="59F6F854" w14:textId="590A5ECC" w:rsidR="00BB565D" w:rsidRDefault="00BB565D" w:rsidP="00D1379B">
      <w:pPr>
        <w:rPr>
          <w:rFonts w:ascii="Garamond" w:hAnsi="Garamond"/>
          <w:sz w:val="28"/>
          <w:szCs w:val="28"/>
        </w:rPr>
      </w:pPr>
      <w:r w:rsidRPr="00C63265">
        <w:rPr>
          <w:rFonts w:ascii="Garamond" w:hAnsi="Garamond"/>
          <w:b/>
          <w:sz w:val="28"/>
          <w:szCs w:val="28"/>
        </w:rPr>
        <w:t xml:space="preserve">Portfolio </w:t>
      </w:r>
      <w:r w:rsidR="00D1379B">
        <w:rPr>
          <w:rFonts w:ascii="Garamond" w:hAnsi="Garamond"/>
          <w:b/>
          <w:sz w:val="28"/>
          <w:szCs w:val="28"/>
        </w:rPr>
        <w:t xml:space="preserve">Oral </w:t>
      </w:r>
      <w:r w:rsidRPr="00C63265">
        <w:rPr>
          <w:rFonts w:ascii="Garamond" w:hAnsi="Garamond"/>
          <w:b/>
          <w:sz w:val="28"/>
          <w:szCs w:val="28"/>
        </w:rPr>
        <w:t xml:space="preserve">Defense.  </w:t>
      </w:r>
      <w:bookmarkStart w:id="6" w:name="_Hlk117261370"/>
      <w:r w:rsidR="003F2F24" w:rsidRPr="00C63265">
        <w:rPr>
          <w:rFonts w:ascii="Garamond" w:hAnsi="Garamond"/>
          <w:sz w:val="28"/>
          <w:szCs w:val="28"/>
        </w:rPr>
        <w:t>When a student has successfully defended the Portfolio,</w:t>
      </w:r>
      <w:r w:rsidRPr="00C63265">
        <w:rPr>
          <w:rFonts w:ascii="Garamond" w:hAnsi="Garamond"/>
          <w:sz w:val="28"/>
          <w:szCs w:val="28"/>
        </w:rPr>
        <w:t xml:space="preserve"> </w:t>
      </w:r>
      <w:r w:rsidR="00C857A7" w:rsidRPr="00C63265">
        <w:rPr>
          <w:rFonts w:ascii="Garamond" w:hAnsi="Garamond"/>
          <w:sz w:val="28"/>
          <w:szCs w:val="28"/>
        </w:rPr>
        <w:t>at the end of the Oral D</w:t>
      </w:r>
      <w:r w:rsidR="00F56F20" w:rsidRPr="00C63265">
        <w:rPr>
          <w:rFonts w:ascii="Garamond" w:hAnsi="Garamond"/>
          <w:sz w:val="28"/>
          <w:szCs w:val="28"/>
        </w:rPr>
        <w:t xml:space="preserve">efense </w:t>
      </w:r>
      <w:r w:rsidR="003F2F24" w:rsidRPr="00C63265">
        <w:rPr>
          <w:rFonts w:ascii="Garamond" w:hAnsi="Garamond"/>
          <w:sz w:val="28"/>
          <w:szCs w:val="28"/>
        </w:rPr>
        <w:t>the</w:t>
      </w:r>
      <w:r w:rsidRPr="00C63265">
        <w:rPr>
          <w:rFonts w:ascii="Garamond" w:hAnsi="Garamond"/>
          <w:sz w:val="28"/>
          <w:szCs w:val="28"/>
        </w:rPr>
        <w:t xml:space="preserve"> </w:t>
      </w:r>
      <w:r w:rsidR="007E7BAE">
        <w:rPr>
          <w:rFonts w:ascii="Garamond" w:hAnsi="Garamond"/>
          <w:sz w:val="28"/>
          <w:szCs w:val="28"/>
        </w:rPr>
        <w:t>Research</w:t>
      </w:r>
      <w:r w:rsidRPr="00C63265">
        <w:rPr>
          <w:rFonts w:ascii="Garamond" w:hAnsi="Garamond"/>
          <w:sz w:val="28"/>
          <w:szCs w:val="28"/>
        </w:rPr>
        <w:t xml:space="preserve"> Advisor and either the Graduate </w:t>
      </w:r>
      <w:r w:rsidR="000D39F1" w:rsidRPr="00C63265">
        <w:rPr>
          <w:rFonts w:ascii="Garamond" w:hAnsi="Garamond"/>
          <w:sz w:val="28"/>
          <w:szCs w:val="28"/>
        </w:rPr>
        <w:t xml:space="preserve">Program </w:t>
      </w:r>
      <w:r w:rsidR="003F2F24" w:rsidRPr="00C63265">
        <w:rPr>
          <w:rFonts w:ascii="Garamond" w:hAnsi="Garamond"/>
          <w:sz w:val="28"/>
          <w:szCs w:val="28"/>
        </w:rPr>
        <w:t>Director</w:t>
      </w:r>
      <w:r w:rsidRPr="00C63265">
        <w:rPr>
          <w:rFonts w:ascii="Garamond" w:hAnsi="Garamond"/>
          <w:sz w:val="28"/>
          <w:szCs w:val="28"/>
        </w:rPr>
        <w:t xml:space="preserve"> or Department </w:t>
      </w:r>
      <w:r w:rsidR="000D39F1" w:rsidRPr="00C63265">
        <w:rPr>
          <w:rFonts w:ascii="Garamond" w:hAnsi="Garamond"/>
          <w:sz w:val="28"/>
          <w:szCs w:val="28"/>
        </w:rPr>
        <w:t xml:space="preserve">Head will sign a </w:t>
      </w:r>
      <w:hyperlink r:id="rId31" w:history="1">
        <w:r w:rsidR="000D39F1" w:rsidRPr="00C63265">
          <w:rPr>
            <w:rStyle w:val="Hyperlink"/>
            <w:rFonts w:ascii="Garamond" w:hAnsi="Garamond"/>
            <w:sz w:val="28"/>
            <w:szCs w:val="28"/>
          </w:rPr>
          <w:t>Seminar Report</w:t>
        </w:r>
        <w:r w:rsidRPr="00C63265">
          <w:rPr>
            <w:rStyle w:val="Hyperlink"/>
            <w:rFonts w:ascii="Garamond" w:hAnsi="Garamond"/>
            <w:sz w:val="28"/>
            <w:szCs w:val="28"/>
          </w:rPr>
          <w:t xml:space="preserve"> for Non-Thesis Option</w:t>
        </w:r>
        <w:r w:rsidR="000D39F1" w:rsidRPr="00C63265">
          <w:rPr>
            <w:rStyle w:val="Hyperlink"/>
            <w:rFonts w:ascii="Garamond" w:hAnsi="Garamond"/>
            <w:sz w:val="28"/>
            <w:szCs w:val="28"/>
          </w:rPr>
          <w:t xml:space="preserve"> form</w:t>
        </w:r>
      </w:hyperlink>
      <w:r w:rsidRPr="00C63265">
        <w:rPr>
          <w:rFonts w:ascii="Garamond" w:hAnsi="Garamond"/>
          <w:sz w:val="28"/>
          <w:szCs w:val="28"/>
        </w:rPr>
        <w:t>.</w:t>
      </w:r>
      <w:r w:rsidR="000D39F1" w:rsidRPr="00C63265">
        <w:rPr>
          <w:rFonts w:ascii="Garamond" w:hAnsi="Garamond"/>
          <w:sz w:val="28"/>
          <w:szCs w:val="28"/>
        </w:rPr>
        <w:t xml:space="preserve"> </w:t>
      </w:r>
      <w:r w:rsidR="00083BF5" w:rsidRPr="00C63265">
        <w:rPr>
          <w:rFonts w:ascii="Garamond" w:hAnsi="Garamond"/>
          <w:sz w:val="28"/>
          <w:szCs w:val="28"/>
        </w:rPr>
        <w:t>The student should b</w:t>
      </w:r>
      <w:r w:rsidRPr="00C63265">
        <w:rPr>
          <w:rFonts w:ascii="Garamond" w:hAnsi="Garamond"/>
          <w:sz w:val="28"/>
          <w:szCs w:val="28"/>
        </w:rPr>
        <w:t xml:space="preserve">ring a copy </w:t>
      </w:r>
      <w:r w:rsidR="00C857A7" w:rsidRPr="00C63265">
        <w:rPr>
          <w:rFonts w:ascii="Garamond" w:hAnsi="Garamond"/>
          <w:sz w:val="28"/>
          <w:szCs w:val="28"/>
        </w:rPr>
        <w:t xml:space="preserve">of this form </w:t>
      </w:r>
      <w:r w:rsidRPr="00C63265">
        <w:rPr>
          <w:rFonts w:ascii="Garamond" w:hAnsi="Garamond"/>
          <w:sz w:val="28"/>
          <w:szCs w:val="28"/>
        </w:rPr>
        <w:t xml:space="preserve">to </w:t>
      </w:r>
      <w:r w:rsidR="00083BF5" w:rsidRPr="00C63265">
        <w:rPr>
          <w:rFonts w:ascii="Garamond" w:hAnsi="Garamond"/>
          <w:sz w:val="28"/>
          <w:szCs w:val="28"/>
        </w:rPr>
        <w:t>the</w:t>
      </w:r>
      <w:r w:rsidRPr="00C63265">
        <w:rPr>
          <w:rFonts w:ascii="Garamond" w:hAnsi="Garamond"/>
          <w:sz w:val="28"/>
          <w:szCs w:val="28"/>
        </w:rPr>
        <w:t xml:space="preserve"> defense</w:t>
      </w:r>
      <w:r w:rsidR="003E43E8" w:rsidRPr="00C63265">
        <w:rPr>
          <w:rFonts w:ascii="Garamond" w:hAnsi="Garamond"/>
          <w:sz w:val="28"/>
          <w:szCs w:val="28"/>
        </w:rPr>
        <w:t xml:space="preserve"> and submit the completed and signed form to Jane Terry</w:t>
      </w:r>
      <w:r w:rsidR="00CA5177">
        <w:rPr>
          <w:rFonts w:ascii="Garamond" w:hAnsi="Garamond"/>
          <w:sz w:val="28"/>
          <w:szCs w:val="28"/>
        </w:rPr>
        <w:t>, who will submit it to the Graduate College</w:t>
      </w:r>
      <w:r w:rsidRPr="00C63265">
        <w:rPr>
          <w:rFonts w:ascii="Garamond" w:hAnsi="Garamond"/>
          <w:sz w:val="28"/>
          <w:szCs w:val="28"/>
        </w:rPr>
        <w:t>.</w:t>
      </w:r>
      <w:bookmarkEnd w:id="6"/>
    </w:p>
    <w:p w14:paraId="175DB62B" w14:textId="41FC8BC2" w:rsidR="00FC523B" w:rsidRDefault="00FC523B">
      <w:pPr>
        <w:rPr>
          <w:rFonts w:ascii="Garamond" w:hAnsi="Garamond"/>
          <w:b/>
          <w:sz w:val="32"/>
          <w:szCs w:val="32"/>
        </w:rPr>
      </w:pPr>
      <w:r>
        <w:rPr>
          <w:rFonts w:ascii="Garamond" w:hAnsi="Garamond"/>
          <w:b/>
          <w:sz w:val="32"/>
          <w:szCs w:val="32"/>
        </w:rPr>
        <w:br w:type="page"/>
      </w:r>
    </w:p>
    <w:p w14:paraId="108A797B" w14:textId="77777777" w:rsidR="00FC523B" w:rsidRDefault="00FC523B" w:rsidP="00D1379B">
      <w:pPr>
        <w:rPr>
          <w:rFonts w:ascii="Garamond" w:hAnsi="Garamond"/>
          <w:sz w:val="28"/>
          <w:szCs w:val="28"/>
        </w:rPr>
      </w:pPr>
    </w:p>
    <w:bookmarkEnd w:id="4"/>
    <w:p w14:paraId="3955041A" w14:textId="4DD143BE" w:rsidR="00712C9C" w:rsidRPr="00C63265" w:rsidRDefault="00047FB0" w:rsidP="00970554">
      <w:pPr>
        <w:tabs>
          <w:tab w:val="left" w:pos="-1440"/>
          <w:tab w:val="left" w:pos="-720"/>
          <w:tab w:val="left" w:pos="0"/>
          <w:tab w:val="left" w:pos="432"/>
        </w:tabs>
        <w:rPr>
          <w:rFonts w:ascii="Garamond" w:hAnsi="Garamond"/>
          <w:b/>
          <w:sz w:val="32"/>
          <w:szCs w:val="32"/>
        </w:rPr>
      </w:pPr>
      <w:r w:rsidRPr="004A029B">
        <w:rPr>
          <w:rFonts w:ascii="Garamond" w:hAnsi="Garamond"/>
          <w:b/>
          <w:sz w:val="32"/>
          <w:szCs w:val="32"/>
        </w:rPr>
        <w:t>Final Semester of Degree Program</w:t>
      </w:r>
      <w:r w:rsidR="00CE7631" w:rsidRPr="004A029B">
        <w:rPr>
          <w:rFonts w:ascii="Garamond" w:hAnsi="Garamond"/>
          <w:b/>
          <w:sz w:val="32"/>
          <w:szCs w:val="32"/>
        </w:rPr>
        <w:t>: Calendars</w:t>
      </w:r>
      <w:r w:rsidRPr="00C63265">
        <w:rPr>
          <w:rFonts w:ascii="Garamond" w:hAnsi="Garamond"/>
          <w:b/>
          <w:sz w:val="32"/>
          <w:szCs w:val="32"/>
        </w:rPr>
        <w:t xml:space="preserve"> </w:t>
      </w:r>
    </w:p>
    <w:p w14:paraId="50FE1C2A" w14:textId="44459BFE" w:rsidR="003247F5" w:rsidRPr="006901F4" w:rsidRDefault="003247F5" w:rsidP="00970554">
      <w:pPr>
        <w:tabs>
          <w:tab w:val="left" w:pos="-1440"/>
          <w:tab w:val="left" w:pos="-720"/>
          <w:tab w:val="left" w:pos="0"/>
          <w:tab w:val="left" w:pos="432"/>
        </w:tabs>
        <w:rPr>
          <w:rFonts w:ascii="Garamond" w:hAnsi="Garamond"/>
          <w:b/>
          <w:sz w:val="28"/>
          <w:szCs w:val="28"/>
        </w:rPr>
      </w:pPr>
    </w:p>
    <w:p w14:paraId="30E201B1" w14:textId="7169AF22" w:rsidR="002C53CF" w:rsidRPr="006901F4" w:rsidRDefault="002C53CF" w:rsidP="00970554">
      <w:pPr>
        <w:tabs>
          <w:tab w:val="left" w:pos="-1440"/>
          <w:tab w:val="left" w:pos="-720"/>
          <w:tab w:val="left" w:pos="0"/>
          <w:tab w:val="left" w:pos="432"/>
        </w:tabs>
        <w:rPr>
          <w:rFonts w:ascii="Garamond" w:hAnsi="Garamond"/>
          <w:b/>
          <w:sz w:val="28"/>
          <w:szCs w:val="28"/>
        </w:rPr>
      </w:pPr>
      <w:r w:rsidRPr="00C63265">
        <w:rPr>
          <w:rFonts w:ascii="Garamond" w:hAnsi="Garamond"/>
          <w:b/>
          <w:sz w:val="28"/>
          <w:szCs w:val="28"/>
        </w:rPr>
        <w:t>Fall 20</w:t>
      </w:r>
      <w:r w:rsidR="005D388F">
        <w:rPr>
          <w:rFonts w:ascii="Garamond" w:hAnsi="Garamond"/>
          <w:b/>
          <w:sz w:val="28"/>
          <w:szCs w:val="28"/>
        </w:rPr>
        <w:t>2</w:t>
      </w:r>
      <w:r w:rsidR="007406C0">
        <w:rPr>
          <w:rFonts w:ascii="Garamond" w:hAnsi="Garamond"/>
          <w:b/>
          <w:sz w:val="28"/>
          <w:szCs w:val="28"/>
        </w:rPr>
        <w:t>5</w:t>
      </w:r>
    </w:p>
    <w:p w14:paraId="21FC32E8" w14:textId="77777777" w:rsidR="00FC1038" w:rsidRDefault="002C53CF" w:rsidP="00FC1038">
      <w:pPr>
        <w:tabs>
          <w:tab w:val="left" w:pos="-1440"/>
          <w:tab w:val="left" w:pos="-720"/>
          <w:tab w:val="left" w:pos="0"/>
          <w:tab w:val="left" w:pos="432"/>
        </w:tabs>
        <w:ind w:left="1440" w:hanging="1440"/>
        <w:rPr>
          <w:rFonts w:ascii="Garamond" w:hAnsi="Garamond"/>
          <w:sz w:val="28"/>
          <w:szCs w:val="28"/>
        </w:rPr>
      </w:pPr>
      <w:r w:rsidRPr="00C63265">
        <w:rPr>
          <w:rFonts w:ascii="Garamond" w:hAnsi="Garamond"/>
          <w:sz w:val="28"/>
          <w:szCs w:val="28"/>
        </w:rPr>
        <w:t xml:space="preserve">Aug </w:t>
      </w:r>
      <w:r w:rsidR="00981492" w:rsidRPr="00C63265">
        <w:rPr>
          <w:rFonts w:ascii="Garamond" w:hAnsi="Garamond"/>
          <w:sz w:val="28"/>
          <w:szCs w:val="28"/>
        </w:rPr>
        <w:t>2</w:t>
      </w:r>
      <w:r w:rsidR="004F61E3">
        <w:rPr>
          <w:rFonts w:ascii="Garamond" w:hAnsi="Garamond"/>
          <w:sz w:val="28"/>
          <w:szCs w:val="28"/>
        </w:rPr>
        <w:t>2</w:t>
      </w:r>
      <w:r w:rsidR="00861F4B" w:rsidRPr="00C63265">
        <w:rPr>
          <w:rFonts w:ascii="Garamond" w:hAnsi="Garamond"/>
          <w:sz w:val="28"/>
          <w:szCs w:val="28"/>
        </w:rPr>
        <w:tab/>
      </w:r>
      <w:r w:rsidR="00A87444" w:rsidRPr="00C63265">
        <w:rPr>
          <w:rFonts w:ascii="Garamond" w:hAnsi="Garamond"/>
          <w:sz w:val="28"/>
          <w:szCs w:val="28"/>
        </w:rPr>
        <w:t xml:space="preserve">Deadline to submit the online </w:t>
      </w:r>
      <w:hyperlink r:id="rId32" w:history="1">
        <w:r w:rsidR="00A87444" w:rsidRPr="00C63265">
          <w:rPr>
            <w:rStyle w:val="Hyperlink"/>
            <w:rFonts w:ascii="Garamond" w:hAnsi="Garamond"/>
            <w:sz w:val="28"/>
            <w:szCs w:val="28"/>
          </w:rPr>
          <w:t>Application for Graduation</w:t>
        </w:r>
      </w:hyperlink>
      <w:r w:rsidR="00A87444" w:rsidRPr="00C63265">
        <w:rPr>
          <w:rFonts w:ascii="Garamond" w:hAnsi="Garamond"/>
          <w:sz w:val="28"/>
          <w:szCs w:val="28"/>
        </w:rPr>
        <w:t xml:space="preserve"> to the Graduat</w:t>
      </w:r>
      <w:r w:rsidR="000E2D78">
        <w:rPr>
          <w:rFonts w:ascii="Garamond" w:hAnsi="Garamond"/>
          <w:sz w:val="28"/>
          <w:szCs w:val="28"/>
        </w:rPr>
        <w:t xml:space="preserve">e </w:t>
      </w:r>
      <w:r w:rsidR="00A87444" w:rsidRPr="00C63265">
        <w:rPr>
          <w:rFonts w:ascii="Garamond" w:hAnsi="Garamond"/>
          <w:sz w:val="28"/>
          <w:szCs w:val="28"/>
        </w:rPr>
        <w:t xml:space="preserve">College. </w:t>
      </w:r>
      <w:r w:rsidR="00FC1038" w:rsidRPr="00C63265">
        <w:rPr>
          <w:rFonts w:ascii="Garamond" w:hAnsi="Garamond"/>
          <w:sz w:val="28"/>
          <w:szCs w:val="28"/>
        </w:rPr>
        <w:t xml:space="preserve">Review </w:t>
      </w:r>
      <w:hyperlink r:id="rId33" w:history="1">
        <w:r w:rsidR="00FC1038" w:rsidRPr="00552C0D">
          <w:rPr>
            <w:rStyle w:val="Hyperlink"/>
            <w:rFonts w:ascii="Garamond" w:hAnsi="Garamond"/>
            <w:sz w:val="28"/>
            <w:szCs w:val="28"/>
          </w:rPr>
          <w:t>Graduation Requirements</w:t>
        </w:r>
      </w:hyperlink>
      <w:r w:rsidR="00FC1038">
        <w:rPr>
          <w:rFonts w:ascii="Garamond" w:hAnsi="Garamond"/>
          <w:sz w:val="28"/>
          <w:szCs w:val="28"/>
        </w:rPr>
        <w:t xml:space="preserve"> and </w:t>
      </w:r>
      <w:hyperlink r:id="rId34" w:history="1">
        <w:r w:rsidR="00FC1038" w:rsidRPr="00BE7674">
          <w:rPr>
            <w:rStyle w:val="Hyperlink"/>
            <w:rFonts w:ascii="Garamond" w:hAnsi="Garamond"/>
            <w:sz w:val="28"/>
            <w:szCs w:val="28"/>
          </w:rPr>
          <w:t>procedures</w:t>
        </w:r>
      </w:hyperlink>
      <w:r w:rsidR="00FC1038">
        <w:rPr>
          <w:rFonts w:ascii="Garamond" w:hAnsi="Garamond"/>
          <w:sz w:val="28"/>
          <w:szCs w:val="28"/>
        </w:rPr>
        <w:t>.</w:t>
      </w:r>
      <w:r w:rsidR="00FC1038" w:rsidRPr="00C63265">
        <w:rPr>
          <w:rFonts w:ascii="Garamond" w:hAnsi="Garamond"/>
          <w:sz w:val="28"/>
          <w:szCs w:val="28"/>
        </w:rPr>
        <w:t xml:space="preserve"> </w:t>
      </w:r>
    </w:p>
    <w:p w14:paraId="4A6B6FC9" w14:textId="6339B529" w:rsidR="00D02036" w:rsidRPr="00C63265" w:rsidRDefault="00CF303E" w:rsidP="00970554">
      <w:pPr>
        <w:tabs>
          <w:tab w:val="left" w:pos="-1440"/>
          <w:tab w:val="left" w:pos="-720"/>
          <w:tab w:val="left" w:pos="0"/>
          <w:tab w:val="left" w:pos="432"/>
        </w:tabs>
        <w:ind w:left="1440" w:hanging="1440"/>
        <w:rPr>
          <w:rFonts w:ascii="Garamond" w:hAnsi="Garamond"/>
          <w:sz w:val="28"/>
          <w:szCs w:val="28"/>
        </w:rPr>
      </w:pPr>
      <w:r>
        <w:rPr>
          <w:rFonts w:ascii="Garamond" w:hAnsi="Garamond"/>
          <w:sz w:val="28"/>
          <w:szCs w:val="28"/>
        </w:rPr>
        <w:t xml:space="preserve">Oct </w:t>
      </w:r>
      <w:r w:rsidR="005074ED">
        <w:rPr>
          <w:rFonts w:ascii="Garamond" w:hAnsi="Garamond"/>
          <w:sz w:val="28"/>
          <w:szCs w:val="28"/>
        </w:rPr>
        <w:t>1</w:t>
      </w:r>
      <w:r w:rsidR="000E2D78">
        <w:rPr>
          <w:rFonts w:ascii="Garamond" w:hAnsi="Garamond"/>
          <w:sz w:val="28"/>
          <w:szCs w:val="28"/>
        </w:rPr>
        <w:t>3</w:t>
      </w:r>
      <w:r w:rsidR="001B2B2E" w:rsidRPr="00C63265">
        <w:rPr>
          <w:rFonts w:ascii="Garamond" w:hAnsi="Garamond"/>
          <w:sz w:val="28"/>
          <w:szCs w:val="28"/>
        </w:rPr>
        <w:tab/>
        <w:t>Last day to</w:t>
      </w:r>
      <w:r w:rsidR="00D02036" w:rsidRPr="00C63265">
        <w:rPr>
          <w:rFonts w:ascii="Garamond" w:hAnsi="Garamond"/>
          <w:sz w:val="28"/>
          <w:szCs w:val="28"/>
        </w:rPr>
        <w:t xml:space="preserve"> </w:t>
      </w:r>
      <w:r w:rsidR="001B2B2E" w:rsidRPr="00C63265">
        <w:rPr>
          <w:rFonts w:ascii="Garamond" w:hAnsi="Garamond"/>
          <w:sz w:val="28"/>
          <w:szCs w:val="28"/>
        </w:rPr>
        <w:t>submit</w:t>
      </w:r>
      <w:r w:rsidR="00D02036" w:rsidRPr="00C63265">
        <w:rPr>
          <w:rFonts w:ascii="Garamond" w:hAnsi="Garamond"/>
          <w:sz w:val="28"/>
          <w:szCs w:val="28"/>
        </w:rPr>
        <w:t xml:space="preserve"> completed Portfolio to </w:t>
      </w:r>
      <w:r w:rsidR="006D318E">
        <w:rPr>
          <w:rFonts w:ascii="Garamond" w:hAnsi="Garamond"/>
          <w:sz w:val="28"/>
          <w:szCs w:val="28"/>
        </w:rPr>
        <w:t>Research</w:t>
      </w:r>
      <w:r w:rsidR="005A46C5" w:rsidRPr="00C63265">
        <w:rPr>
          <w:rFonts w:ascii="Garamond" w:hAnsi="Garamond"/>
          <w:sz w:val="28"/>
          <w:szCs w:val="28"/>
        </w:rPr>
        <w:t xml:space="preserve"> Advisor</w:t>
      </w:r>
    </w:p>
    <w:p w14:paraId="16AC57B3" w14:textId="6D18308B" w:rsidR="002C53CF" w:rsidRPr="00C63265" w:rsidRDefault="005074ED" w:rsidP="00970554">
      <w:pPr>
        <w:tabs>
          <w:tab w:val="left" w:pos="-1440"/>
          <w:tab w:val="left" w:pos="-720"/>
          <w:tab w:val="left" w:pos="0"/>
          <w:tab w:val="left" w:pos="432"/>
        </w:tabs>
        <w:ind w:left="1440" w:hanging="1440"/>
        <w:rPr>
          <w:rFonts w:ascii="Garamond" w:hAnsi="Garamond"/>
          <w:sz w:val="28"/>
          <w:szCs w:val="28"/>
        </w:rPr>
      </w:pPr>
      <w:r>
        <w:rPr>
          <w:rFonts w:ascii="Garamond" w:hAnsi="Garamond"/>
          <w:sz w:val="28"/>
          <w:szCs w:val="28"/>
        </w:rPr>
        <w:t>Oct 2</w:t>
      </w:r>
      <w:r w:rsidR="0005612A">
        <w:rPr>
          <w:rFonts w:ascii="Garamond" w:hAnsi="Garamond"/>
          <w:sz w:val="28"/>
          <w:szCs w:val="28"/>
        </w:rPr>
        <w:t>0</w:t>
      </w:r>
      <w:r w:rsidR="001B2B2E" w:rsidRPr="00C63265">
        <w:rPr>
          <w:rFonts w:ascii="Garamond" w:hAnsi="Garamond"/>
          <w:sz w:val="28"/>
          <w:szCs w:val="28"/>
        </w:rPr>
        <w:tab/>
        <w:t>Last day to distribute</w:t>
      </w:r>
      <w:r w:rsidR="0040063B" w:rsidRPr="00C63265">
        <w:rPr>
          <w:rFonts w:ascii="Garamond" w:hAnsi="Garamond"/>
          <w:sz w:val="28"/>
          <w:szCs w:val="28"/>
        </w:rPr>
        <w:t xml:space="preserve"> </w:t>
      </w:r>
      <w:r w:rsidR="001A56BB" w:rsidRPr="00C63265">
        <w:rPr>
          <w:rFonts w:ascii="Garamond" w:hAnsi="Garamond"/>
          <w:sz w:val="28"/>
          <w:szCs w:val="28"/>
        </w:rPr>
        <w:t>T</w:t>
      </w:r>
      <w:r w:rsidR="00D02036" w:rsidRPr="00C63265">
        <w:rPr>
          <w:rFonts w:ascii="Garamond" w:hAnsi="Garamond"/>
          <w:sz w:val="28"/>
          <w:szCs w:val="28"/>
        </w:rPr>
        <w:t xml:space="preserve">hesis </w:t>
      </w:r>
      <w:r w:rsidR="002C53CF" w:rsidRPr="00C63265">
        <w:rPr>
          <w:rFonts w:ascii="Garamond" w:hAnsi="Garamond"/>
          <w:sz w:val="28"/>
          <w:szCs w:val="28"/>
        </w:rPr>
        <w:t xml:space="preserve">approved by </w:t>
      </w:r>
      <w:r w:rsidR="00491AB4" w:rsidRPr="00C63265">
        <w:rPr>
          <w:rFonts w:ascii="Garamond" w:hAnsi="Garamond"/>
          <w:sz w:val="28"/>
          <w:szCs w:val="28"/>
        </w:rPr>
        <w:t xml:space="preserve">your </w:t>
      </w:r>
      <w:r w:rsidR="006D318E">
        <w:rPr>
          <w:rFonts w:ascii="Garamond" w:hAnsi="Garamond"/>
          <w:sz w:val="28"/>
          <w:szCs w:val="28"/>
        </w:rPr>
        <w:t>Research Advisor</w:t>
      </w:r>
      <w:r w:rsidR="008A1F5E" w:rsidRPr="00C63265">
        <w:rPr>
          <w:rFonts w:ascii="Garamond" w:hAnsi="Garamond"/>
          <w:sz w:val="28"/>
          <w:szCs w:val="28"/>
        </w:rPr>
        <w:t xml:space="preserve"> to the members of your Advisory Committee</w:t>
      </w:r>
    </w:p>
    <w:p w14:paraId="6CAD3428" w14:textId="7C8BD15E" w:rsidR="00D02036" w:rsidRPr="00C63265" w:rsidRDefault="005A7051" w:rsidP="00970554">
      <w:pPr>
        <w:tabs>
          <w:tab w:val="left" w:pos="-1440"/>
          <w:tab w:val="left" w:pos="-720"/>
          <w:tab w:val="left" w:pos="0"/>
          <w:tab w:val="left" w:pos="432"/>
        </w:tabs>
        <w:ind w:left="1440" w:hanging="1440"/>
        <w:rPr>
          <w:rFonts w:ascii="Garamond" w:hAnsi="Garamond"/>
          <w:sz w:val="28"/>
          <w:szCs w:val="28"/>
        </w:rPr>
      </w:pPr>
      <w:r>
        <w:rPr>
          <w:rFonts w:ascii="Garamond" w:hAnsi="Garamond"/>
          <w:sz w:val="28"/>
          <w:szCs w:val="28"/>
        </w:rPr>
        <w:t xml:space="preserve">Oct </w:t>
      </w:r>
      <w:r w:rsidR="00F83AA9">
        <w:rPr>
          <w:rFonts w:ascii="Garamond" w:hAnsi="Garamond"/>
          <w:sz w:val="28"/>
          <w:szCs w:val="28"/>
        </w:rPr>
        <w:t>2</w:t>
      </w:r>
      <w:r w:rsidR="0005612A">
        <w:rPr>
          <w:rFonts w:ascii="Garamond" w:hAnsi="Garamond"/>
          <w:sz w:val="28"/>
          <w:szCs w:val="28"/>
        </w:rPr>
        <w:t>7</w:t>
      </w:r>
      <w:r w:rsidR="00D02036" w:rsidRPr="00C63265">
        <w:rPr>
          <w:rFonts w:ascii="Garamond" w:hAnsi="Garamond"/>
          <w:sz w:val="28"/>
          <w:szCs w:val="28"/>
        </w:rPr>
        <w:tab/>
        <w:t xml:space="preserve">Last day </w:t>
      </w:r>
      <w:r w:rsidR="001B2B2E" w:rsidRPr="00C63265">
        <w:rPr>
          <w:rFonts w:ascii="Garamond" w:hAnsi="Garamond"/>
          <w:sz w:val="28"/>
          <w:szCs w:val="28"/>
        </w:rPr>
        <w:t>to distribute</w:t>
      </w:r>
      <w:r w:rsidR="00D02036" w:rsidRPr="00C63265">
        <w:rPr>
          <w:rFonts w:ascii="Garamond" w:hAnsi="Garamond"/>
          <w:sz w:val="28"/>
          <w:szCs w:val="28"/>
        </w:rPr>
        <w:t xml:space="preserve"> Portfolio approved by your </w:t>
      </w:r>
      <w:r w:rsidR="006D318E">
        <w:rPr>
          <w:rFonts w:ascii="Garamond" w:hAnsi="Garamond"/>
          <w:sz w:val="28"/>
          <w:szCs w:val="28"/>
        </w:rPr>
        <w:t>Research</w:t>
      </w:r>
      <w:r w:rsidR="00D02036" w:rsidRPr="00C63265">
        <w:rPr>
          <w:rFonts w:ascii="Garamond" w:hAnsi="Garamond"/>
          <w:sz w:val="28"/>
          <w:szCs w:val="28"/>
        </w:rPr>
        <w:t xml:space="preserve"> Advisor to members of your Advisory Committee</w:t>
      </w:r>
    </w:p>
    <w:p w14:paraId="4BB6E355" w14:textId="088D11FA" w:rsidR="002C53CF" w:rsidRPr="00C63265" w:rsidRDefault="00025E61" w:rsidP="00970554">
      <w:pPr>
        <w:pStyle w:val="BodyTextIndent2"/>
        <w:ind w:left="1440" w:hanging="1440"/>
        <w:jc w:val="left"/>
        <w:rPr>
          <w:rFonts w:ascii="Garamond" w:hAnsi="Garamond"/>
          <w:sz w:val="28"/>
          <w:szCs w:val="28"/>
        </w:rPr>
      </w:pPr>
      <w:r>
        <w:rPr>
          <w:rFonts w:ascii="Garamond" w:hAnsi="Garamond"/>
          <w:sz w:val="28"/>
          <w:szCs w:val="28"/>
        </w:rPr>
        <w:t xml:space="preserve">Nov </w:t>
      </w:r>
      <w:r w:rsidR="0005612A">
        <w:rPr>
          <w:rFonts w:ascii="Garamond" w:hAnsi="Garamond"/>
          <w:sz w:val="28"/>
          <w:szCs w:val="28"/>
        </w:rPr>
        <w:t>3</w:t>
      </w:r>
      <w:r w:rsidR="00E652DC" w:rsidRPr="00C63265">
        <w:rPr>
          <w:rFonts w:ascii="Garamond" w:hAnsi="Garamond"/>
          <w:sz w:val="28"/>
          <w:szCs w:val="28"/>
        </w:rPr>
        <w:t xml:space="preserve"> </w:t>
      </w:r>
      <w:r w:rsidR="00E652DC" w:rsidRPr="00C63265">
        <w:rPr>
          <w:rFonts w:ascii="Garamond" w:hAnsi="Garamond"/>
          <w:sz w:val="28"/>
          <w:szCs w:val="28"/>
        </w:rPr>
        <w:tab/>
      </w:r>
      <w:r w:rsidR="00D02036" w:rsidRPr="00C63265">
        <w:rPr>
          <w:rFonts w:ascii="Garamond" w:hAnsi="Garamond"/>
          <w:sz w:val="28"/>
          <w:szCs w:val="28"/>
        </w:rPr>
        <w:t>Final version of Thesis</w:t>
      </w:r>
      <w:r w:rsidR="00E652DC" w:rsidRPr="00C63265">
        <w:rPr>
          <w:rFonts w:ascii="Garamond" w:hAnsi="Garamond"/>
          <w:sz w:val="28"/>
          <w:szCs w:val="28"/>
        </w:rPr>
        <w:t xml:space="preserve"> </w:t>
      </w:r>
      <w:r w:rsidR="001B2B2E" w:rsidRPr="00C63265">
        <w:rPr>
          <w:rFonts w:ascii="Garamond" w:hAnsi="Garamond"/>
          <w:sz w:val="28"/>
          <w:szCs w:val="28"/>
        </w:rPr>
        <w:t>due</w:t>
      </w:r>
      <w:r w:rsidR="002C53CF" w:rsidRPr="00C63265">
        <w:rPr>
          <w:rFonts w:ascii="Garamond" w:hAnsi="Garamond"/>
          <w:sz w:val="28"/>
          <w:szCs w:val="28"/>
        </w:rPr>
        <w:t>, though more cha</w:t>
      </w:r>
      <w:r w:rsidR="007E72FE" w:rsidRPr="00C63265">
        <w:rPr>
          <w:rFonts w:ascii="Garamond" w:hAnsi="Garamond"/>
          <w:sz w:val="28"/>
          <w:szCs w:val="28"/>
        </w:rPr>
        <w:t>nges may be required after the O</w:t>
      </w:r>
      <w:r w:rsidR="000A7EBD" w:rsidRPr="00C63265">
        <w:rPr>
          <w:rFonts w:ascii="Garamond" w:hAnsi="Garamond"/>
          <w:sz w:val="28"/>
          <w:szCs w:val="28"/>
        </w:rPr>
        <w:t xml:space="preserve">ral </w:t>
      </w:r>
      <w:r w:rsidR="007E72FE" w:rsidRPr="00C63265">
        <w:rPr>
          <w:rFonts w:ascii="Garamond" w:hAnsi="Garamond"/>
          <w:sz w:val="28"/>
          <w:szCs w:val="28"/>
        </w:rPr>
        <w:t>D</w:t>
      </w:r>
      <w:r w:rsidR="00861F4B" w:rsidRPr="00C63265">
        <w:rPr>
          <w:rFonts w:ascii="Garamond" w:hAnsi="Garamond"/>
          <w:sz w:val="28"/>
          <w:szCs w:val="28"/>
        </w:rPr>
        <w:t>efense</w:t>
      </w:r>
    </w:p>
    <w:p w14:paraId="423C1702" w14:textId="10ABACCB" w:rsidR="002C53CF" w:rsidRPr="00C63265" w:rsidRDefault="002C53CF" w:rsidP="00970554">
      <w:pPr>
        <w:tabs>
          <w:tab w:val="left" w:pos="-1440"/>
          <w:tab w:val="left" w:pos="-720"/>
          <w:tab w:val="left" w:pos="0"/>
          <w:tab w:val="left" w:pos="432"/>
        </w:tabs>
        <w:ind w:left="1440" w:hanging="1440"/>
        <w:rPr>
          <w:rFonts w:ascii="Garamond" w:hAnsi="Garamond"/>
          <w:sz w:val="28"/>
          <w:szCs w:val="28"/>
        </w:rPr>
      </w:pPr>
      <w:r w:rsidRPr="00C63265">
        <w:rPr>
          <w:rFonts w:ascii="Garamond" w:hAnsi="Garamond"/>
          <w:sz w:val="28"/>
          <w:szCs w:val="28"/>
        </w:rPr>
        <w:t xml:space="preserve">Nov </w:t>
      </w:r>
      <w:r w:rsidR="0060743A">
        <w:rPr>
          <w:rFonts w:ascii="Garamond" w:hAnsi="Garamond"/>
          <w:sz w:val="28"/>
          <w:szCs w:val="28"/>
        </w:rPr>
        <w:t>1</w:t>
      </w:r>
      <w:r w:rsidR="0005612A">
        <w:rPr>
          <w:rFonts w:ascii="Garamond" w:hAnsi="Garamond"/>
          <w:sz w:val="28"/>
          <w:szCs w:val="28"/>
        </w:rPr>
        <w:t>0</w:t>
      </w:r>
      <w:r w:rsidR="00E652DC" w:rsidRPr="00C63265">
        <w:rPr>
          <w:rFonts w:ascii="Garamond" w:hAnsi="Garamond"/>
          <w:sz w:val="28"/>
          <w:szCs w:val="28"/>
        </w:rPr>
        <w:tab/>
        <w:t>La</w:t>
      </w:r>
      <w:r w:rsidR="00CB61C9" w:rsidRPr="00C63265">
        <w:rPr>
          <w:rFonts w:ascii="Garamond" w:hAnsi="Garamond"/>
          <w:sz w:val="28"/>
          <w:szCs w:val="28"/>
        </w:rPr>
        <w:t>st day for Thesis or Portfolio O</w:t>
      </w:r>
      <w:r w:rsidR="00E652DC" w:rsidRPr="00C63265">
        <w:rPr>
          <w:rFonts w:ascii="Garamond" w:hAnsi="Garamond"/>
          <w:sz w:val="28"/>
          <w:szCs w:val="28"/>
        </w:rPr>
        <w:t xml:space="preserve">ral </w:t>
      </w:r>
      <w:r w:rsidR="00CB61C9" w:rsidRPr="00C63265">
        <w:rPr>
          <w:rFonts w:ascii="Garamond" w:hAnsi="Garamond"/>
          <w:sz w:val="28"/>
          <w:szCs w:val="28"/>
        </w:rPr>
        <w:t>D</w:t>
      </w:r>
      <w:r w:rsidR="00614A29" w:rsidRPr="00C63265">
        <w:rPr>
          <w:rFonts w:ascii="Garamond" w:hAnsi="Garamond"/>
          <w:sz w:val="28"/>
          <w:szCs w:val="28"/>
        </w:rPr>
        <w:t>efense</w:t>
      </w:r>
      <w:r w:rsidR="00202516" w:rsidRPr="00C63265">
        <w:rPr>
          <w:rFonts w:ascii="Garamond" w:hAnsi="Garamond"/>
          <w:sz w:val="28"/>
          <w:szCs w:val="28"/>
        </w:rPr>
        <w:t xml:space="preserve">  </w:t>
      </w:r>
    </w:p>
    <w:p w14:paraId="164B8D7B" w14:textId="64C62AD9" w:rsidR="002C53CF" w:rsidRPr="00C63265" w:rsidRDefault="002C53CF" w:rsidP="00970554">
      <w:pPr>
        <w:tabs>
          <w:tab w:val="left" w:pos="-1440"/>
          <w:tab w:val="left" w:pos="-720"/>
          <w:tab w:val="left" w:pos="0"/>
          <w:tab w:val="left" w:pos="432"/>
        </w:tabs>
        <w:ind w:left="1440" w:hanging="1440"/>
        <w:rPr>
          <w:rFonts w:ascii="Garamond" w:hAnsi="Garamond"/>
          <w:sz w:val="28"/>
          <w:szCs w:val="28"/>
        </w:rPr>
      </w:pPr>
      <w:r w:rsidRPr="00C63265">
        <w:rPr>
          <w:rFonts w:ascii="Garamond" w:hAnsi="Garamond"/>
          <w:b/>
          <w:sz w:val="28"/>
          <w:szCs w:val="28"/>
        </w:rPr>
        <w:t xml:space="preserve">Nov </w:t>
      </w:r>
      <w:r w:rsidR="0060743A">
        <w:rPr>
          <w:rFonts w:ascii="Garamond" w:hAnsi="Garamond"/>
          <w:b/>
          <w:sz w:val="28"/>
          <w:szCs w:val="28"/>
        </w:rPr>
        <w:t>1</w:t>
      </w:r>
      <w:r w:rsidR="0005612A">
        <w:rPr>
          <w:rFonts w:ascii="Garamond" w:hAnsi="Garamond"/>
          <w:b/>
          <w:sz w:val="28"/>
          <w:szCs w:val="28"/>
        </w:rPr>
        <w:t>7</w:t>
      </w:r>
      <w:r w:rsidRPr="00C63265">
        <w:rPr>
          <w:rFonts w:ascii="Garamond" w:hAnsi="Garamond"/>
          <w:sz w:val="28"/>
          <w:szCs w:val="28"/>
        </w:rPr>
        <w:tab/>
      </w:r>
      <w:r w:rsidRPr="00C63265">
        <w:rPr>
          <w:rFonts w:ascii="Garamond" w:hAnsi="Garamond"/>
          <w:b/>
          <w:sz w:val="28"/>
          <w:szCs w:val="28"/>
        </w:rPr>
        <w:t>Thesis Deadlin</w:t>
      </w:r>
      <w:r w:rsidR="001A56BB" w:rsidRPr="00C63265">
        <w:rPr>
          <w:rFonts w:ascii="Garamond" w:hAnsi="Garamond"/>
          <w:b/>
          <w:sz w:val="28"/>
          <w:szCs w:val="28"/>
        </w:rPr>
        <w:t>e</w:t>
      </w:r>
      <w:r w:rsidR="001A56BB" w:rsidRPr="00C63265">
        <w:rPr>
          <w:rFonts w:ascii="Garamond" w:hAnsi="Garamond"/>
          <w:sz w:val="28"/>
          <w:szCs w:val="28"/>
        </w:rPr>
        <w:t>: Last day to submit approved T</w:t>
      </w:r>
      <w:r w:rsidR="005A46C5" w:rsidRPr="00C63265">
        <w:rPr>
          <w:rFonts w:ascii="Garamond" w:hAnsi="Garamond"/>
          <w:sz w:val="28"/>
          <w:szCs w:val="28"/>
        </w:rPr>
        <w:t>hesis to the Graduate College</w:t>
      </w:r>
    </w:p>
    <w:p w14:paraId="6B7F74C8" w14:textId="7EDD36B7" w:rsidR="002C53CF" w:rsidRDefault="002C53CF" w:rsidP="00970554">
      <w:pPr>
        <w:pStyle w:val="BodyTextIndent3"/>
        <w:ind w:left="1440" w:hanging="1440"/>
        <w:jc w:val="left"/>
        <w:rPr>
          <w:rFonts w:ascii="Garamond" w:hAnsi="Garamond"/>
          <w:sz w:val="28"/>
          <w:szCs w:val="28"/>
        </w:rPr>
      </w:pPr>
      <w:r w:rsidRPr="00C63265">
        <w:rPr>
          <w:rFonts w:ascii="Garamond" w:hAnsi="Garamond"/>
          <w:b/>
          <w:sz w:val="28"/>
          <w:szCs w:val="28"/>
        </w:rPr>
        <w:t xml:space="preserve">Nov </w:t>
      </w:r>
      <w:r w:rsidR="0060743A">
        <w:rPr>
          <w:rFonts w:ascii="Garamond" w:hAnsi="Garamond"/>
          <w:b/>
          <w:sz w:val="28"/>
          <w:szCs w:val="28"/>
        </w:rPr>
        <w:t>1</w:t>
      </w:r>
      <w:r w:rsidR="0005612A">
        <w:rPr>
          <w:rFonts w:ascii="Garamond" w:hAnsi="Garamond"/>
          <w:b/>
          <w:sz w:val="28"/>
          <w:szCs w:val="28"/>
        </w:rPr>
        <w:t>7</w:t>
      </w:r>
      <w:r w:rsidRPr="00C63265">
        <w:rPr>
          <w:rFonts w:ascii="Garamond" w:hAnsi="Garamond"/>
          <w:sz w:val="28"/>
          <w:szCs w:val="28"/>
        </w:rPr>
        <w:tab/>
      </w:r>
      <w:r w:rsidR="003F71D0" w:rsidRPr="00C63265">
        <w:rPr>
          <w:rFonts w:ascii="Garamond" w:hAnsi="Garamond"/>
          <w:b/>
          <w:sz w:val="28"/>
          <w:szCs w:val="28"/>
        </w:rPr>
        <w:t xml:space="preserve">Portfolio </w:t>
      </w:r>
      <w:r w:rsidRPr="00C63265">
        <w:rPr>
          <w:rFonts w:ascii="Garamond" w:hAnsi="Garamond"/>
          <w:b/>
          <w:sz w:val="28"/>
          <w:szCs w:val="28"/>
        </w:rPr>
        <w:t>Deadline</w:t>
      </w:r>
      <w:r w:rsidRPr="00C63265">
        <w:rPr>
          <w:rFonts w:ascii="Garamond" w:hAnsi="Garamond"/>
          <w:sz w:val="28"/>
          <w:szCs w:val="28"/>
        </w:rPr>
        <w:t>: Last day to submi</w:t>
      </w:r>
      <w:r w:rsidR="001A56BB" w:rsidRPr="00C63265">
        <w:rPr>
          <w:rFonts w:ascii="Garamond" w:hAnsi="Garamond"/>
          <w:sz w:val="28"/>
          <w:szCs w:val="28"/>
        </w:rPr>
        <w:t xml:space="preserve">t </w:t>
      </w:r>
      <w:r w:rsidR="008A1F5E" w:rsidRPr="00C63265">
        <w:rPr>
          <w:rFonts w:ascii="Garamond" w:hAnsi="Garamond"/>
          <w:sz w:val="28"/>
          <w:szCs w:val="28"/>
        </w:rPr>
        <w:t xml:space="preserve">signed Seminar Report Form for Non-Thesis Option </w:t>
      </w:r>
      <w:r w:rsidR="005A46C5" w:rsidRPr="00C63265">
        <w:rPr>
          <w:rFonts w:ascii="Garamond" w:hAnsi="Garamond"/>
          <w:sz w:val="28"/>
          <w:szCs w:val="28"/>
        </w:rPr>
        <w:t>to the Graduate College</w:t>
      </w:r>
    </w:p>
    <w:p w14:paraId="70494510" w14:textId="2D4F45A3" w:rsidR="00D70333" w:rsidRPr="00D70333" w:rsidRDefault="00D70333" w:rsidP="00970554">
      <w:pPr>
        <w:pStyle w:val="BodyTextIndent3"/>
        <w:ind w:left="1440" w:hanging="1440"/>
        <w:jc w:val="left"/>
        <w:rPr>
          <w:rFonts w:ascii="Garamond" w:hAnsi="Garamond"/>
          <w:sz w:val="28"/>
          <w:szCs w:val="28"/>
          <w:lang w:val="en-US"/>
        </w:rPr>
      </w:pPr>
      <w:r>
        <w:rPr>
          <w:rFonts w:ascii="Garamond" w:hAnsi="Garamond"/>
          <w:b/>
          <w:sz w:val="28"/>
          <w:szCs w:val="28"/>
          <w:lang w:val="en-US"/>
        </w:rPr>
        <w:t xml:space="preserve">Dec </w:t>
      </w:r>
      <w:r w:rsidR="0005612A">
        <w:rPr>
          <w:rFonts w:ascii="Garamond" w:hAnsi="Garamond"/>
          <w:b/>
          <w:sz w:val="28"/>
          <w:szCs w:val="28"/>
          <w:lang w:val="en-US"/>
        </w:rPr>
        <w:t>4</w:t>
      </w:r>
      <w:r>
        <w:rPr>
          <w:rFonts w:ascii="Garamond" w:hAnsi="Garamond"/>
          <w:b/>
          <w:sz w:val="28"/>
          <w:szCs w:val="28"/>
          <w:lang w:val="en-US"/>
        </w:rPr>
        <w:tab/>
        <w:t>Comp Deadline</w:t>
      </w:r>
      <w:r>
        <w:rPr>
          <w:rFonts w:ascii="Garamond" w:hAnsi="Garamond"/>
          <w:sz w:val="28"/>
          <w:szCs w:val="28"/>
          <w:lang w:val="en-US"/>
        </w:rPr>
        <w:t xml:space="preserve">: </w:t>
      </w:r>
      <w:r w:rsidRPr="00D70333">
        <w:rPr>
          <w:rFonts w:ascii="Garamond" w:hAnsi="Garamond"/>
          <w:sz w:val="28"/>
          <w:szCs w:val="28"/>
          <w:lang w:val="en-US"/>
        </w:rPr>
        <w:t>Deadline for submission of Comprehensive Examination results to the Graduate College</w:t>
      </w:r>
    </w:p>
    <w:p w14:paraId="13B01957" w14:textId="77777777" w:rsidR="002C53CF" w:rsidRPr="00C63265" w:rsidRDefault="002C53CF" w:rsidP="00970554">
      <w:pPr>
        <w:pStyle w:val="BodyTextIndent3"/>
        <w:ind w:left="1440" w:hanging="1440"/>
        <w:jc w:val="left"/>
        <w:rPr>
          <w:rFonts w:ascii="Garamond" w:hAnsi="Garamond"/>
          <w:sz w:val="28"/>
          <w:szCs w:val="28"/>
        </w:rPr>
      </w:pPr>
    </w:p>
    <w:p w14:paraId="65C8DBAC" w14:textId="42D9DF1D" w:rsidR="002C53CF" w:rsidRPr="00C63265" w:rsidRDefault="00F43723" w:rsidP="006901F4">
      <w:pPr>
        <w:pStyle w:val="Heading4"/>
        <w:widowControl/>
        <w:jc w:val="left"/>
        <w:rPr>
          <w:rFonts w:ascii="Garamond" w:hAnsi="Garamond"/>
        </w:rPr>
      </w:pPr>
      <w:r>
        <w:rPr>
          <w:rFonts w:ascii="Garamond" w:hAnsi="Garamond"/>
        </w:rPr>
        <w:t>Spring 202</w:t>
      </w:r>
      <w:r w:rsidR="007406C0">
        <w:rPr>
          <w:rFonts w:ascii="Garamond" w:hAnsi="Garamond"/>
          <w:lang w:val="en-US"/>
        </w:rPr>
        <w:t>6</w:t>
      </w:r>
    </w:p>
    <w:p w14:paraId="344FBA18" w14:textId="77777777" w:rsidR="00FC1038" w:rsidRDefault="002C53CF" w:rsidP="00FC1038">
      <w:pPr>
        <w:tabs>
          <w:tab w:val="left" w:pos="-1440"/>
          <w:tab w:val="left" w:pos="-720"/>
          <w:tab w:val="left" w:pos="0"/>
          <w:tab w:val="left" w:pos="432"/>
        </w:tabs>
        <w:ind w:left="1440" w:hanging="1440"/>
        <w:rPr>
          <w:rFonts w:ascii="Garamond" w:hAnsi="Garamond"/>
          <w:sz w:val="28"/>
          <w:szCs w:val="28"/>
        </w:rPr>
      </w:pPr>
      <w:r w:rsidRPr="00C63265">
        <w:rPr>
          <w:rFonts w:ascii="Garamond" w:hAnsi="Garamond"/>
          <w:sz w:val="28"/>
          <w:szCs w:val="28"/>
        </w:rPr>
        <w:t xml:space="preserve">Jan </w:t>
      </w:r>
      <w:r w:rsidR="00A04716">
        <w:rPr>
          <w:rFonts w:ascii="Garamond" w:hAnsi="Garamond"/>
          <w:sz w:val="28"/>
          <w:szCs w:val="28"/>
        </w:rPr>
        <w:t>1</w:t>
      </w:r>
      <w:r w:rsidR="00125F44">
        <w:rPr>
          <w:rFonts w:ascii="Garamond" w:hAnsi="Garamond"/>
          <w:sz w:val="28"/>
          <w:szCs w:val="28"/>
        </w:rPr>
        <w:t>6</w:t>
      </w:r>
      <w:r w:rsidR="00081F10" w:rsidRPr="00C63265">
        <w:rPr>
          <w:rFonts w:ascii="Garamond" w:hAnsi="Garamond"/>
          <w:sz w:val="28"/>
          <w:szCs w:val="28"/>
        </w:rPr>
        <w:tab/>
      </w:r>
      <w:r w:rsidR="00A87444" w:rsidRPr="00C63265">
        <w:rPr>
          <w:rFonts w:ascii="Garamond" w:hAnsi="Garamond"/>
          <w:sz w:val="28"/>
          <w:szCs w:val="28"/>
        </w:rPr>
        <w:t xml:space="preserve">Deadline to submit the online </w:t>
      </w:r>
      <w:hyperlink r:id="rId35" w:history="1">
        <w:r w:rsidR="00A87444" w:rsidRPr="00C63265">
          <w:rPr>
            <w:rStyle w:val="Hyperlink"/>
            <w:rFonts w:ascii="Garamond" w:hAnsi="Garamond"/>
            <w:sz w:val="28"/>
            <w:szCs w:val="28"/>
          </w:rPr>
          <w:t>Application for Graduation</w:t>
        </w:r>
      </w:hyperlink>
      <w:r w:rsidR="00A87444" w:rsidRPr="00C63265">
        <w:rPr>
          <w:rFonts w:ascii="Garamond" w:hAnsi="Garamond"/>
          <w:sz w:val="28"/>
          <w:szCs w:val="28"/>
        </w:rPr>
        <w:t xml:space="preserve"> to the Graduate College. </w:t>
      </w:r>
      <w:r w:rsidR="00FC1038" w:rsidRPr="00C63265">
        <w:rPr>
          <w:rFonts w:ascii="Garamond" w:hAnsi="Garamond"/>
          <w:sz w:val="28"/>
          <w:szCs w:val="28"/>
        </w:rPr>
        <w:t xml:space="preserve">Review </w:t>
      </w:r>
      <w:hyperlink r:id="rId36" w:history="1">
        <w:r w:rsidR="00FC1038" w:rsidRPr="00552C0D">
          <w:rPr>
            <w:rStyle w:val="Hyperlink"/>
            <w:rFonts w:ascii="Garamond" w:hAnsi="Garamond"/>
            <w:sz w:val="28"/>
            <w:szCs w:val="28"/>
          </w:rPr>
          <w:t>Graduation Requirements</w:t>
        </w:r>
      </w:hyperlink>
      <w:r w:rsidR="00FC1038">
        <w:rPr>
          <w:rFonts w:ascii="Garamond" w:hAnsi="Garamond"/>
          <w:sz w:val="28"/>
          <w:szCs w:val="28"/>
        </w:rPr>
        <w:t xml:space="preserve"> and </w:t>
      </w:r>
      <w:hyperlink r:id="rId37" w:history="1">
        <w:r w:rsidR="00FC1038" w:rsidRPr="00BE7674">
          <w:rPr>
            <w:rStyle w:val="Hyperlink"/>
            <w:rFonts w:ascii="Garamond" w:hAnsi="Garamond"/>
            <w:sz w:val="28"/>
            <w:szCs w:val="28"/>
          </w:rPr>
          <w:t>procedures</w:t>
        </w:r>
      </w:hyperlink>
      <w:r w:rsidR="00FC1038">
        <w:rPr>
          <w:rFonts w:ascii="Garamond" w:hAnsi="Garamond"/>
          <w:sz w:val="28"/>
          <w:szCs w:val="28"/>
        </w:rPr>
        <w:t>.</w:t>
      </w:r>
      <w:r w:rsidR="00FC1038" w:rsidRPr="00C63265">
        <w:rPr>
          <w:rFonts w:ascii="Garamond" w:hAnsi="Garamond"/>
          <w:sz w:val="28"/>
          <w:szCs w:val="28"/>
        </w:rPr>
        <w:t xml:space="preserve"> </w:t>
      </w:r>
    </w:p>
    <w:p w14:paraId="4D7AF25E" w14:textId="71A2F139" w:rsidR="008F637F" w:rsidRPr="00C63265" w:rsidRDefault="008B228B" w:rsidP="00970554">
      <w:pPr>
        <w:tabs>
          <w:tab w:val="left" w:pos="-1440"/>
          <w:tab w:val="left" w:pos="-720"/>
          <w:tab w:val="left" w:pos="0"/>
          <w:tab w:val="left" w:pos="432"/>
        </w:tabs>
        <w:ind w:left="1440" w:hanging="1440"/>
        <w:rPr>
          <w:rFonts w:ascii="Garamond" w:hAnsi="Garamond"/>
          <w:sz w:val="28"/>
          <w:szCs w:val="28"/>
        </w:rPr>
      </w:pPr>
      <w:r w:rsidRPr="00C63265">
        <w:rPr>
          <w:rFonts w:ascii="Garamond" w:hAnsi="Garamond"/>
          <w:sz w:val="28"/>
          <w:szCs w:val="28"/>
        </w:rPr>
        <w:t>M</w:t>
      </w:r>
      <w:r w:rsidR="00D543D7">
        <w:rPr>
          <w:rFonts w:ascii="Garamond" w:hAnsi="Garamond"/>
          <w:sz w:val="28"/>
          <w:szCs w:val="28"/>
        </w:rPr>
        <w:t xml:space="preserve">ar </w:t>
      </w:r>
      <w:r w:rsidR="005A7051">
        <w:rPr>
          <w:rFonts w:ascii="Garamond" w:hAnsi="Garamond"/>
          <w:sz w:val="28"/>
          <w:szCs w:val="28"/>
        </w:rPr>
        <w:t>1</w:t>
      </w:r>
      <w:r w:rsidR="008424FB">
        <w:rPr>
          <w:rFonts w:ascii="Garamond" w:hAnsi="Garamond"/>
          <w:sz w:val="28"/>
          <w:szCs w:val="28"/>
        </w:rPr>
        <w:t>3</w:t>
      </w:r>
      <w:r w:rsidR="005A46C5" w:rsidRPr="00C63265">
        <w:rPr>
          <w:rFonts w:ascii="Garamond" w:hAnsi="Garamond"/>
          <w:sz w:val="28"/>
          <w:szCs w:val="28"/>
        </w:rPr>
        <w:tab/>
        <w:t>Last day to submit</w:t>
      </w:r>
      <w:r w:rsidR="008F637F" w:rsidRPr="00C63265">
        <w:rPr>
          <w:rFonts w:ascii="Garamond" w:hAnsi="Garamond"/>
          <w:sz w:val="28"/>
          <w:szCs w:val="28"/>
        </w:rPr>
        <w:t xml:space="preserve"> completed Portfolio to </w:t>
      </w:r>
      <w:r w:rsidR="006D318E">
        <w:rPr>
          <w:rFonts w:ascii="Garamond" w:hAnsi="Garamond"/>
          <w:sz w:val="28"/>
          <w:szCs w:val="28"/>
        </w:rPr>
        <w:t>Research</w:t>
      </w:r>
      <w:r w:rsidR="005A46C5" w:rsidRPr="00C63265">
        <w:rPr>
          <w:rFonts w:ascii="Garamond" w:hAnsi="Garamond"/>
          <w:sz w:val="28"/>
          <w:szCs w:val="28"/>
        </w:rPr>
        <w:t xml:space="preserve"> Advisor</w:t>
      </w:r>
    </w:p>
    <w:p w14:paraId="00B0D7F8" w14:textId="581FF56F" w:rsidR="002C53CF" w:rsidRPr="00C63265" w:rsidRDefault="00460504" w:rsidP="00970554">
      <w:pPr>
        <w:tabs>
          <w:tab w:val="left" w:pos="-1440"/>
          <w:tab w:val="left" w:pos="-720"/>
          <w:tab w:val="left" w:pos="0"/>
          <w:tab w:val="left" w:pos="432"/>
        </w:tabs>
        <w:ind w:left="1440" w:hanging="1440"/>
        <w:rPr>
          <w:rFonts w:ascii="Garamond" w:hAnsi="Garamond"/>
          <w:sz w:val="28"/>
          <w:szCs w:val="28"/>
        </w:rPr>
      </w:pPr>
      <w:r>
        <w:rPr>
          <w:rFonts w:ascii="Garamond" w:hAnsi="Garamond"/>
          <w:sz w:val="28"/>
          <w:szCs w:val="28"/>
        </w:rPr>
        <w:t xml:space="preserve">Mar </w:t>
      </w:r>
      <w:r w:rsidR="008424FB">
        <w:rPr>
          <w:rFonts w:ascii="Garamond" w:hAnsi="Garamond"/>
          <w:sz w:val="28"/>
          <w:szCs w:val="28"/>
        </w:rPr>
        <w:t>20</w:t>
      </w:r>
      <w:r w:rsidR="002C53CF" w:rsidRPr="00C63265">
        <w:rPr>
          <w:rFonts w:ascii="Garamond" w:hAnsi="Garamond"/>
          <w:sz w:val="28"/>
          <w:szCs w:val="28"/>
        </w:rPr>
        <w:tab/>
      </w:r>
      <w:r w:rsidR="005A46C5" w:rsidRPr="00C63265">
        <w:rPr>
          <w:rFonts w:ascii="Garamond" w:hAnsi="Garamond"/>
          <w:sz w:val="28"/>
          <w:szCs w:val="28"/>
        </w:rPr>
        <w:t>Last day to distribute</w:t>
      </w:r>
      <w:r w:rsidR="008F637F" w:rsidRPr="00C63265">
        <w:rPr>
          <w:rFonts w:ascii="Garamond" w:hAnsi="Garamond"/>
          <w:sz w:val="28"/>
          <w:szCs w:val="28"/>
        </w:rPr>
        <w:t xml:space="preserve"> Thesis approved by your</w:t>
      </w:r>
      <w:r w:rsidR="005A7051">
        <w:rPr>
          <w:rFonts w:ascii="Garamond" w:hAnsi="Garamond"/>
          <w:sz w:val="28"/>
          <w:szCs w:val="28"/>
        </w:rPr>
        <w:t xml:space="preserve"> </w:t>
      </w:r>
      <w:r w:rsidR="006D318E">
        <w:rPr>
          <w:rFonts w:ascii="Garamond" w:hAnsi="Garamond"/>
          <w:sz w:val="28"/>
          <w:szCs w:val="28"/>
        </w:rPr>
        <w:t xml:space="preserve">Research </w:t>
      </w:r>
      <w:r w:rsidR="005A7051">
        <w:rPr>
          <w:rFonts w:ascii="Garamond" w:hAnsi="Garamond"/>
          <w:sz w:val="28"/>
          <w:szCs w:val="28"/>
        </w:rPr>
        <w:t>Advisor</w:t>
      </w:r>
      <w:r w:rsidR="008F637F" w:rsidRPr="00C63265">
        <w:rPr>
          <w:rFonts w:ascii="Garamond" w:hAnsi="Garamond"/>
          <w:sz w:val="28"/>
          <w:szCs w:val="28"/>
        </w:rPr>
        <w:t xml:space="preserve"> to the members of your Advisory Committee</w:t>
      </w:r>
    </w:p>
    <w:p w14:paraId="1B59F414" w14:textId="50C51E96" w:rsidR="008F637F" w:rsidRPr="00C63265" w:rsidRDefault="00A04716" w:rsidP="00970554">
      <w:pPr>
        <w:tabs>
          <w:tab w:val="left" w:pos="-1440"/>
          <w:tab w:val="left" w:pos="-720"/>
          <w:tab w:val="left" w:pos="0"/>
          <w:tab w:val="left" w:pos="432"/>
        </w:tabs>
        <w:ind w:left="1440" w:hanging="1440"/>
        <w:rPr>
          <w:rFonts w:ascii="Garamond" w:hAnsi="Garamond"/>
          <w:sz w:val="28"/>
          <w:szCs w:val="28"/>
        </w:rPr>
      </w:pPr>
      <w:r>
        <w:rPr>
          <w:rFonts w:ascii="Garamond" w:hAnsi="Garamond"/>
          <w:sz w:val="28"/>
          <w:szCs w:val="28"/>
        </w:rPr>
        <w:t xml:space="preserve">Mar </w:t>
      </w:r>
      <w:r w:rsidR="008424FB">
        <w:rPr>
          <w:rFonts w:ascii="Garamond" w:hAnsi="Garamond"/>
          <w:sz w:val="28"/>
          <w:szCs w:val="28"/>
        </w:rPr>
        <w:t>27</w:t>
      </w:r>
      <w:r w:rsidR="005A46C5" w:rsidRPr="00C63265">
        <w:rPr>
          <w:rFonts w:ascii="Garamond" w:hAnsi="Garamond"/>
          <w:sz w:val="28"/>
          <w:szCs w:val="28"/>
        </w:rPr>
        <w:tab/>
        <w:t>Last day to distribute</w:t>
      </w:r>
      <w:r w:rsidR="008F637F" w:rsidRPr="00C63265">
        <w:rPr>
          <w:rFonts w:ascii="Garamond" w:hAnsi="Garamond"/>
          <w:sz w:val="28"/>
          <w:szCs w:val="28"/>
        </w:rPr>
        <w:t xml:space="preserve"> Portfolio approved by your </w:t>
      </w:r>
      <w:r w:rsidR="006D318E">
        <w:rPr>
          <w:rFonts w:ascii="Garamond" w:hAnsi="Garamond"/>
          <w:sz w:val="28"/>
          <w:szCs w:val="28"/>
        </w:rPr>
        <w:t>Research</w:t>
      </w:r>
      <w:r w:rsidR="008F637F" w:rsidRPr="00C63265">
        <w:rPr>
          <w:rFonts w:ascii="Garamond" w:hAnsi="Garamond"/>
          <w:sz w:val="28"/>
          <w:szCs w:val="28"/>
        </w:rPr>
        <w:t xml:space="preserve"> Advisor to mem</w:t>
      </w:r>
      <w:r w:rsidR="005A46C5" w:rsidRPr="00C63265">
        <w:rPr>
          <w:rFonts w:ascii="Garamond" w:hAnsi="Garamond"/>
          <w:sz w:val="28"/>
          <w:szCs w:val="28"/>
        </w:rPr>
        <w:t>bers of your Advisory Committee</w:t>
      </w:r>
    </w:p>
    <w:p w14:paraId="64F55278" w14:textId="4C0F1303" w:rsidR="00D7629C" w:rsidRPr="00C63265" w:rsidRDefault="001C0059" w:rsidP="00970554">
      <w:pPr>
        <w:pStyle w:val="BodyTextIndent2"/>
        <w:ind w:left="1440" w:hanging="1440"/>
        <w:jc w:val="left"/>
        <w:rPr>
          <w:rFonts w:ascii="Garamond" w:hAnsi="Garamond"/>
          <w:sz w:val="28"/>
          <w:szCs w:val="28"/>
        </w:rPr>
      </w:pPr>
      <w:r>
        <w:rPr>
          <w:rFonts w:ascii="Garamond" w:hAnsi="Garamond"/>
          <w:sz w:val="28"/>
          <w:szCs w:val="28"/>
          <w:lang w:val="en-US"/>
        </w:rPr>
        <w:t>Apr</w:t>
      </w:r>
      <w:r w:rsidR="00A04716">
        <w:rPr>
          <w:rFonts w:ascii="Garamond" w:hAnsi="Garamond"/>
          <w:sz w:val="28"/>
          <w:szCs w:val="28"/>
          <w:lang w:val="en-US"/>
        </w:rPr>
        <w:t xml:space="preserve"> </w:t>
      </w:r>
      <w:r w:rsidR="008424FB">
        <w:rPr>
          <w:rFonts w:ascii="Garamond" w:hAnsi="Garamond"/>
          <w:sz w:val="28"/>
          <w:szCs w:val="28"/>
          <w:lang w:val="en-US"/>
        </w:rPr>
        <w:t>3</w:t>
      </w:r>
      <w:r w:rsidR="002C53CF" w:rsidRPr="00C63265">
        <w:rPr>
          <w:rFonts w:ascii="Garamond" w:hAnsi="Garamond"/>
          <w:sz w:val="28"/>
          <w:szCs w:val="28"/>
        </w:rPr>
        <w:tab/>
      </w:r>
      <w:r w:rsidR="00D7629C" w:rsidRPr="00C63265">
        <w:rPr>
          <w:rFonts w:ascii="Garamond" w:hAnsi="Garamond"/>
          <w:sz w:val="28"/>
          <w:szCs w:val="28"/>
        </w:rPr>
        <w:t>Fina</w:t>
      </w:r>
      <w:r w:rsidR="008F637F" w:rsidRPr="00C63265">
        <w:rPr>
          <w:rFonts w:ascii="Garamond" w:hAnsi="Garamond"/>
          <w:sz w:val="28"/>
          <w:szCs w:val="28"/>
        </w:rPr>
        <w:t>l version of Thesis</w:t>
      </w:r>
      <w:r w:rsidR="00D7629C" w:rsidRPr="00C63265">
        <w:rPr>
          <w:rFonts w:ascii="Garamond" w:hAnsi="Garamond"/>
          <w:sz w:val="28"/>
          <w:szCs w:val="28"/>
        </w:rPr>
        <w:t xml:space="preserve"> </w:t>
      </w:r>
      <w:r w:rsidR="005A46C5" w:rsidRPr="00C63265">
        <w:rPr>
          <w:rFonts w:ascii="Garamond" w:hAnsi="Garamond"/>
          <w:sz w:val="28"/>
          <w:szCs w:val="28"/>
        </w:rPr>
        <w:t>due</w:t>
      </w:r>
      <w:r w:rsidR="00D7629C" w:rsidRPr="00C63265">
        <w:rPr>
          <w:rFonts w:ascii="Garamond" w:hAnsi="Garamond"/>
          <w:sz w:val="28"/>
          <w:szCs w:val="28"/>
        </w:rPr>
        <w:t>, though more cha</w:t>
      </w:r>
      <w:r w:rsidR="00081F10" w:rsidRPr="00C63265">
        <w:rPr>
          <w:rFonts w:ascii="Garamond" w:hAnsi="Garamond"/>
          <w:sz w:val="28"/>
          <w:szCs w:val="28"/>
        </w:rPr>
        <w:t>nges may be required after the O</w:t>
      </w:r>
      <w:r w:rsidR="00D7629C" w:rsidRPr="00C63265">
        <w:rPr>
          <w:rFonts w:ascii="Garamond" w:hAnsi="Garamond"/>
          <w:sz w:val="28"/>
          <w:szCs w:val="28"/>
        </w:rPr>
        <w:t xml:space="preserve">ral </w:t>
      </w:r>
      <w:r w:rsidR="00081F10" w:rsidRPr="00C63265">
        <w:rPr>
          <w:rFonts w:ascii="Garamond" w:hAnsi="Garamond"/>
          <w:sz w:val="28"/>
          <w:szCs w:val="28"/>
        </w:rPr>
        <w:t>Defense</w:t>
      </w:r>
    </w:p>
    <w:p w14:paraId="3269BB92" w14:textId="535A4205" w:rsidR="002C53CF" w:rsidRPr="00C63265" w:rsidRDefault="00460504" w:rsidP="00970554">
      <w:pPr>
        <w:tabs>
          <w:tab w:val="left" w:pos="-1440"/>
          <w:tab w:val="left" w:pos="-720"/>
          <w:tab w:val="left" w:pos="0"/>
          <w:tab w:val="left" w:pos="432"/>
        </w:tabs>
        <w:ind w:left="1440" w:hanging="1440"/>
        <w:rPr>
          <w:rFonts w:ascii="Garamond" w:hAnsi="Garamond"/>
          <w:sz w:val="28"/>
          <w:szCs w:val="28"/>
        </w:rPr>
      </w:pPr>
      <w:r>
        <w:rPr>
          <w:rFonts w:ascii="Garamond" w:hAnsi="Garamond"/>
          <w:sz w:val="28"/>
          <w:szCs w:val="28"/>
        </w:rPr>
        <w:t xml:space="preserve">Apr </w:t>
      </w:r>
      <w:r w:rsidR="00D92C5C">
        <w:rPr>
          <w:rFonts w:ascii="Garamond" w:hAnsi="Garamond"/>
          <w:sz w:val="28"/>
          <w:szCs w:val="28"/>
        </w:rPr>
        <w:t>10</w:t>
      </w:r>
      <w:r w:rsidR="002C53CF" w:rsidRPr="00C63265">
        <w:rPr>
          <w:rFonts w:ascii="Garamond" w:hAnsi="Garamond"/>
          <w:sz w:val="28"/>
          <w:szCs w:val="28"/>
        </w:rPr>
        <w:t xml:space="preserve"> </w:t>
      </w:r>
      <w:r w:rsidR="002C53CF" w:rsidRPr="00C63265">
        <w:rPr>
          <w:rFonts w:ascii="Garamond" w:hAnsi="Garamond"/>
          <w:sz w:val="28"/>
          <w:szCs w:val="28"/>
        </w:rPr>
        <w:tab/>
      </w:r>
      <w:r w:rsidR="00D7629C" w:rsidRPr="00C63265">
        <w:rPr>
          <w:rFonts w:ascii="Garamond" w:hAnsi="Garamond"/>
          <w:sz w:val="28"/>
          <w:szCs w:val="28"/>
        </w:rPr>
        <w:t>La</w:t>
      </w:r>
      <w:r w:rsidR="00081F10" w:rsidRPr="00C63265">
        <w:rPr>
          <w:rFonts w:ascii="Garamond" w:hAnsi="Garamond"/>
          <w:sz w:val="28"/>
          <w:szCs w:val="28"/>
        </w:rPr>
        <w:t>st day for Thesis or Portfolio O</w:t>
      </w:r>
      <w:r w:rsidR="00D7629C" w:rsidRPr="00C63265">
        <w:rPr>
          <w:rFonts w:ascii="Garamond" w:hAnsi="Garamond"/>
          <w:sz w:val="28"/>
          <w:szCs w:val="28"/>
        </w:rPr>
        <w:t xml:space="preserve">ral </w:t>
      </w:r>
      <w:r w:rsidR="00081F10" w:rsidRPr="00C63265">
        <w:rPr>
          <w:rFonts w:ascii="Garamond" w:hAnsi="Garamond"/>
          <w:sz w:val="28"/>
          <w:szCs w:val="28"/>
        </w:rPr>
        <w:t>D</w:t>
      </w:r>
      <w:r w:rsidR="00614A29" w:rsidRPr="00C63265">
        <w:rPr>
          <w:rFonts w:ascii="Garamond" w:hAnsi="Garamond"/>
          <w:sz w:val="28"/>
          <w:szCs w:val="28"/>
        </w:rPr>
        <w:t>efense</w:t>
      </w:r>
      <w:r w:rsidR="00D7629C" w:rsidRPr="00C63265">
        <w:rPr>
          <w:rFonts w:ascii="Garamond" w:hAnsi="Garamond"/>
          <w:sz w:val="28"/>
          <w:szCs w:val="28"/>
        </w:rPr>
        <w:t xml:space="preserve">  </w:t>
      </w:r>
    </w:p>
    <w:p w14:paraId="1D4D9679" w14:textId="5B67DABA" w:rsidR="002C53CF" w:rsidRPr="00C63265" w:rsidRDefault="002E6C07" w:rsidP="00970554">
      <w:pPr>
        <w:tabs>
          <w:tab w:val="left" w:pos="-1440"/>
          <w:tab w:val="left" w:pos="-720"/>
          <w:tab w:val="left" w:pos="432"/>
        </w:tabs>
        <w:ind w:left="1440" w:hanging="1440"/>
        <w:rPr>
          <w:rFonts w:ascii="Garamond" w:hAnsi="Garamond"/>
          <w:sz w:val="28"/>
          <w:szCs w:val="28"/>
        </w:rPr>
      </w:pPr>
      <w:r>
        <w:rPr>
          <w:rFonts w:ascii="Garamond" w:hAnsi="Garamond"/>
          <w:b/>
          <w:sz w:val="28"/>
          <w:szCs w:val="28"/>
        </w:rPr>
        <w:t xml:space="preserve">Apr </w:t>
      </w:r>
      <w:r w:rsidR="00A04716">
        <w:rPr>
          <w:rFonts w:ascii="Garamond" w:hAnsi="Garamond"/>
          <w:b/>
          <w:sz w:val="28"/>
          <w:szCs w:val="28"/>
        </w:rPr>
        <w:t>1</w:t>
      </w:r>
      <w:r w:rsidR="00D92C5C">
        <w:rPr>
          <w:rFonts w:ascii="Garamond" w:hAnsi="Garamond"/>
          <w:b/>
          <w:sz w:val="28"/>
          <w:szCs w:val="28"/>
        </w:rPr>
        <w:t>7</w:t>
      </w:r>
      <w:r w:rsidR="002C53CF" w:rsidRPr="00C63265">
        <w:rPr>
          <w:rFonts w:ascii="Garamond" w:hAnsi="Garamond"/>
          <w:b/>
          <w:sz w:val="28"/>
          <w:szCs w:val="28"/>
        </w:rPr>
        <w:tab/>
        <w:t>Thesis Deadlin</w:t>
      </w:r>
      <w:r w:rsidR="001A56BB" w:rsidRPr="00C63265">
        <w:rPr>
          <w:rFonts w:ascii="Garamond" w:hAnsi="Garamond"/>
          <w:b/>
          <w:sz w:val="28"/>
          <w:szCs w:val="28"/>
        </w:rPr>
        <w:t>e</w:t>
      </w:r>
      <w:r w:rsidR="001A56BB" w:rsidRPr="00C63265">
        <w:rPr>
          <w:rFonts w:ascii="Garamond" w:hAnsi="Garamond"/>
          <w:sz w:val="28"/>
          <w:szCs w:val="28"/>
        </w:rPr>
        <w:t>: Last day to submit approved T</w:t>
      </w:r>
      <w:r w:rsidR="005A46C5" w:rsidRPr="00C63265">
        <w:rPr>
          <w:rFonts w:ascii="Garamond" w:hAnsi="Garamond"/>
          <w:sz w:val="28"/>
          <w:szCs w:val="28"/>
        </w:rPr>
        <w:t>hesis to the Graduate College</w:t>
      </w:r>
    </w:p>
    <w:p w14:paraId="44926FE8" w14:textId="1F57B917" w:rsidR="00410A80" w:rsidRDefault="00201D1C" w:rsidP="00970554">
      <w:pPr>
        <w:pStyle w:val="BodyTextIndent3"/>
        <w:ind w:left="1440" w:hanging="1440"/>
        <w:jc w:val="left"/>
        <w:rPr>
          <w:rFonts w:ascii="Garamond" w:hAnsi="Garamond"/>
          <w:sz w:val="28"/>
          <w:szCs w:val="28"/>
        </w:rPr>
      </w:pPr>
      <w:r>
        <w:rPr>
          <w:rFonts w:ascii="Garamond" w:hAnsi="Garamond"/>
          <w:b/>
          <w:sz w:val="28"/>
          <w:szCs w:val="28"/>
        </w:rPr>
        <w:t xml:space="preserve">Apr </w:t>
      </w:r>
      <w:r w:rsidR="00A04716">
        <w:rPr>
          <w:rFonts w:ascii="Garamond" w:hAnsi="Garamond"/>
          <w:b/>
          <w:sz w:val="28"/>
          <w:szCs w:val="28"/>
          <w:lang w:val="en-US"/>
        </w:rPr>
        <w:t>1</w:t>
      </w:r>
      <w:r w:rsidR="00D92C5C">
        <w:rPr>
          <w:rFonts w:ascii="Garamond" w:hAnsi="Garamond"/>
          <w:b/>
          <w:sz w:val="28"/>
          <w:szCs w:val="28"/>
          <w:lang w:val="en-US"/>
        </w:rPr>
        <w:t>7</w:t>
      </w:r>
      <w:r w:rsidR="002C53CF" w:rsidRPr="00C63265">
        <w:rPr>
          <w:rFonts w:ascii="Garamond" w:hAnsi="Garamond"/>
          <w:b/>
          <w:sz w:val="28"/>
          <w:szCs w:val="28"/>
        </w:rPr>
        <w:tab/>
      </w:r>
      <w:r w:rsidR="00410A80" w:rsidRPr="00C63265">
        <w:rPr>
          <w:rFonts w:ascii="Garamond" w:hAnsi="Garamond"/>
          <w:b/>
          <w:sz w:val="28"/>
          <w:szCs w:val="28"/>
        </w:rPr>
        <w:t>Portfolio Deadline</w:t>
      </w:r>
      <w:r w:rsidR="00410A80" w:rsidRPr="00C63265">
        <w:rPr>
          <w:rFonts w:ascii="Garamond" w:hAnsi="Garamond"/>
          <w:sz w:val="28"/>
          <w:szCs w:val="28"/>
        </w:rPr>
        <w:t>: Last day to submit signed Seminar Report Form for Non-Thesis O</w:t>
      </w:r>
      <w:r w:rsidR="005A46C5" w:rsidRPr="00C63265">
        <w:rPr>
          <w:rFonts w:ascii="Garamond" w:hAnsi="Garamond"/>
          <w:sz w:val="28"/>
          <w:szCs w:val="28"/>
        </w:rPr>
        <w:t>ption to the Graduate College</w:t>
      </w:r>
    </w:p>
    <w:p w14:paraId="0D1008C2" w14:textId="22300613" w:rsidR="00D70333" w:rsidRPr="00D70333" w:rsidRDefault="00125F44" w:rsidP="00970554">
      <w:pPr>
        <w:pStyle w:val="BodyTextIndent3"/>
        <w:ind w:left="1440" w:hanging="1440"/>
        <w:jc w:val="left"/>
        <w:rPr>
          <w:rFonts w:ascii="Garamond" w:hAnsi="Garamond"/>
          <w:sz w:val="28"/>
          <w:szCs w:val="28"/>
          <w:lang w:val="en-US"/>
        </w:rPr>
      </w:pPr>
      <w:r>
        <w:rPr>
          <w:rFonts w:ascii="Garamond" w:hAnsi="Garamond"/>
          <w:b/>
          <w:sz w:val="28"/>
          <w:szCs w:val="28"/>
          <w:lang w:val="en-US"/>
        </w:rPr>
        <w:t>Apr 30</w:t>
      </w:r>
      <w:r w:rsidR="00D70333">
        <w:rPr>
          <w:rFonts w:ascii="Garamond" w:hAnsi="Garamond"/>
          <w:b/>
          <w:sz w:val="28"/>
          <w:szCs w:val="28"/>
          <w:lang w:val="en-US"/>
        </w:rPr>
        <w:tab/>
        <w:t>Comp Deadline</w:t>
      </w:r>
      <w:r w:rsidR="00D70333" w:rsidRPr="00D70333">
        <w:rPr>
          <w:rFonts w:ascii="Garamond" w:hAnsi="Garamond"/>
          <w:bCs/>
          <w:sz w:val="28"/>
          <w:szCs w:val="28"/>
          <w:lang w:val="en-US"/>
        </w:rPr>
        <w:t>:  Deadline for submission of Comprehensive Examination results to the Graduate College</w:t>
      </w:r>
    </w:p>
    <w:p w14:paraId="40DBE9DA" w14:textId="77777777" w:rsidR="008F1E5D" w:rsidRDefault="008F1E5D" w:rsidP="006901F4">
      <w:pPr>
        <w:pStyle w:val="Heading4"/>
        <w:widowControl/>
        <w:jc w:val="left"/>
        <w:rPr>
          <w:rFonts w:ascii="Garamond" w:hAnsi="Garamond"/>
        </w:rPr>
      </w:pPr>
    </w:p>
    <w:p w14:paraId="4FA7307A" w14:textId="33A7CA80" w:rsidR="002C53CF" w:rsidRPr="00C63265" w:rsidRDefault="009331B5" w:rsidP="006901F4">
      <w:pPr>
        <w:pStyle w:val="Heading4"/>
        <w:widowControl/>
        <w:jc w:val="left"/>
        <w:rPr>
          <w:rFonts w:ascii="Garamond" w:hAnsi="Garamond"/>
        </w:rPr>
      </w:pPr>
      <w:r>
        <w:rPr>
          <w:rFonts w:ascii="Garamond" w:hAnsi="Garamond"/>
        </w:rPr>
        <w:br w:type="page"/>
      </w:r>
      <w:r w:rsidR="00B41851">
        <w:rPr>
          <w:rFonts w:ascii="Garamond" w:hAnsi="Garamond"/>
        </w:rPr>
        <w:lastRenderedPageBreak/>
        <w:t>Summer 202</w:t>
      </w:r>
      <w:r w:rsidR="007406C0">
        <w:rPr>
          <w:rFonts w:ascii="Garamond" w:hAnsi="Garamond"/>
        </w:rPr>
        <w:t>6</w:t>
      </w:r>
      <w:r w:rsidR="002C53CF" w:rsidRPr="00C63265">
        <w:rPr>
          <w:rFonts w:ascii="Garamond" w:hAnsi="Garamond"/>
        </w:rPr>
        <w:t xml:space="preserve"> </w:t>
      </w:r>
    </w:p>
    <w:p w14:paraId="5F7BC589" w14:textId="40ADA775" w:rsidR="008F637F" w:rsidRPr="00C63265" w:rsidRDefault="009D4EE9" w:rsidP="00970554">
      <w:pPr>
        <w:tabs>
          <w:tab w:val="left" w:pos="-1440"/>
          <w:tab w:val="left" w:pos="-720"/>
          <w:tab w:val="left" w:pos="0"/>
          <w:tab w:val="left" w:pos="432"/>
        </w:tabs>
        <w:ind w:left="1440" w:hanging="1440"/>
        <w:rPr>
          <w:rFonts w:ascii="Garamond" w:hAnsi="Garamond"/>
          <w:sz w:val="28"/>
          <w:szCs w:val="28"/>
        </w:rPr>
      </w:pPr>
      <w:r>
        <w:rPr>
          <w:rFonts w:ascii="Garamond" w:hAnsi="Garamond"/>
          <w:sz w:val="28"/>
          <w:szCs w:val="28"/>
        </w:rPr>
        <w:t xml:space="preserve">Jun </w:t>
      </w:r>
      <w:r w:rsidR="00347412">
        <w:rPr>
          <w:rFonts w:ascii="Garamond" w:hAnsi="Garamond"/>
          <w:sz w:val="28"/>
          <w:szCs w:val="28"/>
        </w:rPr>
        <w:t>1</w:t>
      </w:r>
      <w:r w:rsidR="008F637F" w:rsidRPr="00C63265">
        <w:rPr>
          <w:rFonts w:ascii="Garamond" w:hAnsi="Garamond"/>
          <w:sz w:val="28"/>
          <w:szCs w:val="28"/>
        </w:rPr>
        <w:tab/>
      </w:r>
      <w:r w:rsidR="00A34D40" w:rsidRPr="00C63265">
        <w:rPr>
          <w:rFonts w:ascii="Garamond" w:hAnsi="Garamond"/>
          <w:sz w:val="28"/>
          <w:szCs w:val="28"/>
        </w:rPr>
        <w:t xml:space="preserve">Last day </w:t>
      </w:r>
      <w:r w:rsidR="005A46C5" w:rsidRPr="00C63265">
        <w:rPr>
          <w:rFonts w:ascii="Garamond" w:hAnsi="Garamond"/>
          <w:sz w:val="28"/>
          <w:szCs w:val="28"/>
        </w:rPr>
        <w:t xml:space="preserve">to submit </w:t>
      </w:r>
      <w:r w:rsidR="00A34D40" w:rsidRPr="00C63265">
        <w:rPr>
          <w:rFonts w:ascii="Garamond" w:hAnsi="Garamond"/>
          <w:sz w:val="28"/>
          <w:szCs w:val="28"/>
        </w:rPr>
        <w:t xml:space="preserve">completed Portfolio to </w:t>
      </w:r>
      <w:r w:rsidR="006D318E">
        <w:rPr>
          <w:rFonts w:ascii="Garamond" w:hAnsi="Garamond"/>
          <w:sz w:val="28"/>
          <w:szCs w:val="28"/>
        </w:rPr>
        <w:t xml:space="preserve">Research </w:t>
      </w:r>
      <w:r w:rsidR="005A46C5" w:rsidRPr="00C63265">
        <w:rPr>
          <w:rFonts w:ascii="Garamond" w:hAnsi="Garamond"/>
          <w:sz w:val="28"/>
          <w:szCs w:val="28"/>
        </w:rPr>
        <w:t>Advisor</w:t>
      </w:r>
    </w:p>
    <w:p w14:paraId="26C5288A" w14:textId="2CB8756D" w:rsidR="00217846" w:rsidRDefault="00217846" w:rsidP="00217846">
      <w:pPr>
        <w:tabs>
          <w:tab w:val="left" w:pos="-1440"/>
          <w:tab w:val="left" w:pos="-720"/>
          <w:tab w:val="left" w:pos="0"/>
          <w:tab w:val="left" w:pos="432"/>
        </w:tabs>
        <w:ind w:left="1440" w:hanging="1440"/>
        <w:rPr>
          <w:rFonts w:ascii="Garamond" w:hAnsi="Garamond"/>
          <w:sz w:val="28"/>
          <w:szCs w:val="28"/>
        </w:rPr>
      </w:pPr>
      <w:r w:rsidRPr="00C63265">
        <w:rPr>
          <w:rFonts w:ascii="Garamond" w:hAnsi="Garamond"/>
          <w:sz w:val="28"/>
          <w:szCs w:val="28"/>
        </w:rPr>
        <w:t xml:space="preserve">Jun </w:t>
      </w:r>
      <w:r>
        <w:rPr>
          <w:rFonts w:ascii="Garamond" w:hAnsi="Garamond"/>
          <w:sz w:val="28"/>
          <w:szCs w:val="28"/>
        </w:rPr>
        <w:t>5</w:t>
      </w:r>
      <w:r w:rsidRPr="00C63265">
        <w:rPr>
          <w:rFonts w:ascii="Garamond" w:hAnsi="Garamond"/>
          <w:sz w:val="28"/>
          <w:szCs w:val="28"/>
        </w:rPr>
        <w:tab/>
        <w:t xml:space="preserve">Deadline to submit the online </w:t>
      </w:r>
      <w:hyperlink r:id="rId38" w:history="1">
        <w:r w:rsidRPr="00C63265">
          <w:rPr>
            <w:rStyle w:val="Hyperlink"/>
            <w:rFonts w:ascii="Garamond" w:hAnsi="Garamond"/>
            <w:sz w:val="28"/>
            <w:szCs w:val="28"/>
          </w:rPr>
          <w:t>Application for Graduation</w:t>
        </w:r>
      </w:hyperlink>
      <w:r w:rsidRPr="00C63265">
        <w:rPr>
          <w:rFonts w:ascii="Garamond" w:hAnsi="Garamond"/>
          <w:sz w:val="28"/>
          <w:szCs w:val="28"/>
        </w:rPr>
        <w:t xml:space="preserve"> to the Graduate College. Review </w:t>
      </w:r>
      <w:hyperlink r:id="rId39" w:history="1">
        <w:r w:rsidRPr="00552C0D">
          <w:rPr>
            <w:rStyle w:val="Hyperlink"/>
            <w:rFonts w:ascii="Garamond" w:hAnsi="Garamond"/>
            <w:sz w:val="28"/>
            <w:szCs w:val="28"/>
          </w:rPr>
          <w:t xml:space="preserve">Graduation </w:t>
        </w:r>
        <w:r w:rsidR="00552C0D" w:rsidRPr="00552C0D">
          <w:rPr>
            <w:rStyle w:val="Hyperlink"/>
            <w:rFonts w:ascii="Garamond" w:hAnsi="Garamond"/>
            <w:sz w:val="28"/>
            <w:szCs w:val="28"/>
          </w:rPr>
          <w:t>Requirements</w:t>
        </w:r>
      </w:hyperlink>
      <w:r w:rsidR="00552C0D">
        <w:rPr>
          <w:rFonts w:ascii="Garamond" w:hAnsi="Garamond"/>
          <w:sz w:val="28"/>
          <w:szCs w:val="28"/>
        </w:rPr>
        <w:t xml:space="preserve"> and </w:t>
      </w:r>
      <w:hyperlink r:id="rId40" w:history="1">
        <w:r w:rsidRPr="00BE7674">
          <w:rPr>
            <w:rStyle w:val="Hyperlink"/>
            <w:rFonts w:ascii="Garamond" w:hAnsi="Garamond"/>
            <w:sz w:val="28"/>
            <w:szCs w:val="28"/>
          </w:rPr>
          <w:t>procedures</w:t>
        </w:r>
      </w:hyperlink>
      <w:r w:rsidR="00BE7674">
        <w:rPr>
          <w:rFonts w:ascii="Garamond" w:hAnsi="Garamond"/>
          <w:sz w:val="28"/>
          <w:szCs w:val="28"/>
        </w:rPr>
        <w:t>.</w:t>
      </w:r>
      <w:r w:rsidRPr="00C63265">
        <w:rPr>
          <w:rFonts w:ascii="Garamond" w:hAnsi="Garamond"/>
          <w:sz w:val="28"/>
          <w:szCs w:val="28"/>
        </w:rPr>
        <w:t xml:space="preserve"> </w:t>
      </w:r>
    </w:p>
    <w:p w14:paraId="2A560737" w14:textId="620CF94F" w:rsidR="002C53CF" w:rsidRPr="00C63265" w:rsidRDefault="002C53CF" w:rsidP="00970554">
      <w:pPr>
        <w:tabs>
          <w:tab w:val="left" w:pos="-1440"/>
          <w:tab w:val="left" w:pos="-720"/>
          <w:tab w:val="left" w:pos="0"/>
          <w:tab w:val="left" w:pos="432"/>
        </w:tabs>
        <w:ind w:left="1440" w:hanging="1440"/>
        <w:rPr>
          <w:rFonts w:ascii="Garamond" w:hAnsi="Garamond"/>
          <w:sz w:val="28"/>
          <w:szCs w:val="28"/>
        </w:rPr>
      </w:pPr>
      <w:r w:rsidRPr="00C63265">
        <w:rPr>
          <w:rFonts w:ascii="Garamond" w:hAnsi="Garamond"/>
          <w:sz w:val="28"/>
          <w:szCs w:val="28"/>
        </w:rPr>
        <w:t xml:space="preserve">Jun </w:t>
      </w:r>
      <w:r w:rsidR="00347412">
        <w:rPr>
          <w:rFonts w:ascii="Garamond" w:hAnsi="Garamond"/>
          <w:sz w:val="28"/>
          <w:szCs w:val="28"/>
        </w:rPr>
        <w:t>8</w:t>
      </w:r>
      <w:r w:rsidRPr="00C63265">
        <w:rPr>
          <w:rFonts w:ascii="Garamond" w:hAnsi="Garamond"/>
          <w:sz w:val="28"/>
          <w:szCs w:val="28"/>
        </w:rPr>
        <w:tab/>
      </w:r>
      <w:r w:rsidR="00A34D40" w:rsidRPr="00C63265">
        <w:rPr>
          <w:rFonts w:ascii="Garamond" w:hAnsi="Garamond"/>
          <w:sz w:val="28"/>
          <w:szCs w:val="28"/>
        </w:rPr>
        <w:t xml:space="preserve">Last day for distributing Thesis approved by your </w:t>
      </w:r>
      <w:r w:rsidR="006D318E">
        <w:rPr>
          <w:rFonts w:ascii="Garamond" w:hAnsi="Garamond"/>
          <w:sz w:val="28"/>
          <w:szCs w:val="28"/>
        </w:rPr>
        <w:t>Research Advisor</w:t>
      </w:r>
      <w:r w:rsidR="00A34D40" w:rsidRPr="00C63265">
        <w:rPr>
          <w:rFonts w:ascii="Garamond" w:hAnsi="Garamond"/>
          <w:sz w:val="28"/>
          <w:szCs w:val="28"/>
        </w:rPr>
        <w:t xml:space="preserve"> to the members of your Advisory Committee</w:t>
      </w:r>
    </w:p>
    <w:p w14:paraId="415F98C8" w14:textId="154CFE12" w:rsidR="00A34D40" w:rsidRPr="00C63265" w:rsidRDefault="009D4EE9" w:rsidP="00970554">
      <w:pPr>
        <w:tabs>
          <w:tab w:val="left" w:pos="-1440"/>
          <w:tab w:val="left" w:pos="-720"/>
          <w:tab w:val="left" w:pos="0"/>
          <w:tab w:val="left" w:pos="432"/>
        </w:tabs>
        <w:ind w:left="1440" w:hanging="1440"/>
        <w:rPr>
          <w:rFonts w:ascii="Garamond" w:hAnsi="Garamond"/>
          <w:sz w:val="28"/>
          <w:szCs w:val="28"/>
        </w:rPr>
      </w:pPr>
      <w:r>
        <w:rPr>
          <w:rFonts w:ascii="Garamond" w:hAnsi="Garamond"/>
          <w:sz w:val="28"/>
          <w:szCs w:val="28"/>
        </w:rPr>
        <w:t xml:space="preserve">Jun </w:t>
      </w:r>
      <w:r w:rsidR="00A04716">
        <w:rPr>
          <w:rFonts w:ascii="Garamond" w:hAnsi="Garamond"/>
          <w:sz w:val="28"/>
          <w:szCs w:val="28"/>
        </w:rPr>
        <w:t>1</w:t>
      </w:r>
      <w:r w:rsidR="00347412">
        <w:rPr>
          <w:rFonts w:ascii="Garamond" w:hAnsi="Garamond"/>
          <w:sz w:val="28"/>
          <w:szCs w:val="28"/>
        </w:rPr>
        <w:t>5</w:t>
      </w:r>
      <w:r w:rsidR="005A46C5" w:rsidRPr="00C63265">
        <w:rPr>
          <w:rFonts w:ascii="Garamond" w:hAnsi="Garamond"/>
          <w:sz w:val="28"/>
          <w:szCs w:val="28"/>
        </w:rPr>
        <w:tab/>
        <w:t>Last day to distribute</w:t>
      </w:r>
      <w:r w:rsidR="00A34D40" w:rsidRPr="00C63265">
        <w:rPr>
          <w:rFonts w:ascii="Garamond" w:hAnsi="Garamond"/>
          <w:sz w:val="28"/>
          <w:szCs w:val="28"/>
        </w:rPr>
        <w:t xml:space="preserve"> Portfolio approved by your </w:t>
      </w:r>
      <w:r w:rsidR="006D318E">
        <w:rPr>
          <w:rFonts w:ascii="Garamond" w:hAnsi="Garamond"/>
          <w:sz w:val="28"/>
          <w:szCs w:val="28"/>
        </w:rPr>
        <w:t>Research</w:t>
      </w:r>
      <w:r w:rsidR="00A34D40" w:rsidRPr="00C63265">
        <w:rPr>
          <w:rFonts w:ascii="Garamond" w:hAnsi="Garamond"/>
          <w:sz w:val="28"/>
          <w:szCs w:val="28"/>
        </w:rPr>
        <w:t xml:space="preserve"> Advisor to mem</w:t>
      </w:r>
      <w:r w:rsidR="005A46C5" w:rsidRPr="00C63265">
        <w:rPr>
          <w:rFonts w:ascii="Garamond" w:hAnsi="Garamond"/>
          <w:sz w:val="28"/>
          <w:szCs w:val="28"/>
        </w:rPr>
        <w:t>bers of your Advisory Committee</w:t>
      </w:r>
    </w:p>
    <w:p w14:paraId="0B74F54B" w14:textId="436B1DCD" w:rsidR="002C53CF" w:rsidRPr="00C63265" w:rsidRDefault="002C53CF" w:rsidP="00970554">
      <w:pPr>
        <w:pStyle w:val="BodyTextIndent2"/>
        <w:ind w:left="1440" w:hanging="1440"/>
        <w:jc w:val="left"/>
        <w:rPr>
          <w:rFonts w:ascii="Garamond" w:hAnsi="Garamond"/>
          <w:sz w:val="28"/>
          <w:szCs w:val="28"/>
        </w:rPr>
      </w:pPr>
      <w:r w:rsidRPr="00C63265">
        <w:rPr>
          <w:rFonts w:ascii="Garamond" w:hAnsi="Garamond"/>
          <w:sz w:val="28"/>
          <w:szCs w:val="28"/>
        </w:rPr>
        <w:t>Ju</w:t>
      </w:r>
      <w:r w:rsidR="005E3DA5">
        <w:rPr>
          <w:rFonts w:ascii="Garamond" w:hAnsi="Garamond"/>
          <w:sz w:val="28"/>
          <w:szCs w:val="28"/>
        </w:rPr>
        <w:t>n</w:t>
      </w:r>
      <w:r w:rsidRPr="00C63265">
        <w:rPr>
          <w:rFonts w:ascii="Garamond" w:hAnsi="Garamond"/>
          <w:sz w:val="28"/>
          <w:szCs w:val="28"/>
        </w:rPr>
        <w:t xml:space="preserve"> </w:t>
      </w:r>
      <w:r w:rsidR="00347412">
        <w:rPr>
          <w:rFonts w:ascii="Garamond" w:hAnsi="Garamond"/>
          <w:sz w:val="28"/>
          <w:szCs w:val="28"/>
          <w:lang w:val="en-US"/>
        </w:rPr>
        <w:t>29</w:t>
      </w:r>
      <w:r w:rsidRPr="00C63265">
        <w:rPr>
          <w:rFonts w:ascii="Garamond" w:hAnsi="Garamond"/>
          <w:sz w:val="28"/>
          <w:szCs w:val="28"/>
        </w:rPr>
        <w:t xml:space="preserve"> </w:t>
      </w:r>
      <w:r w:rsidRPr="00C63265">
        <w:rPr>
          <w:rFonts w:ascii="Garamond" w:hAnsi="Garamond"/>
          <w:sz w:val="28"/>
          <w:szCs w:val="28"/>
        </w:rPr>
        <w:tab/>
      </w:r>
      <w:r w:rsidR="00614A29" w:rsidRPr="00C63265">
        <w:rPr>
          <w:rFonts w:ascii="Garamond" w:hAnsi="Garamond"/>
          <w:sz w:val="28"/>
          <w:szCs w:val="28"/>
        </w:rPr>
        <w:t>Final</w:t>
      </w:r>
      <w:r w:rsidR="00A34D40" w:rsidRPr="00C63265">
        <w:rPr>
          <w:rFonts w:ascii="Garamond" w:hAnsi="Garamond"/>
          <w:sz w:val="28"/>
          <w:szCs w:val="28"/>
        </w:rPr>
        <w:t xml:space="preserve"> version of Thesis </w:t>
      </w:r>
      <w:r w:rsidR="005A46C5" w:rsidRPr="00C63265">
        <w:rPr>
          <w:rFonts w:ascii="Garamond" w:hAnsi="Garamond"/>
          <w:sz w:val="28"/>
          <w:szCs w:val="28"/>
        </w:rPr>
        <w:t>due</w:t>
      </w:r>
      <w:r w:rsidR="00614A29" w:rsidRPr="00C63265">
        <w:rPr>
          <w:rFonts w:ascii="Garamond" w:hAnsi="Garamond"/>
          <w:sz w:val="28"/>
          <w:szCs w:val="28"/>
        </w:rPr>
        <w:t xml:space="preserve">, though more changes may be required after the </w:t>
      </w:r>
      <w:r w:rsidR="007E72FE" w:rsidRPr="00C63265">
        <w:rPr>
          <w:rFonts w:ascii="Garamond" w:hAnsi="Garamond"/>
          <w:sz w:val="28"/>
          <w:szCs w:val="28"/>
        </w:rPr>
        <w:t>Oral Defense</w:t>
      </w:r>
    </w:p>
    <w:p w14:paraId="20F30069" w14:textId="7D117082" w:rsidR="00614A29" w:rsidRPr="00C63265" w:rsidRDefault="002C53CF" w:rsidP="00970554">
      <w:pPr>
        <w:tabs>
          <w:tab w:val="left" w:pos="-1440"/>
          <w:tab w:val="left" w:pos="-720"/>
          <w:tab w:val="left" w:pos="0"/>
          <w:tab w:val="left" w:pos="432"/>
        </w:tabs>
        <w:ind w:left="1440" w:hanging="1440"/>
        <w:rPr>
          <w:rFonts w:ascii="Garamond" w:hAnsi="Garamond"/>
          <w:sz w:val="28"/>
          <w:szCs w:val="28"/>
        </w:rPr>
      </w:pPr>
      <w:r w:rsidRPr="00C63265">
        <w:rPr>
          <w:rFonts w:ascii="Garamond" w:hAnsi="Garamond"/>
          <w:sz w:val="28"/>
          <w:szCs w:val="28"/>
        </w:rPr>
        <w:t xml:space="preserve">Jul </w:t>
      </w:r>
      <w:r w:rsidR="00347412">
        <w:rPr>
          <w:rFonts w:ascii="Garamond" w:hAnsi="Garamond"/>
          <w:sz w:val="28"/>
          <w:szCs w:val="28"/>
        </w:rPr>
        <w:t>6</w:t>
      </w:r>
      <w:r w:rsidR="00845E8B" w:rsidRPr="00C63265">
        <w:rPr>
          <w:rFonts w:ascii="Garamond" w:hAnsi="Garamond"/>
          <w:sz w:val="28"/>
          <w:szCs w:val="28"/>
        </w:rPr>
        <w:t xml:space="preserve"> </w:t>
      </w:r>
      <w:r w:rsidR="00845E8B" w:rsidRPr="00C63265">
        <w:rPr>
          <w:rFonts w:ascii="Garamond" w:hAnsi="Garamond"/>
          <w:sz w:val="28"/>
          <w:szCs w:val="28"/>
        </w:rPr>
        <w:tab/>
      </w:r>
      <w:r w:rsidR="007E72FE" w:rsidRPr="00C63265">
        <w:rPr>
          <w:rFonts w:ascii="Garamond" w:hAnsi="Garamond"/>
          <w:sz w:val="28"/>
          <w:szCs w:val="28"/>
        </w:rPr>
        <w:t xml:space="preserve">Last day for Thesis or Portfolio Oral Defense  </w:t>
      </w:r>
    </w:p>
    <w:p w14:paraId="25637E88" w14:textId="5B559FF5" w:rsidR="002C53CF" w:rsidRPr="00C63265" w:rsidRDefault="002C53CF" w:rsidP="00970554">
      <w:pPr>
        <w:tabs>
          <w:tab w:val="left" w:pos="-1440"/>
          <w:tab w:val="left" w:pos="-720"/>
          <w:tab w:val="left" w:pos="0"/>
          <w:tab w:val="left" w:pos="432"/>
        </w:tabs>
        <w:ind w:left="1440" w:hanging="1440"/>
        <w:rPr>
          <w:rFonts w:ascii="Garamond" w:hAnsi="Garamond"/>
          <w:sz w:val="28"/>
          <w:szCs w:val="28"/>
        </w:rPr>
      </w:pPr>
      <w:r w:rsidRPr="00C63265">
        <w:rPr>
          <w:rFonts w:ascii="Garamond" w:hAnsi="Garamond"/>
          <w:b/>
          <w:sz w:val="28"/>
          <w:szCs w:val="28"/>
        </w:rPr>
        <w:t xml:space="preserve">Jul </w:t>
      </w:r>
      <w:r w:rsidR="00D70333">
        <w:rPr>
          <w:rFonts w:ascii="Garamond" w:hAnsi="Garamond"/>
          <w:b/>
          <w:sz w:val="28"/>
          <w:szCs w:val="28"/>
        </w:rPr>
        <w:t>1</w:t>
      </w:r>
      <w:r w:rsidR="00F0537D">
        <w:rPr>
          <w:rFonts w:ascii="Garamond" w:hAnsi="Garamond"/>
          <w:b/>
          <w:sz w:val="28"/>
          <w:szCs w:val="28"/>
        </w:rPr>
        <w:t>3</w:t>
      </w:r>
      <w:r w:rsidRPr="00C63265">
        <w:rPr>
          <w:rFonts w:ascii="Garamond" w:hAnsi="Garamond"/>
          <w:b/>
          <w:sz w:val="28"/>
          <w:szCs w:val="28"/>
        </w:rPr>
        <w:tab/>
        <w:t>Thesis Deadline</w:t>
      </w:r>
      <w:r w:rsidRPr="00C63265">
        <w:rPr>
          <w:rFonts w:ascii="Garamond" w:hAnsi="Garamond"/>
          <w:sz w:val="28"/>
          <w:szCs w:val="28"/>
        </w:rPr>
        <w:t>: Last day to subm</w:t>
      </w:r>
      <w:r w:rsidR="001A56BB" w:rsidRPr="00C63265">
        <w:rPr>
          <w:rFonts w:ascii="Garamond" w:hAnsi="Garamond"/>
          <w:sz w:val="28"/>
          <w:szCs w:val="28"/>
        </w:rPr>
        <w:t>it approved T</w:t>
      </w:r>
      <w:r w:rsidR="005A46C5" w:rsidRPr="00C63265">
        <w:rPr>
          <w:rFonts w:ascii="Garamond" w:hAnsi="Garamond"/>
          <w:sz w:val="28"/>
          <w:szCs w:val="28"/>
        </w:rPr>
        <w:t>hesis to the Graduate College</w:t>
      </w:r>
    </w:p>
    <w:p w14:paraId="74F9FEB2" w14:textId="67619DA9" w:rsidR="006C6A29" w:rsidRDefault="002C53CF" w:rsidP="00970554">
      <w:pPr>
        <w:ind w:left="1440" w:hanging="1440"/>
        <w:rPr>
          <w:rFonts w:ascii="Garamond" w:hAnsi="Garamond"/>
          <w:sz w:val="28"/>
          <w:szCs w:val="28"/>
        </w:rPr>
      </w:pPr>
      <w:r w:rsidRPr="00C63265">
        <w:rPr>
          <w:rFonts w:ascii="Garamond" w:hAnsi="Garamond"/>
          <w:b/>
          <w:sz w:val="28"/>
          <w:szCs w:val="28"/>
        </w:rPr>
        <w:t xml:space="preserve">Jul </w:t>
      </w:r>
      <w:r w:rsidR="00D70333">
        <w:rPr>
          <w:rFonts w:ascii="Garamond" w:hAnsi="Garamond"/>
          <w:b/>
          <w:sz w:val="28"/>
          <w:szCs w:val="28"/>
        </w:rPr>
        <w:t>1</w:t>
      </w:r>
      <w:r w:rsidR="00F0537D">
        <w:rPr>
          <w:rFonts w:ascii="Garamond" w:hAnsi="Garamond"/>
          <w:b/>
          <w:sz w:val="28"/>
          <w:szCs w:val="28"/>
        </w:rPr>
        <w:t>3</w:t>
      </w:r>
      <w:r w:rsidR="00614A29" w:rsidRPr="00C63265">
        <w:rPr>
          <w:rFonts w:ascii="Garamond" w:hAnsi="Garamond"/>
          <w:b/>
          <w:sz w:val="28"/>
          <w:szCs w:val="28"/>
        </w:rPr>
        <w:tab/>
        <w:t>Portfolio Deadline</w:t>
      </w:r>
      <w:r w:rsidR="00614A29" w:rsidRPr="00C63265">
        <w:rPr>
          <w:rFonts w:ascii="Garamond" w:hAnsi="Garamond"/>
          <w:sz w:val="28"/>
          <w:szCs w:val="28"/>
        </w:rPr>
        <w:t>: Last day to submit signed Seminar Report Form for Non-Thesis Option to the Gradua</w:t>
      </w:r>
      <w:r w:rsidR="005A46C5" w:rsidRPr="00C63265">
        <w:rPr>
          <w:rFonts w:ascii="Garamond" w:hAnsi="Garamond"/>
          <w:sz w:val="28"/>
          <w:szCs w:val="28"/>
        </w:rPr>
        <w:t>te College</w:t>
      </w:r>
    </w:p>
    <w:p w14:paraId="5E80575E" w14:textId="06F236A3" w:rsidR="00D70333" w:rsidRPr="00D70333" w:rsidRDefault="00A04716" w:rsidP="00970554">
      <w:pPr>
        <w:ind w:left="1440" w:hanging="1440"/>
        <w:rPr>
          <w:rFonts w:ascii="Garamond" w:hAnsi="Garamond"/>
          <w:bCs/>
          <w:sz w:val="28"/>
          <w:szCs w:val="28"/>
        </w:rPr>
      </w:pPr>
      <w:r>
        <w:rPr>
          <w:rFonts w:ascii="Garamond" w:hAnsi="Garamond"/>
          <w:b/>
          <w:sz w:val="28"/>
          <w:szCs w:val="28"/>
        </w:rPr>
        <w:t>Jul 2</w:t>
      </w:r>
      <w:r w:rsidR="00F0537D">
        <w:rPr>
          <w:rFonts w:ascii="Garamond" w:hAnsi="Garamond"/>
          <w:b/>
          <w:sz w:val="28"/>
          <w:szCs w:val="28"/>
        </w:rPr>
        <w:t>2</w:t>
      </w:r>
      <w:r w:rsidR="00D70333">
        <w:rPr>
          <w:rFonts w:ascii="Garamond" w:hAnsi="Garamond"/>
          <w:b/>
          <w:sz w:val="28"/>
          <w:szCs w:val="28"/>
        </w:rPr>
        <w:tab/>
        <w:t>Comp Deadline</w:t>
      </w:r>
      <w:r w:rsidR="00D70333">
        <w:rPr>
          <w:rFonts w:ascii="Garamond" w:hAnsi="Garamond"/>
          <w:bCs/>
          <w:sz w:val="28"/>
          <w:szCs w:val="28"/>
        </w:rPr>
        <w:t xml:space="preserve">: </w:t>
      </w:r>
      <w:r w:rsidR="00D70333" w:rsidRPr="00D70333">
        <w:rPr>
          <w:rFonts w:ascii="Garamond" w:hAnsi="Garamond"/>
          <w:bCs/>
          <w:sz w:val="28"/>
          <w:szCs w:val="28"/>
        </w:rPr>
        <w:t>Deadline for submission of Comprehensive Examination results to the Graduate College</w:t>
      </w:r>
    </w:p>
    <w:p w14:paraId="35ACE3F5" w14:textId="77777777" w:rsidR="007643C0" w:rsidRPr="00C63265" w:rsidRDefault="007643C0" w:rsidP="008F3B2D">
      <w:pPr>
        <w:rPr>
          <w:rFonts w:ascii="Garamond" w:hAnsi="Garamond"/>
          <w:sz w:val="32"/>
          <w:szCs w:val="32"/>
        </w:rPr>
      </w:pPr>
    </w:p>
    <w:p w14:paraId="44B1FA0E" w14:textId="77777777" w:rsidR="000D0790" w:rsidRDefault="00A87444" w:rsidP="00970554">
      <w:pPr>
        <w:rPr>
          <w:rFonts w:ascii="Garamond" w:hAnsi="Garamond"/>
          <w:b/>
          <w:sz w:val="32"/>
          <w:szCs w:val="32"/>
        </w:rPr>
      </w:pPr>
      <w:r w:rsidRPr="004A029B">
        <w:rPr>
          <w:rFonts w:ascii="Garamond" w:hAnsi="Garamond"/>
          <w:b/>
          <w:sz w:val="32"/>
          <w:szCs w:val="32"/>
        </w:rPr>
        <w:t xml:space="preserve">Religious Studies </w:t>
      </w:r>
      <w:r w:rsidR="000D0790" w:rsidRPr="004A029B">
        <w:rPr>
          <w:rFonts w:ascii="Garamond" w:hAnsi="Garamond"/>
          <w:b/>
          <w:sz w:val="32"/>
          <w:szCs w:val="32"/>
        </w:rPr>
        <w:t>Graduate Courses</w:t>
      </w:r>
    </w:p>
    <w:p w14:paraId="7AD2D2EF" w14:textId="77777777" w:rsidR="00D1379B" w:rsidRPr="006901F4" w:rsidRDefault="00D1379B" w:rsidP="00970554">
      <w:pPr>
        <w:rPr>
          <w:rFonts w:ascii="Garamond" w:hAnsi="Garamond"/>
          <w:b/>
          <w:sz w:val="28"/>
          <w:szCs w:val="28"/>
        </w:rPr>
      </w:pPr>
    </w:p>
    <w:p w14:paraId="04F31197" w14:textId="77777777" w:rsidR="000D0790" w:rsidRDefault="000D0790"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 xml:space="preserve">REL 615 Topics in </w:t>
      </w:r>
      <w:r w:rsidR="004C5242" w:rsidRPr="00C63265">
        <w:rPr>
          <w:rFonts w:ascii="Garamond" w:hAnsi="Garamond"/>
          <w:sz w:val="28"/>
          <w:szCs w:val="28"/>
        </w:rPr>
        <w:t>Biblical Studies</w:t>
      </w:r>
      <w:r w:rsidRPr="00C63265">
        <w:rPr>
          <w:rFonts w:ascii="Garamond" w:hAnsi="Garamond"/>
          <w:sz w:val="28"/>
          <w:szCs w:val="28"/>
        </w:rPr>
        <w:t xml:space="preserve"> (3 hours)</w:t>
      </w:r>
    </w:p>
    <w:p w14:paraId="3943468C" w14:textId="30035135" w:rsidR="007B1302" w:rsidRPr="007B1302" w:rsidRDefault="007B1302" w:rsidP="00970554">
      <w:pPr>
        <w:tabs>
          <w:tab w:val="left" w:pos="-1440"/>
          <w:tab w:val="left" w:pos="-720"/>
          <w:tab w:val="left" w:pos="0"/>
          <w:tab w:val="left" w:pos="432"/>
        </w:tabs>
        <w:rPr>
          <w:rFonts w:ascii="Garamond" w:hAnsi="Garamond"/>
          <w:sz w:val="28"/>
          <w:szCs w:val="28"/>
        </w:rPr>
      </w:pPr>
      <w:r w:rsidRPr="007B1302">
        <w:rPr>
          <w:rFonts w:ascii="Garamond" w:hAnsi="Garamond"/>
          <w:sz w:val="28"/>
          <w:szCs w:val="28"/>
        </w:rPr>
        <w:t>REL 632 Religion, Media, and Popular Culture</w:t>
      </w:r>
      <w:r>
        <w:rPr>
          <w:rFonts w:ascii="Garamond" w:hAnsi="Garamond"/>
          <w:sz w:val="28"/>
          <w:szCs w:val="28"/>
        </w:rPr>
        <w:t xml:space="preserve"> (3 hours)</w:t>
      </w:r>
    </w:p>
    <w:p w14:paraId="7BF67D95" w14:textId="77777777" w:rsidR="000D0790" w:rsidRDefault="000D0790"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REL 635 Topic</w:t>
      </w:r>
      <w:r w:rsidR="00E12C4B" w:rsidRPr="00C63265">
        <w:rPr>
          <w:rFonts w:ascii="Garamond" w:hAnsi="Garamond"/>
          <w:sz w:val="28"/>
          <w:szCs w:val="28"/>
        </w:rPr>
        <w:t>s in Religion and Culture</w:t>
      </w:r>
      <w:r w:rsidRPr="00C63265">
        <w:rPr>
          <w:rFonts w:ascii="Garamond" w:hAnsi="Garamond"/>
          <w:sz w:val="28"/>
          <w:szCs w:val="28"/>
        </w:rPr>
        <w:t xml:space="preserve"> (3 hours)</w:t>
      </w:r>
    </w:p>
    <w:p w14:paraId="77318DF8" w14:textId="4B31C03D" w:rsidR="007B1302" w:rsidRPr="007B1302" w:rsidRDefault="007B1302" w:rsidP="007B1302">
      <w:pPr>
        <w:tabs>
          <w:tab w:val="left" w:pos="-1440"/>
          <w:tab w:val="left" w:pos="-720"/>
          <w:tab w:val="left" w:pos="0"/>
          <w:tab w:val="left" w:pos="432"/>
        </w:tabs>
        <w:rPr>
          <w:rFonts w:ascii="Garamond" w:hAnsi="Garamond"/>
          <w:sz w:val="28"/>
          <w:szCs w:val="28"/>
        </w:rPr>
      </w:pPr>
      <w:r w:rsidRPr="007B1302">
        <w:rPr>
          <w:rFonts w:ascii="Garamond" w:hAnsi="Garamond"/>
          <w:sz w:val="28"/>
          <w:szCs w:val="28"/>
        </w:rPr>
        <w:t>REL 638 History of Pentecostalism</w:t>
      </w:r>
      <w:r>
        <w:rPr>
          <w:rFonts w:ascii="Garamond" w:hAnsi="Garamond"/>
          <w:sz w:val="28"/>
          <w:szCs w:val="28"/>
        </w:rPr>
        <w:t xml:space="preserve"> (3 hours)</w:t>
      </w:r>
    </w:p>
    <w:p w14:paraId="3A3CB205" w14:textId="77777777" w:rsidR="000D0790" w:rsidRPr="00C63265" w:rsidRDefault="000D0790"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 xml:space="preserve">REL 645 Topics in </w:t>
      </w:r>
      <w:r w:rsidR="008B228B" w:rsidRPr="00C63265">
        <w:rPr>
          <w:rFonts w:ascii="Garamond" w:hAnsi="Garamond"/>
          <w:sz w:val="28"/>
          <w:szCs w:val="28"/>
        </w:rPr>
        <w:t>Religions of Asia</w:t>
      </w:r>
      <w:r w:rsidRPr="00C63265">
        <w:rPr>
          <w:rFonts w:ascii="Garamond" w:hAnsi="Garamond"/>
          <w:sz w:val="28"/>
          <w:szCs w:val="28"/>
        </w:rPr>
        <w:t xml:space="preserve"> (3 hours)</w:t>
      </w:r>
    </w:p>
    <w:p w14:paraId="45862B14" w14:textId="77777777" w:rsidR="000D0790" w:rsidRDefault="000D0790"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 xml:space="preserve">REL 655 Topics in </w:t>
      </w:r>
      <w:r w:rsidR="008B228B" w:rsidRPr="00C63265">
        <w:rPr>
          <w:rFonts w:ascii="Garamond" w:hAnsi="Garamond"/>
          <w:sz w:val="28"/>
          <w:szCs w:val="28"/>
        </w:rPr>
        <w:t>Religions of Europe and the Middle East</w:t>
      </w:r>
      <w:r w:rsidRPr="00C63265">
        <w:rPr>
          <w:rFonts w:ascii="Garamond" w:hAnsi="Garamond"/>
          <w:sz w:val="28"/>
          <w:szCs w:val="28"/>
        </w:rPr>
        <w:t xml:space="preserve"> (3 hours)</w:t>
      </w:r>
    </w:p>
    <w:p w14:paraId="472F801F" w14:textId="77777777" w:rsidR="002754C7" w:rsidRPr="00C63265" w:rsidRDefault="002754C7" w:rsidP="00970554">
      <w:pPr>
        <w:tabs>
          <w:tab w:val="left" w:pos="-1440"/>
          <w:tab w:val="left" w:pos="-720"/>
          <w:tab w:val="left" w:pos="0"/>
          <w:tab w:val="left" w:pos="432"/>
        </w:tabs>
        <w:rPr>
          <w:rFonts w:ascii="Garamond" w:hAnsi="Garamond"/>
          <w:sz w:val="28"/>
          <w:szCs w:val="28"/>
        </w:rPr>
      </w:pPr>
      <w:r>
        <w:rPr>
          <w:rFonts w:ascii="Garamond" w:hAnsi="Garamond"/>
          <w:sz w:val="28"/>
          <w:szCs w:val="28"/>
        </w:rPr>
        <w:t>REL 675 Archaeology and the Bible (3 hours)</w:t>
      </w:r>
    </w:p>
    <w:p w14:paraId="045307A6" w14:textId="77777777" w:rsidR="000D0790" w:rsidRPr="00C63265" w:rsidRDefault="000D0790"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REL 685</w:t>
      </w:r>
      <w:r w:rsidR="00561466" w:rsidRPr="00C63265">
        <w:rPr>
          <w:rFonts w:ascii="Garamond" w:hAnsi="Garamond"/>
          <w:sz w:val="28"/>
          <w:szCs w:val="28"/>
        </w:rPr>
        <w:t xml:space="preserve"> </w:t>
      </w:r>
      <w:r w:rsidR="001E5A0A" w:rsidRPr="00C63265">
        <w:rPr>
          <w:rFonts w:ascii="Garamond" w:hAnsi="Garamond"/>
          <w:sz w:val="28"/>
          <w:szCs w:val="28"/>
        </w:rPr>
        <w:t>Theories of Religion</w:t>
      </w:r>
      <w:r w:rsidR="00D462F6" w:rsidRPr="00C63265">
        <w:rPr>
          <w:rFonts w:ascii="Garamond" w:hAnsi="Garamond"/>
          <w:sz w:val="28"/>
          <w:szCs w:val="28"/>
        </w:rPr>
        <w:t xml:space="preserve"> (3 hours)</w:t>
      </w:r>
    </w:p>
    <w:p w14:paraId="00590B61" w14:textId="77777777" w:rsidR="000D0790" w:rsidRPr="00C63265" w:rsidRDefault="000D0790"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REL 711</w:t>
      </w:r>
      <w:r w:rsidR="00DA01C9" w:rsidRPr="00C63265">
        <w:rPr>
          <w:rFonts w:ascii="Garamond" w:hAnsi="Garamond"/>
          <w:sz w:val="28"/>
          <w:szCs w:val="28"/>
        </w:rPr>
        <w:t xml:space="preserve"> Seminar in</w:t>
      </w:r>
      <w:r w:rsidRPr="00C63265">
        <w:rPr>
          <w:rFonts w:ascii="Garamond" w:hAnsi="Garamond"/>
          <w:sz w:val="28"/>
          <w:szCs w:val="28"/>
        </w:rPr>
        <w:t xml:space="preserve"> Religions</w:t>
      </w:r>
      <w:r w:rsidR="008B228B" w:rsidRPr="00C63265">
        <w:rPr>
          <w:rFonts w:ascii="Garamond" w:hAnsi="Garamond"/>
          <w:sz w:val="28"/>
          <w:szCs w:val="28"/>
        </w:rPr>
        <w:t xml:space="preserve"> of Asia</w:t>
      </w:r>
      <w:r w:rsidRPr="00C63265">
        <w:rPr>
          <w:rFonts w:ascii="Garamond" w:hAnsi="Garamond"/>
          <w:sz w:val="28"/>
          <w:szCs w:val="28"/>
        </w:rPr>
        <w:t xml:space="preserve"> (</w:t>
      </w:r>
      <w:r w:rsidR="007D706C">
        <w:rPr>
          <w:rFonts w:ascii="Garamond" w:hAnsi="Garamond"/>
          <w:sz w:val="28"/>
          <w:szCs w:val="28"/>
        </w:rPr>
        <w:t>variable topics</w:t>
      </w:r>
      <w:r w:rsidR="00E17E1B">
        <w:rPr>
          <w:rFonts w:ascii="Garamond" w:hAnsi="Garamond"/>
          <w:sz w:val="28"/>
          <w:szCs w:val="28"/>
        </w:rPr>
        <w:t xml:space="preserve">, </w:t>
      </w:r>
      <w:r w:rsidRPr="00C63265">
        <w:rPr>
          <w:rFonts w:ascii="Garamond" w:hAnsi="Garamond"/>
          <w:sz w:val="28"/>
          <w:szCs w:val="28"/>
        </w:rPr>
        <w:t>3 hours)</w:t>
      </w:r>
    </w:p>
    <w:p w14:paraId="731631D2" w14:textId="77777777" w:rsidR="000D0790" w:rsidRPr="00C63265" w:rsidRDefault="000D0790"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REL 731</w:t>
      </w:r>
      <w:r w:rsidR="00DA01C9" w:rsidRPr="00C63265">
        <w:rPr>
          <w:rFonts w:ascii="Garamond" w:hAnsi="Garamond"/>
          <w:sz w:val="28"/>
          <w:szCs w:val="28"/>
        </w:rPr>
        <w:t xml:space="preserve"> Seminar in</w:t>
      </w:r>
      <w:r w:rsidRPr="00C63265">
        <w:rPr>
          <w:rFonts w:ascii="Garamond" w:hAnsi="Garamond"/>
          <w:sz w:val="28"/>
          <w:szCs w:val="28"/>
        </w:rPr>
        <w:t xml:space="preserve"> Biblical Studies (</w:t>
      </w:r>
      <w:r w:rsidR="007D706C">
        <w:rPr>
          <w:rFonts w:ascii="Garamond" w:hAnsi="Garamond"/>
          <w:sz w:val="28"/>
          <w:szCs w:val="28"/>
        </w:rPr>
        <w:t>variable topics</w:t>
      </w:r>
      <w:r w:rsidR="00E17E1B">
        <w:rPr>
          <w:rFonts w:ascii="Garamond" w:hAnsi="Garamond"/>
          <w:sz w:val="28"/>
          <w:szCs w:val="28"/>
        </w:rPr>
        <w:t xml:space="preserve">, </w:t>
      </w:r>
      <w:r w:rsidRPr="00C63265">
        <w:rPr>
          <w:rFonts w:ascii="Garamond" w:hAnsi="Garamond"/>
          <w:sz w:val="28"/>
          <w:szCs w:val="28"/>
        </w:rPr>
        <w:t>3 hours)</w:t>
      </w:r>
    </w:p>
    <w:p w14:paraId="35823E3A" w14:textId="77777777" w:rsidR="000D0790" w:rsidRPr="00C63265" w:rsidRDefault="000D0790"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REL 751</w:t>
      </w:r>
      <w:r w:rsidR="00DA01C9" w:rsidRPr="00C63265">
        <w:rPr>
          <w:rFonts w:ascii="Garamond" w:hAnsi="Garamond"/>
          <w:sz w:val="28"/>
          <w:szCs w:val="28"/>
        </w:rPr>
        <w:t xml:space="preserve"> Seminar in</w:t>
      </w:r>
      <w:r w:rsidRPr="00C63265">
        <w:rPr>
          <w:rFonts w:ascii="Garamond" w:hAnsi="Garamond"/>
          <w:sz w:val="28"/>
          <w:szCs w:val="28"/>
        </w:rPr>
        <w:t xml:space="preserve"> </w:t>
      </w:r>
      <w:r w:rsidR="008B228B" w:rsidRPr="00C63265">
        <w:rPr>
          <w:rFonts w:ascii="Garamond" w:hAnsi="Garamond"/>
          <w:sz w:val="28"/>
          <w:szCs w:val="28"/>
        </w:rPr>
        <w:t>Religions of Europe and the Middle East</w:t>
      </w:r>
      <w:r w:rsidRPr="00C63265">
        <w:rPr>
          <w:rFonts w:ascii="Garamond" w:hAnsi="Garamond"/>
          <w:sz w:val="28"/>
          <w:szCs w:val="28"/>
        </w:rPr>
        <w:t xml:space="preserve"> (</w:t>
      </w:r>
      <w:r w:rsidR="007D706C">
        <w:rPr>
          <w:rFonts w:ascii="Garamond" w:hAnsi="Garamond"/>
          <w:sz w:val="28"/>
          <w:szCs w:val="28"/>
        </w:rPr>
        <w:t>variable topics</w:t>
      </w:r>
      <w:r w:rsidR="00E17E1B">
        <w:rPr>
          <w:rFonts w:ascii="Garamond" w:hAnsi="Garamond"/>
          <w:sz w:val="28"/>
          <w:szCs w:val="28"/>
        </w:rPr>
        <w:t xml:space="preserve">, </w:t>
      </w:r>
      <w:r w:rsidRPr="00C63265">
        <w:rPr>
          <w:rFonts w:ascii="Garamond" w:hAnsi="Garamond"/>
          <w:sz w:val="28"/>
          <w:szCs w:val="28"/>
        </w:rPr>
        <w:t>3 hours)</w:t>
      </w:r>
    </w:p>
    <w:p w14:paraId="6099FF60" w14:textId="77777777" w:rsidR="000D0790" w:rsidRPr="00C63265" w:rsidRDefault="000D0790"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REL 771 Semi</w:t>
      </w:r>
      <w:r w:rsidR="00DA01C9" w:rsidRPr="00C63265">
        <w:rPr>
          <w:rFonts w:ascii="Garamond" w:hAnsi="Garamond"/>
          <w:sz w:val="28"/>
          <w:szCs w:val="28"/>
        </w:rPr>
        <w:t>nar in</w:t>
      </w:r>
      <w:r w:rsidR="001E5A0A" w:rsidRPr="00C63265">
        <w:rPr>
          <w:rFonts w:ascii="Garamond" w:hAnsi="Garamond"/>
          <w:sz w:val="28"/>
          <w:szCs w:val="28"/>
        </w:rPr>
        <w:t xml:space="preserve"> Religi</w:t>
      </w:r>
      <w:r w:rsidR="00E12C4B" w:rsidRPr="00C63265">
        <w:rPr>
          <w:rFonts w:ascii="Garamond" w:hAnsi="Garamond"/>
          <w:sz w:val="28"/>
          <w:szCs w:val="28"/>
        </w:rPr>
        <w:t>on and Culture</w:t>
      </w:r>
      <w:r w:rsidRPr="00C63265">
        <w:rPr>
          <w:rFonts w:ascii="Garamond" w:hAnsi="Garamond"/>
          <w:sz w:val="28"/>
          <w:szCs w:val="28"/>
        </w:rPr>
        <w:t xml:space="preserve"> (</w:t>
      </w:r>
      <w:r w:rsidR="007D706C">
        <w:rPr>
          <w:rFonts w:ascii="Garamond" w:hAnsi="Garamond"/>
          <w:sz w:val="28"/>
          <w:szCs w:val="28"/>
        </w:rPr>
        <w:t>variable topics</w:t>
      </w:r>
      <w:r w:rsidR="00E17E1B">
        <w:rPr>
          <w:rFonts w:ascii="Garamond" w:hAnsi="Garamond"/>
          <w:sz w:val="28"/>
          <w:szCs w:val="28"/>
        </w:rPr>
        <w:t xml:space="preserve">, </w:t>
      </w:r>
      <w:r w:rsidRPr="00C63265">
        <w:rPr>
          <w:rFonts w:ascii="Garamond" w:hAnsi="Garamond"/>
          <w:sz w:val="28"/>
          <w:szCs w:val="28"/>
        </w:rPr>
        <w:t>3 hours)</w:t>
      </w:r>
    </w:p>
    <w:p w14:paraId="0EE6EA95" w14:textId="5FE0E2F9" w:rsidR="000D0790" w:rsidRPr="00C63265" w:rsidRDefault="000D0790"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REL 796</w:t>
      </w:r>
      <w:r w:rsidR="00DC7386" w:rsidRPr="00C63265">
        <w:rPr>
          <w:rFonts w:ascii="Garamond" w:hAnsi="Garamond"/>
          <w:sz w:val="28"/>
          <w:szCs w:val="28"/>
        </w:rPr>
        <w:t xml:space="preserve"> </w:t>
      </w:r>
      <w:r w:rsidRPr="00C63265">
        <w:rPr>
          <w:rFonts w:ascii="Garamond" w:hAnsi="Garamond"/>
          <w:sz w:val="28"/>
          <w:szCs w:val="28"/>
        </w:rPr>
        <w:t>Readings in</w:t>
      </w:r>
      <w:r w:rsidR="00DC7386" w:rsidRPr="00C63265">
        <w:rPr>
          <w:rFonts w:ascii="Garamond" w:hAnsi="Garamond"/>
          <w:sz w:val="28"/>
          <w:szCs w:val="28"/>
        </w:rPr>
        <w:t xml:space="preserve"> Religious Studies (maximum of 9</w:t>
      </w:r>
      <w:r w:rsidRPr="00C63265">
        <w:rPr>
          <w:rFonts w:ascii="Garamond" w:hAnsi="Garamond"/>
          <w:sz w:val="28"/>
          <w:szCs w:val="28"/>
        </w:rPr>
        <w:t xml:space="preserve"> hours)</w:t>
      </w:r>
    </w:p>
    <w:p w14:paraId="4BC20E66" w14:textId="77777777" w:rsidR="000D0790" w:rsidRPr="00C63265" w:rsidRDefault="000D0790"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REL 799 Thesis (maximum of 6 hours)</w:t>
      </w:r>
    </w:p>
    <w:p w14:paraId="6EAF48B3" w14:textId="77777777" w:rsidR="00083BF5" w:rsidRPr="00C63265" w:rsidRDefault="00083BF5" w:rsidP="00970554">
      <w:pPr>
        <w:tabs>
          <w:tab w:val="left" w:pos="-1440"/>
          <w:tab w:val="left" w:pos="-720"/>
          <w:tab w:val="left" w:pos="0"/>
          <w:tab w:val="left" w:pos="432"/>
        </w:tabs>
        <w:rPr>
          <w:rFonts w:ascii="Garamond" w:hAnsi="Garamond"/>
          <w:sz w:val="28"/>
          <w:szCs w:val="28"/>
        </w:rPr>
      </w:pPr>
    </w:p>
    <w:p w14:paraId="5584FF93" w14:textId="50A228B5" w:rsidR="00083BF5" w:rsidRPr="00C63265" w:rsidRDefault="007644A6"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 xml:space="preserve">REL 751 and 771 are </w:t>
      </w:r>
      <w:r w:rsidR="005F083E">
        <w:rPr>
          <w:rFonts w:ascii="Garamond" w:hAnsi="Garamond"/>
          <w:sz w:val="28"/>
          <w:szCs w:val="28"/>
        </w:rPr>
        <w:t xml:space="preserve">typically </w:t>
      </w:r>
      <w:r w:rsidR="00D1379B">
        <w:rPr>
          <w:rFonts w:ascii="Garamond" w:hAnsi="Garamond"/>
          <w:sz w:val="28"/>
          <w:szCs w:val="28"/>
        </w:rPr>
        <w:t>offered in the Fall semester and</w:t>
      </w:r>
      <w:r w:rsidRPr="00C63265">
        <w:rPr>
          <w:rFonts w:ascii="Garamond" w:hAnsi="Garamond"/>
          <w:sz w:val="28"/>
          <w:szCs w:val="28"/>
        </w:rPr>
        <w:t xml:space="preserve"> REL 711 and 731 in the Spring semester.  </w:t>
      </w:r>
      <w:r w:rsidR="00083BF5" w:rsidRPr="00C63265">
        <w:rPr>
          <w:rFonts w:ascii="Garamond" w:hAnsi="Garamond"/>
          <w:sz w:val="28"/>
          <w:szCs w:val="28"/>
        </w:rPr>
        <w:t xml:space="preserve">700-level </w:t>
      </w:r>
      <w:r w:rsidR="00D1379B">
        <w:rPr>
          <w:rFonts w:ascii="Garamond" w:hAnsi="Garamond"/>
          <w:sz w:val="28"/>
          <w:szCs w:val="28"/>
        </w:rPr>
        <w:t>seminars</w:t>
      </w:r>
      <w:r w:rsidR="00083BF5" w:rsidRPr="00C63265">
        <w:rPr>
          <w:rFonts w:ascii="Garamond" w:hAnsi="Garamond"/>
          <w:sz w:val="28"/>
          <w:szCs w:val="28"/>
        </w:rPr>
        <w:t xml:space="preserve"> usually ar</w:t>
      </w:r>
      <w:r w:rsidR="006244FA" w:rsidRPr="00C63265">
        <w:rPr>
          <w:rFonts w:ascii="Garamond" w:hAnsi="Garamond"/>
          <w:sz w:val="28"/>
          <w:szCs w:val="28"/>
        </w:rPr>
        <w:t xml:space="preserve">e offered </w:t>
      </w:r>
      <w:r w:rsidR="00DD3C3A">
        <w:rPr>
          <w:rFonts w:ascii="Garamond" w:hAnsi="Garamond"/>
          <w:sz w:val="28"/>
          <w:szCs w:val="28"/>
        </w:rPr>
        <w:t>late afternoon</w:t>
      </w:r>
      <w:r w:rsidR="00FF6BF9">
        <w:rPr>
          <w:rFonts w:ascii="Garamond" w:hAnsi="Garamond"/>
          <w:sz w:val="28"/>
          <w:szCs w:val="28"/>
        </w:rPr>
        <w:t>/evening</w:t>
      </w:r>
      <w:r w:rsidR="00D1379B">
        <w:rPr>
          <w:rFonts w:ascii="Garamond" w:hAnsi="Garamond"/>
          <w:sz w:val="28"/>
          <w:szCs w:val="28"/>
        </w:rPr>
        <w:t xml:space="preserve"> once per week</w:t>
      </w:r>
      <w:r w:rsidR="00FF6BF9">
        <w:rPr>
          <w:rFonts w:ascii="Garamond" w:hAnsi="Garamond"/>
          <w:sz w:val="28"/>
          <w:szCs w:val="28"/>
        </w:rPr>
        <w:t xml:space="preserve"> in a hybrid format; some sections are also offered asynchronously</w:t>
      </w:r>
      <w:r w:rsidR="00B26DDD" w:rsidRPr="00C63265">
        <w:rPr>
          <w:rFonts w:ascii="Garamond" w:hAnsi="Garamond"/>
          <w:sz w:val="28"/>
          <w:szCs w:val="28"/>
        </w:rPr>
        <w:t>.</w:t>
      </w:r>
    </w:p>
    <w:p w14:paraId="6A4D90AD" w14:textId="77777777" w:rsidR="00E12C4B" w:rsidRPr="00C63265" w:rsidRDefault="00E12C4B" w:rsidP="00970554">
      <w:pPr>
        <w:tabs>
          <w:tab w:val="left" w:pos="-1440"/>
          <w:tab w:val="left" w:pos="-720"/>
          <w:tab w:val="left" w:pos="0"/>
          <w:tab w:val="left" w:pos="432"/>
        </w:tabs>
        <w:rPr>
          <w:rFonts w:ascii="Garamond" w:hAnsi="Garamond"/>
          <w:sz w:val="28"/>
          <w:szCs w:val="28"/>
        </w:rPr>
      </w:pPr>
    </w:p>
    <w:p w14:paraId="3CB43ABA" w14:textId="0E72BA4B" w:rsidR="00E12C4B" w:rsidRDefault="00B26DDD" w:rsidP="00970554">
      <w:pPr>
        <w:tabs>
          <w:tab w:val="left" w:pos="-1440"/>
          <w:tab w:val="left" w:pos="-720"/>
          <w:tab w:val="left" w:pos="0"/>
          <w:tab w:val="left" w:pos="432"/>
        </w:tabs>
        <w:rPr>
          <w:rFonts w:ascii="Garamond" w:hAnsi="Garamond"/>
          <w:sz w:val="28"/>
          <w:szCs w:val="28"/>
        </w:rPr>
      </w:pPr>
      <w:r w:rsidRPr="00C63265">
        <w:rPr>
          <w:rFonts w:ascii="Garamond" w:hAnsi="Garamond"/>
          <w:sz w:val="28"/>
          <w:szCs w:val="28"/>
        </w:rPr>
        <w:t>C</w:t>
      </w:r>
      <w:r w:rsidR="00E12C4B" w:rsidRPr="00C63265">
        <w:rPr>
          <w:rFonts w:ascii="Garamond" w:hAnsi="Garamond"/>
          <w:sz w:val="28"/>
          <w:szCs w:val="28"/>
        </w:rPr>
        <w:t>ourses</w:t>
      </w:r>
      <w:r w:rsidRPr="00C63265">
        <w:rPr>
          <w:rFonts w:ascii="Garamond" w:hAnsi="Garamond"/>
          <w:sz w:val="28"/>
          <w:szCs w:val="28"/>
        </w:rPr>
        <w:t xml:space="preserve"> offered</w:t>
      </w:r>
      <w:r w:rsidR="00E12C4B" w:rsidRPr="00C63265">
        <w:rPr>
          <w:rFonts w:ascii="Garamond" w:hAnsi="Garamond"/>
          <w:sz w:val="28"/>
          <w:szCs w:val="28"/>
        </w:rPr>
        <w:t xml:space="preserve"> in other departments </w:t>
      </w:r>
      <w:r w:rsidRPr="00C63265">
        <w:rPr>
          <w:rFonts w:ascii="Garamond" w:hAnsi="Garamond"/>
          <w:sz w:val="28"/>
          <w:szCs w:val="28"/>
        </w:rPr>
        <w:t>may count toward the M.A. in Religious Studies, including</w:t>
      </w:r>
      <w:r w:rsidR="00E12C4B" w:rsidRPr="00C63265">
        <w:rPr>
          <w:rFonts w:ascii="Garamond" w:hAnsi="Garamond"/>
          <w:sz w:val="28"/>
          <w:szCs w:val="28"/>
        </w:rPr>
        <w:t xml:space="preserve"> PSY 633 Psychological Issues in Religion; HST 642 Ancient Israel; </w:t>
      </w:r>
      <w:r w:rsidRPr="00C63265">
        <w:rPr>
          <w:rFonts w:ascii="Garamond" w:hAnsi="Garamond"/>
          <w:sz w:val="28"/>
          <w:szCs w:val="28"/>
        </w:rPr>
        <w:t xml:space="preserve">and </w:t>
      </w:r>
      <w:r w:rsidR="00E12C4B" w:rsidRPr="00C63265">
        <w:rPr>
          <w:rFonts w:ascii="Garamond" w:hAnsi="Garamond"/>
          <w:sz w:val="28"/>
          <w:szCs w:val="28"/>
        </w:rPr>
        <w:t xml:space="preserve">COM 714 Qualitative </w:t>
      </w:r>
      <w:r w:rsidR="003C566B">
        <w:rPr>
          <w:rFonts w:ascii="Garamond" w:hAnsi="Garamond"/>
          <w:sz w:val="28"/>
          <w:szCs w:val="28"/>
        </w:rPr>
        <w:t>Research Methods in Communication</w:t>
      </w:r>
      <w:r w:rsidR="00E12C4B" w:rsidRPr="00C63265">
        <w:rPr>
          <w:rFonts w:ascii="Garamond" w:hAnsi="Garamond"/>
          <w:sz w:val="28"/>
          <w:szCs w:val="28"/>
        </w:rPr>
        <w:t xml:space="preserve">. This is not an exhaustive list; students </w:t>
      </w:r>
      <w:r w:rsidR="00E12C4B" w:rsidRPr="00C63265">
        <w:rPr>
          <w:rFonts w:ascii="Garamond" w:hAnsi="Garamond"/>
          <w:sz w:val="28"/>
          <w:szCs w:val="28"/>
        </w:rPr>
        <w:lastRenderedPageBreak/>
        <w:t xml:space="preserve">may take courses outside the </w:t>
      </w:r>
      <w:r w:rsidR="00A55C7F" w:rsidRPr="00A55C7F">
        <w:rPr>
          <w:rFonts w:ascii="Garamond" w:hAnsi="Garamond"/>
          <w:sz w:val="28"/>
          <w:szCs w:val="28"/>
        </w:rPr>
        <w:t>Department of Languages, Cultures, and Religions</w:t>
      </w:r>
      <w:r w:rsidR="00E12C4B" w:rsidRPr="00C63265">
        <w:rPr>
          <w:rFonts w:ascii="Garamond" w:hAnsi="Garamond"/>
          <w:sz w:val="28"/>
          <w:szCs w:val="28"/>
        </w:rPr>
        <w:t xml:space="preserve"> with the approval of their </w:t>
      </w:r>
      <w:r w:rsidR="0069724D">
        <w:rPr>
          <w:rFonts w:ascii="Garamond" w:hAnsi="Garamond"/>
          <w:sz w:val="28"/>
          <w:szCs w:val="28"/>
        </w:rPr>
        <w:t xml:space="preserve">Research Advisor </w:t>
      </w:r>
      <w:r w:rsidR="007A74E2" w:rsidRPr="00C63265">
        <w:rPr>
          <w:rFonts w:ascii="Garamond" w:hAnsi="Garamond"/>
          <w:sz w:val="28"/>
          <w:szCs w:val="28"/>
        </w:rPr>
        <w:t>and the Graduate Program Director</w:t>
      </w:r>
      <w:r w:rsidR="00E12C4B" w:rsidRPr="00C63265">
        <w:rPr>
          <w:rFonts w:ascii="Garamond" w:hAnsi="Garamond"/>
          <w:sz w:val="28"/>
          <w:szCs w:val="28"/>
        </w:rPr>
        <w:t>.</w:t>
      </w:r>
    </w:p>
    <w:p w14:paraId="1F90035B" w14:textId="77777777" w:rsidR="00FF6BF9" w:rsidRPr="00C63265" w:rsidRDefault="00FF6BF9" w:rsidP="00970554">
      <w:pPr>
        <w:tabs>
          <w:tab w:val="left" w:pos="-1440"/>
          <w:tab w:val="left" w:pos="-720"/>
          <w:tab w:val="left" w:pos="0"/>
          <w:tab w:val="left" w:pos="432"/>
        </w:tabs>
        <w:rPr>
          <w:rFonts w:ascii="Garamond" w:hAnsi="Garamond"/>
          <w:sz w:val="28"/>
          <w:szCs w:val="28"/>
        </w:rPr>
      </w:pPr>
    </w:p>
    <w:p w14:paraId="46B04CDF" w14:textId="77777777" w:rsidR="000D0790" w:rsidRPr="00C63265" w:rsidRDefault="000D0790" w:rsidP="00970554">
      <w:pPr>
        <w:tabs>
          <w:tab w:val="left" w:pos="-1440"/>
          <w:tab w:val="left" w:pos="-720"/>
          <w:tab w:val="left" w:pos="0"/>
          <w:tab w:val="left" w:pos="450"/>
          <w:tab w:val="left" w:pos="990"/>
        </w:tabs>
        <w:rPr>
          <w:rFonts w:ascii="Garamond" w:hAnsi="Garamond"/>
          <w:b/>
          <w:sz w:val="32"/>
          <w:szCs w:val="32"/>
        </w:rPr>
      </w:pPr>
      <w:r w:rsidRPr="00C63265">
        <w:rPr>
          <w:rFonts w:ascii="Garamond" w:hAnsi="Garamond"/>
          <w:b/>
          <w:sz w:val="32"/>
          <w:szCs w:val="32"/>
        </w:rPr>
        <w:t>Active in Research</w:t>
      </w:r>
      <w:r w:rsidR="00E37F30" w:rsidRPr="00C63265">
        <w:rPr>
          <w:rFonts w:ascii="Garamond" w:hAnsi="Garamond"/>
          <w:b/>
          <w:sz w:val="32"/>
          <w:szCs w:val="32"/>
        </w:rPr>
        <w:t xml:space="preserve"> (GEN 798)</w:t>
      </w:r>
    </w:p>
    <w:p w14:paraId="7481EBF0" w14:textId="77777777" w:rsidR="00D1379B" w:rsidRDefault="00D1379B" w:rsidP="00970554">
      <w:pPr>
        <w:tabs>
          <w:tab w:val="left" w:pos="-1440"/>
          <w:tab w:val="left" w:pos="-720"/>
          <w:tab w:val="left" w:pos="0"/>
          <w:tab w:val="left" w:pos="450"/>
          <w:tab w:val="left" w:pos="990"/>
        </w:tabs>
        <w:rPr>
          <w:rFonts w:ascii="Garamond" w:hAnsi="Garamond"/>
          <w:sz w:val="28"/>
          <w:szCs w:val="28"/>
        </w:rPr>
      </w:pPr>
    </w:p>
    <w:p w14:paraId="374549BA" w14:textId="4F9699BF" w:rsidR="000D0790" w:rsidRPr="00C63265" w:rsidRDefault="000D0790" w:rsidP="00970554">
      <w:pPr>
        <w:tabs>
          <w:tab w:val="left" w:pos="-1440"/>
          <w:tab w:val="left" w:pos="-720"/>
          <w:tab w:val="left" w:pos="0"/>
          <w:tab w:val="left" w:pos="450"/>
          <w:tab w:val="left" w:pos="990"/>
        </w:tabs>
        <w:rPr>
          <w:rFonts w:ascii="Garamond" w:hAnsi="Garamond"/>
          <w:sz w:val="28"/>
          <w:szCs w:val="28"/>
        </w:rPr>
      </w:pPr>
      <w:r w:rsidRPr="00C63265">
        <w:rPr>
          <w:rFonts w:ascii="Garamond" w:hAnsi="Garamond"/>
          <w:sz w:val="28"/>
          <w:szCs w:val="28"/>
        </w:rPr>
        <w:t>Students who have completed all course wo</w:t>
      </w:r>
      <w:r w:rsidR="00CA5177">
        <w:rPr>
          <w:rFonts w:ascii="Garamond" w:hAnsi="Garamond"/>
          <w:sz w:val="28"/>
          <w:szCs w:val="28"/>
        </w:rPr>
        <w:t>rk and are only working on the</w:t>
      </w:r>
      <w:r w:rsidRPr="00C63265">
        <w:rPr>
          <w:rFonts w:ascii="Garamond" w:hAnsi="Garamond"/>
          <w:sz w:val="28"/>
          <w:szCs w:val="28"/>
        </w:rPr>
        <w:t xml:space="preserve"> </w:t>
      </w:r>
      <w:r w:rsidR="00B26DDD" w:rsidRPr="00C63265">
        <w:rPr>
          <w:rFonts w:ascii="Garamond" w:hAnsi="Garamond"/>
          <w:sz w:val="28"/>
          <w:szCs w:val="28"/>
        </w:rPr>
        <w:t>Thesis or Portfolio</w:t>
      </w:r>
      <w:r w:rsidRPr="00C63265">
        <w:rPr>
          <w:rFonts w:ascii="Garamond" w:hAnsi="Garamond"/>
          <w:sz w:val="28"/>
          <w:szCs w:val="28"/>
        </w:rPr>
        <w:t xml:space="preserve"> </w:t>
      </w:r>
      <w:r w:rsidR="00614A29" w:rsidRPr="00C63265">
        <w:rPr>
          <w:rFonts w:ascii="Garamond" w:hAnsi="Garamond"/>
          <w:sz w:val="28"/>
          <w:szCs w:val="28"/>
        </w:rPr>
        <w:t xml:space="preserve">must </w:t>
      </w:r>
      <w:r w:rsidR="00300A3B" w:rsidRPr="00C63265">
        <w:rPr>
          <w:rFonts w:ascii="Garamond" w:hAnsi="Garamond"/>
          <w:sz w:val="28"/>
          <w:szCs w:val="28"/>
        </w:rPr>
        <w:t>sign up for GEN 798 Active in Research</w:t>
      </w:r>
      <w:r w:rsidRPr="00C63265">
        <w:rPr>
          <w:rFonts w:ascii="Garamond" w:hAnsi="Garamond"/>
          <w:sz w:val="28"/>
          <w:szCs w:val="28"/>
        </w:rPr>
        <w:t>. This course is offered at a reduced fee ($75) and allows the following:</w:t>
      </w:r>
    </w:p>
    <w:p w14:paraId="782A4201" w14:textId="77777777" w:rsidR="000D0790" w:rsidRPr="00C63265" w:rsidRDefault="000D0790" w:rsidP="00300A3B">
      <w:pPr>
        <w:tabs>
          <w:tab w:val="left" w:pos="-1440"/>
          <w:tab w:val="left" w:pos="-720"/>
          <w:tab w:val="left" w:pos="0"/>
          <w:tab w:val="left" w:pos="450"/>
          <w:tab w:val="left" w:pos="990"/>
        </w:tabs>
        <w:ind w:left="630" w:hanging="180"/>
        <w:rPr>
          <w:rFonts w:ascii="Garamond" w:hAnsi="Garamond"/>
          <w:sz w:val="28"/>
          <w:szCs w:val="28"/>
        </w:rPr>
      </w:pPr>
      <w:r w:rsidRPr="00C63265">
        <w:rPr>
          <w:rFonts w:ascii="Garamond" w:hAnsi="Garamond"/>
          <w:sz w:val="28"/>
          <w:szCs w:val="28"/>
        </w:rPr>
        <w:t xml:space="preserve">• access to the library, including online services such as interlibrary loans, MOBIUS, </w:t>
      </w:r>
      <w:r w:rsidR="009F2BDB" w:rsidRPr="00C63265">
        <w:rPr>
          <w:rFonts w:ascii="Garamond" w:hAnsi="Garamond"/>
          <w:sz w:val="28"/>
          <w:szCs w:val="28"/>
        </w:rPr>
        <w:t>and restricted access databases</w:t>
      </w:r>
    </w:p>
    <w:p w14:paraId="08330D9D" w14:textId="77777777" w:rsidR="000D0790" w:rsidRPr="00C63265" w:rsidRDefault="000D0790" w:rsidP="00970554">
      <w:pPr>
        <w:tabs>
          <w:tab w:val="left" w:pos="-1440"/>
          <w:tab w:val="left" w:pos="-720"/>
          <w:tab w:val="left" w:pos="0"/>
          <w:tab w:val="left" w:pos="450"/>
          <w:tab w:val="left" w:pos="990"/>
        </w:tabs>
        <w:ind w:left="450"/>
        <w:rPr>
          <w:rFonts w:ascii="Garamond" w:hAnsi="Garamond"/>
          <w:sz w:val="28"/>
          <w:szCs w:val="28"/>
        </w:rPr>
      </w:pPr>
      <w:r w:rsidRPr="00C63265">
        <w:rPr>
          <w:rFonts w:ascii="Garamond" w:hAnsi="Garamond"/>
          <w:sz w:val="28"/>
          <w:szCs w:val="28"/>
        </w:rPr>
        <w:t>• opportunity t</w:t>
      </w:r>
      <w:r w:rsidR="009F2BDB" w:rsidRPr="00C63265">
        <w:rPr>
          <w:rFonts w:ascii="Garamond" w:hAnsi="Garamond"/>
          <w:sz w:val="28"/>
          <w:szCs w:val="28"/>
        </w:rPr>
        <w:t>o purchase a parking permit</w:t>
      </w:r>
    </w:p>
    <w:p w14:paraId="299DED38" w14:textId="77777777" w:rsidR="000D0790" w:rsidRPr="00C63265" w:rsidRDefault="000D0790" w:rsidP="00970554">
      <w:pPr>
        <w:tabs>
          <w:tab w:val="left" w:pos="-1440"/>
          <w:tab w:val="left" w:pos="-720"/>
          <w:tab w:val="left" w:pos="0"/>
          <w:tab w:val="left" w:pos="450"/>
          <w:tab w:val="left" w:pos="990"/>
        </w:tabs>
        <w:ind w:left="450"/>
        <w:rPr>
          <w:rFonts w:ascii="Garamond" w:hAnsi="Garamond"/>
          <w:sz w:val="28"/>
          <w:szCs w:val="28"/>
        </w:rPr>
      </w:pPr>
      <w:r w:rsidRPr="00C63265">
        <w:rPr>
          <w:rFonts w:ascii="Garamond" w:hAnsi="Garamond"/>
          <w:sz w:val="28"/>
          <w:szCs w:val="28"/>
        </w:rPr>
        <w:t>• access to computer services an</w:t>
      </w:r>
      <w:r w:rsidR="009F2BDB" w:rsidRPr="00C63265">
        <w:rPr>
          <w:rFonts w:ascii="Garamond" w:hAnsi="Garamond"/>
          <w:sz w:val="28"/>
          <w:szCs w:val="28"/>
        </w:rPr>
        <w:t>d campus email</w:t>
      </w:r>
    </w:p>
    <w:p w14:paraId="2AA24520" w14:textId="311C6A8A" w:rsidR="0013318C" w:rsidRPr="00C63265" w:rsidRDefault="000D0790" w:rsidP="00E12C4B">
      <w:pPr>
        <w:tabs>
          <w:tab w:val="left" w:pos="-1440"/>
          <w:tab w:val="left" w:pos="-720"/>
          <w:tab w:val="left" w:pos="0"/>
          <w:tab w:val="left" w:pos="450"/>
          <w:tab w:val="left" w:pos="990"/>
        </w:tabs>
        <w:rPr>
          <w:rFonts w:ascii="Garamond" w:hAnsi="Garamond"/>
          <w:sz w:val="28"/>
          <w:szCs w:val="28"/>
        </w:rPr>
      </w:pPr>
      <w:r w:rsidRPr="00C63265">
        <w:rPr>
          <w:rFonts w:ascii="Garamond" w:hAnsi="Garamond"/>
          <w:sz w:val="28"/>
          <w:szCs w:val="28"/>
        </w:rPr>
        <w:t xml:space="preserve">GEN 798 is a </w:t>
      </w:r>
      <w:r w:rsidR="00D70333" w:rsidRPr="00C63265">
        <w:rPr>
          <w:rFonts w:ascii="Garamond" w:hAnsi="Garamond"/>
          <w:sz w:val="28"/>
          <w:szCs w:val="28"/>
        </w:rPr>
        <w:t>zero-credit</w:t>
      </w:r>
      <w:r w:rsidRPr="00C63265">
        <w:rPr>
          <w:rFonts w:ascii="Garamond" w:hAnsi="Garamond"/>
          <w:sz w:val="28"/>
          <w:szCs w:val="28"/>
        </w:rPr>
        <w:t xml:space="preserve"> course a</w:t>
      </w:r>
      <w:r w:rsidR="00D777C7">
        <w:rPr>
          <w:rFonts w:ascii="Garamond" w:hAnsi="Garamond"/>
          <w:sz w:val="28"/>
          <w:szCs w:val="28"/>
        </w:rPr>
        <w:t>nd the grade is “P” (pass) or “W</w:t>
      </w:r>
      <w:r w:rsidRPr="00C63265">
        <w:rPr>
          <w:rFonts w:ascii="Garamond" w:hAnsi="Garamond"/>
          <w:sz w:val="28"/>
          <w:szCs w:val="28"/>
        </w:rPr>
        <w:t>” (student discontinues participation in the course and is dropped from the course</w:t>
      </w:r>
      <w:r w:rsidR="00DC7386" w:rsidRPr="00C63265">
        <w:rPr>
          <w:rFonts w:ascii="Garamond" w:hAnsi="Garamond"/>
          <w:sz w:val="28"/>
          <w:szCs w:val="28"/>
        </w:rPr>
        <w:t>).</w:t>
      </w:r>
    </w:p>
    <w:p w14:paraId="2E42B6EA" w14:textId="77777777" w:rsidR="002C53CF" w:rsidRDefault="002C53CF" w:rsidP="00970554">
      <w:pPr>
        <w:rPr>
          <w:rFonts w:ascii="Garamond" w:hAnsi="Garamond"/>
          <w:sz w:val="32"/>
          <w:szCs w:val="32"/>
        </w:rPr>
      </w:pPr>
    </w:p>
    <w:p w14:paraId="3D1FDB05" w14:textId="21196E2B" w:rsidR="00D21401" w:rsidRDefault="00D21401" w:rsidP="00970554">
      <w:pPr>
        <w:rPr>
          <w:rFonts w:ascii="Garamond" w:hAnsi="Garamond"/>
          <w:b/>
          <w:bCs/>
          <w:sz w:val="28"/>
          <w:szCs w:val="28"/>
        </w:rPr>
      </w:pPr>
      <w:r w:rsidRPr="00D54D2F">
        <w:rPr>
          <w:rFonts w:ascii="Garamond" w:hAnsi="Garamond"/>
          <w:b/>
          <w:bCs/>
          <w:sz w:val="28"/>
          <w:szCs w:val="28"/>
        </w:rPr>
        <w:t>Graduation Exit Interview</w:t>
      </w:r>
    </w:p>
    <w:p w14:paraId="5A6BC8AC" w14:textId="77777777" w:rsidR="00D54D2F" w:rsidRPr="00D54D2F" w:rsidRDefault="00D54D2F" w:rsidP="00970554">
      <w:pPr>
        <w:rPr>
          <w:rFonts w:ascii="Garamond" w:hAnsi="Garamond"/>
          <w:b/>
          <w:bCs/>
          <w:sz w:val="28"/>
          <w:szCs w:val="28"/>
        </w:rPr>
      </w:pPr>
    </w:p>
    <w:p w14:paraId="31B75F6A" w14:textId="3A924F84" w:rsidR="00D21401" w:rsidRPr="00D54D2F" w:rsidRDefault="00D21401" w:rsidP="00970554">
      <w:pPr>
        <w:rPr>
          <w:rFonts w:ascii="Garamond" w:hAnsi="Garamond"/>
          <w:sz w:val="28"/>
          <w:szCs w:val="28"/>
        </w:rPr>
      </w:pPr>
      <w:r w:rsidRPr="00D54D2F">
        <w:rPr>
          <w:rFonts w:ascii="Garamond" w:hAnsi="Garamond"/>
          <w:sz w:val="28"/>
          <w:szCs w:val="28"/>
        </w:rPr>
        <w:t>Prior to graduation, students will be asked to assess their experience in the program and to reflect on their development. There will be a short questionnaire for them to complete as well as an interview with members of the Graduate Committee. The purposes of this assessment are to ensure that the program is meeting its Learning Outcomes</w:t>
      </w:r>
      <w:r w:rsidR="000C30DE">
        <w:rPr>
          <w:rFonts w:ascii="Garamond" w:hAnsi="Garamond"/>
          <w:sz w:val="28"/>
          <w:szCs w:val="28"/>
        </w:rPr>
        <w:t>, to increase student satisfaction,</w:t>
      </w:r>
      <w:r w:rsidRPr="00D54D2F">
        <w:rPr>
          <w:rFonts w:ascii="Garamond" w:hAnsi="Garamond"/>
          <w:sz w:val="28"/>
          <w:szCs w:val="28"/>
        </w:rPr>
        <w:t xml:space="preserve"> and to </w:t>
      </w:r>
      <w:r w:rsidR="00D54D2F" w:rsidRPr="00D54D2F">
        <w:rPr>
          <w:rFonts w:ascii="Garamond" w:hAnsi="Garamond"/>
          <w:sz w:val="28"/>
          <w:szCs w:val="28"/>
        </w:rPr>
        <w:t xml:space="preserve">establish </w:t>
      </w:r>
      <w:r w:rsidR="000C30DE">
        <w:rPr>
          <w:rFonts w:ascii="Garamond" w:hAnsi="Garamond"/>
          <w:sz w:val="28"/>
          <w:szCs w:val="28"/>
        </w:rPr>
        <w:t xml:space="preserve">contact and </w:t>
      </w:r>
      <w:r w:rsidR="00D54D2F" w:rsidRPr="00D54D2F">
        <w:rPr>
          <w:rFonts w:ascii="Garamond" w:hAnsi="Garamond"/>
          <w:sz w:val="28"/>
          <w:szCs w:val="28"/>
        </w:rPr>
        <w:t>connections prior to students’ departure</w:t>
      </w:r>
      <w:r w:rsidR="000C30DE">
        <w:rPr>
          <w:rFonts w:ascii="Garamond" w:hAnsi="Garamond"/>
          <w:sz w:val="28"/>
          <w:szCs w:val="28"/>
        </w:rPr>
        <w:t xml:space="preserve"> for future alumni engagement</w:t>
      </w:r>
      <w:r w:rsidR="00D54D2F" w:rsidRPr="00D54D2F">
        <w:rPr>
          <w:rFonts w:ascii="Garamond" w:hAnsi="Garamond"/>
          <w:sz w:val="28"/>
          <w:szCs w:val="28"/>
        </w:rPr>
        <w:t xml:space="preserve">. </w:t>
      </w:r>
    </w:p>
    <w:p w14:paraId="0F726BB0" w14:textId="77777777" w:rsidR="00D21401" w:rsidRPr="00C63265" w:rsidRDefault="00D21401" w:rsidP="00970554">
      <w:pPr>
        <w:rPr>
          <w:rFonts w:ascii="Garamond" w:hAnsi="Garamond"/>
          <w:sz w:val="32"/>
          <w:szCs w:val="32"/>
        </w:rPr>
      </w:pPr>
    </w:p>
    <w:p w14:paraId="50700420" w14:textId="77777777" w:rsidR="00736D99" w:rsidRPr="00C63265" w:rsidRDefault="00736D99" w:rsidP="00970554">
      <w:pPr>
        <w:pStyle w:val="Heading4"/>
        <w:widowControl/>
        <w:jc w:val="left"/>
        <w:rPr>
          <w:rFonts w:ascii="Garamond" w:hAnsi="Garamond"/>
          <w:sz w:val="32"/>
          <w:szCs w:val="32"/>
        </w:rPr>
      </w:pPr>
      <w:r w:rsidRPr="00C63265">
        <w:rPr>
          <w:rFonts w:ascii="Garamond" w:hAnsi="Garamond"/>
          <w:sz w:val="32"/>
          <w:szCs w:val="32"/>
        </w:rPr>
        <w:t>Graduate Assistantships</w:t>
      </w:r>
    </w:p>
    <w:p w14:paraId="745B26A6" w14:textId="77777777" w:rsidR="00D1379B" w:rsidRDefault="00D1379B" w:rsidP="007643C0">
      <w:pPr>
        <w:autoSpaceDE w:val="0"/>
        <w:autoSpaceDN w:val="0"/>
        <w:adjustRightInd w:val="0"/>
        <w:rPr>
          <w:rFonts w:ascii="Garamond" w:hAnsi="Garamond"/>
          <w:sz w:val="28"/>
          <w:szCs w:val="28"/>
        </w:rPr>
      </w:pPr>
    </w:p>
    <w:p w14:paraId="67E6A524" w14:textId="6F7AAA44" w:rsidR="007643C0" w:rsidRPr="00C63265" w:rsidRDefault="00736D99" w:rsidP="007643C0">
      <w:pPr>
        <w:autoSpaceDE w:val="0"/>
        <w:autoSpaceDN w:val="0"/>
        <w:adjustRightInd w:val="0"/>
        <w:rPr>
          <w:rFonts w:ascii="Garamond" w:hAnsi="Garamond"/>
          <w:sz w:val="28"/>
          <w:szCs w:val="28"/>
        </w:rPr>
      </w:pPr>
      <w:r w:rsidRPr="00C63265">
        <w:rPr>
          <w:rFonts w:ascii="Garamond" w:hAnsi="Garamond"/>
          <w:sz w:val="28"/>
          <w:szCs w:val="28"/>
        </w:rPr>
        <w:t>The Depar</w:t>
      </w:r>
      <w:r w:rsidR="00E12C4B" w:rsidRPr="00C63265">
        <w:rPr>
          <w:rFonts w:ascii="Garamond" w:hAnsi="Garamond"/>
          <w:sz w:val="28"/>
          <w:szCs w:val="28"/>
        </w:rPr>
        <w:t>tment has a limited number of GA</w:t>
      </w:r>
      <w:r w:rsidRPr="00C63265">
        <w:rPr>
          <w:rFonts w:ascii="Garamond" w:hAnsi="Garamond"/>
          <w:sz w:val="28"/>
          <w:szCs w:val="28"/>
        </w:rPr>
        <w:t xml:space="preserve"> positions that are awarded annually on a competitive basis (e.g., undergraduate and/or graduate GPA, relevant experience, areas of expertise, ability to work with undergraduate students, and other competencies </w:t>
      </w:r>
      <w:r w:rsidR="00E17E1B">
        <w:rPr>
          <w:rFonts w:ascii="Garamond" w:hAnsi="Garamond"/>
          <w:sz w:val="28"/>
          <w:szCs w:val="28"/>
        </w:rPr>
        <w:t>are</w:t>
      </w:r>
      <w:r w:rsidRPr="00C63265">
        <w:rPr>
          <w:rFonts w:ascii="Garamond" w:hAnsi="Garamond"/>
          <w:sz w:val="28"/>
          <w:szCs w:val="28"/>
        </w:rPr>
        <w:t xml:space="preserve"> co</w:t>
      </w:r>
      <w:r w:rsidR="008F3B0C" w:rsidRPr="00C63265">
        <w:rPr>
          <w:rFonts w:ascii="Garamond" w:hAnsi="Garamond"/>
          <w:sz w:val="28"/>
          <w:szCs w:val="28"/>
        </w:rPr>
        <w:t xml:space="preserve">nsidered). </w:t>
      </w:r>
      <w:r w:rsidR="00812A68" w:rsidRPr="00C63265">
        <w:rPr>
          <w:rFonts w:ascii="Garamond" w:hAnsi="Garamond"/>
          <w:sz w:val="28"/>
          <w:szCs w:val="28"/>
        </w:rPr>
        <w:t>GA</w:t>
      </w:r>
      <w:r w:rsidRPr="00C63265">
        <w:rPr>
          <w:rFonts w:ascii="Garamond" w:hAnsi="Garamond"/>
          <w:sz w:val="28"/>
          <w:szCs w:val="28"/>
        </w:rPr>
        <w:t xml:space="preserve"> positions entail </w:t>
      </w:r>
      <w:r w:rsidR="00A87444" w:rsidRPr="00C63265">
        <w:rPr>
          <w:rFonts w:ascii="Garamond" w:hAnsi="Garamond"/>
          <w:sz w:val="28"/>
          <w:szCs w:val="28"/>
        </w:rPr>
        <w:t xml:space="preserve">on average </w:t>
      </w:r>
      <w:r w:rsidRPr="00C63265">
        <w:rPr>
          <w:rFonts w:ascii="Garamond" w:hAnsi="Garamond"/>
          <w:sz w:val="28"/>
          <w:szCs w:val="28"/>
        </w:rPr>
        <w:t xml:space="preserve">20 hours of work each week </w:t>
      </w:r>
      <w:r w:rsidR="00812A68" w:rsidRPr="00C63265">
        <w:rPr>
          <w:rFonts w:ascii="Garamond" w:hAnsi="Garamond"/>
          <w:sz w:val="28"/>
          <w:szCs w:val="28"/>
        </w:rPr>
        <w:t>each semester</w:t>
      </w:r>
      <w:r w:rsidRPr="00C63265">
        <w:rPr>
          <w:rFonts w:ascii="Garamond" w:hAnsi="Garamond"/>
          <w:sz w:val="28"/>
          <w:szCs w:val="28"/>
        </w:rPr>
        <w:t xml:space="preserve">.  Assistantships begin the week prior to </w:t>
      </w:r>
      <w:r w:rsidR="003436C7" w:rsidRPr="00C63265">
        <w:rPr>
          <w:rFonts w:ascii="Garamond" w:hAnsi="Garamond"/>
          <w:sz w:val="28"/>
          <w:szCs w:val="28"/>
        </w:rPr>
        <w:t xml:space="preserve">the first week of </w:t>
      </w:r>
      <w:r w:rsidRPr="00C63265">
        <w:rPr>
          <w:rFonts w:ascii="Garamond" w:hAnsi="Garamond"/>
          <w:sz w:val="28"/>
          <w:szCs w:val="28"/>
        </w:rPr>
        <w:t xml:space="preserve">classes. Specific hours of employment are arranged between the student and the </w:t>
      </w:r>
      <w:r w:rsidR="003436C7" w:rsidRPr="00C63265">
        <w:rPr>
          <w:rFonts w:ascii="Garamond" w:hAnsi="Garamond"/>
          <w:sz w:val="28"/>
          <w:szCs w:val="28"/>
        </w:rPr>
        <w:t xml:space="preserve">faculty member </w:t>
      </w:r>
      <w:r w:rsidR="008F3B0C" w:rsidRPr="00C63265">
        <w:rPr>
          <w:rFonts w:ascii="Garamond" w:hAnsi="Garamond"/>
          <w:sz w:val="28"/>
          <w:szCs w:val="28"/>
        </w:rPr>
        <w:t xml:space="preserve">supervisor. </w:t>
      </w:r>
      <w:r w:rsidRPr="00C63265">
        <w:rPr>
          <w:rFonts w:ascii="Garamond" w:hAnsi="Garamond"/>
          <w:sz w:val="28"/>
          <w:szCs w:val="28"/>
        </w:rPr>
        <w:t>The gr</w:t>
      </w:r>
      <w:r w:rsidR="00A153F7" w:rsidRPr="00C63265">
        <w:rPr>
          <w:rFonts w:ascii="Garamond" w:hAnsi="Garamond"/>
          <w:sz w:val="28"/>
          <w:szCs w:val="28"/>
        </w:rPr>
        <w:t xml:space="preserve">aduate assistantship provides a </w:t>
      </w:r>
      <w:r w:rsidRPr="00C63265">
        <w:rPr>
          <w:rFonts w:ascii="Garamond" w:hAnsi="Garamond"/>
          <w:sz w:val="28"/>
          <w:szCs w:val="28"/>
        </w:rPr>
        <w:t xml:space="preserve">stipend of </w:t>
      </w:r>
      <w:r w:rsidR="00812A68" w:rsidRPr="00C63265">
        <w:rPr>
          <w:rFonts w:ascii="Garamond" w:hAnsi="Garamond"/>
          <w:sz w:val="28"/>
          <w:szCs w:val="28"/>
        </w:rPr>
        <w:t>approximately $</w:t>
      </w:r>
      <w:r w:rsidR="0069724D">
        <w:rPr>
          <w:rFonts w:ascii="Garamond" w:hAnsi="Garamond"/>
          <w:sz w:val="28"/>
          <w:szCs w:val="28"/>
        </w:rPr>
        <w:t>9</w:t>
      </w:r>
      <w:r w:rsidR="00812A68" w:rsidRPr="00C63265">
        <w:rPr>
          <w:rFonts w:ascii="Garamond" w:hAnsi="Garamond"/>
          <w:sz w:val="28"/>
          <w:szCs w:val="28"/>
        </w:rPr>
        <w:t>,000 per</w:t>
      </w:r>
      <w:r w:rsidR="008F3B0C" w:rsidRPr="00C63265">
        <w:rPr>
          <w:rFonts w:ascii="Garamond" w:hAnsi="Garamond"/>
          <w:sz w:val="28"/>
          <w:szCs w:val="28"/>
        </w:rPr>
        <w:t xml:space="preserve"> academic year (nine months)</w:t>
      </w:r>
      <w:r w:rsidR="007A74E2" w:rsidRPr="00C63265">
        <w:rPr>
          <w:rFonts w:ascii="Garamond" w:hAnsi="Garamond"/>
          <w:sz w:val="28"/>
          <w:szCs w:val="28"/>
        </w:rPr>
        <w:t xml:space="preserve"> and </w:t>
      </w:r>
      <w:r w:rsidR="00E17E1B">
        <w:rPr>
          <w:rFonts w:ascii="Garamond" w:hAnsi="Garamond"/>
          <w:sz w:val="28"/>
          <w:szCs w:val="28"/>
        </w:rPr>
        <w:t xml:space="preserve">a </w:t>
      </w:r>
      <w:r w:rsidR="007A74E2" w:rsidRPr="00C63265">
        <w:rPr>
          <w:rFonts w:ascii="Garamond" w:hAnsi="Garamond"/>
          <w:sz w:val="28"/>
          <w:szCs w:val="28"/>
        </w:rPr>
        <w:t>tuition waiver</w:t>
      </w:r>
      <w:r w:rsidR="00DA2303" w:rsidRPr="00C63265">
        <w:rPr>
          <w:rFonts w:ascii="Garamond" w:hAnsi="Garamond"/>
          <w:sz w:val="28"/>
          <w:szCs w:val="28"/>
        </w:rPr>
        <w:t xml:space="preserve">. </w:t>
      </w:r>
      <w:r w:rsidRPr="00C63265">
        <w:rPr>
          <w:rFonts w:ascii="Garamond" w:hAnsi="Garamond"/>
          <w:sz w:val="28"/>
          <w:szCs w:val="28"/>
        </w:rPr>
        <w:t xml:space="preserve">A graduate assistant is required to complete a minimum of </w:t>
      </w:r>
      <w:r w:rsidRPr="00C63265">
        <w:rPr>
          <w:rFonts w:ascii="Garamond" w:hAnsi="Garamond"/>
          <w:bCs/>
          <w:sz w:val="28"/>
          <w:szCs w:val="28"/>
        </w:rPr>
        <w:t xml:space="preserve">6 hours </w:t>
      </w:r>
      <w:r w:rsidRPr="00C63265">
        <w:rPr>
          <w:rFonts w:ascii="Garamond" w:hAnsi="Garamond"/>
          <w:sz w:val="28"/>
          <w:szCs w:val="28"/>
        </w:rPr>
        <w:t xml:space="preserve">of </w:t>
      </w:r>
      <w:r w:rsidRPr="00C63265">
        <w:rPr>
          <w:rFonts w:ascii="Garamond" w:hAnsi="Garamond"/>
          <w:bCs/>
          <w:sz w:val="28"/>
          <w:szCs w:val="28"/>
        </w:rPr>
        <w:t xml:space="preserve">graduate </w:t>
      </w:r>
      <w:r w:rsidRPr="00C63265">
        <w:rPr>
          <w:rFonts w:ascii="Garamond" w:hAnsi="Garamond"/>
          <w:sz w:val="28"/>
          <w:szCs w:val="28"/>
        </w:rPr>
        <w:t>course work (</w:t>
      </w:r>
      <w:r w:rsidR="008F3B0C" w:rsidRPr="00C63265">
        <w:rPr>
          <w:rFonts w:ascii="Garamond" w:hAnsi="Garamond"/>
          <w:sz w:val="28"/>
          <w:szCs w:val="28"/>
        </w:rPr>
        <w:t>6</w:t>
      </w:r>
      <w:r w:rsidRPr="00C63265">
        <w:rPr>
          <w:rFonts w:ascii="Garamond" w:hAnsi="Garamond"/>
          <w:sz w:val="28"/>
          <w:szCs w:val="28"/>
        </w:rPr>
        <w:t>00-level or above) during</w:t>
      </w:r>
      <w:r w:rsidR="008F3B0C" w:rsidRPr="00C63265">
        <w:rPr>
          <w:rFonts w:ascii="Garamond" w:hAnsi="Garamond"/>
          <w:sz w:val="28"/>
          <w:szCs w:val="28"/>
        </w:rPr>
        <w:t xml:space="preserve"> each semester of appointment. </w:t>
      </w:r>
      <w:r w:rsidR="007A74E2" w:rsidRPr="00C63265">
        <w:rPr>
          <w:rFonts w:ascii="Garamond" w:hAnsi="Garamond"/>
          <w:sz w:val="28"/>
          <w:szCs w:val="28"/>
        </w:rPr>
        <w:t xml:space="preserve"> </w:t>
      </w:r>
      <w:r w:rsidRPr="00C63265">
        <w:rPr>
          <w:rFonts w:ascii="Garamond" w:hAnsi="Garamond"/>
          <w:sz w:val="28"/>
          <w:szCs w:val="28"/>
        </w:rPr>
        <w:t>Awarding of these merit-based scholarships is based on the recommendation of the department</w:t>
      </w:r>
      <w:r w:rsidR="00603970">
        <w:rPr>
          <w:rFonts w:ascii="Garamond" w:hAnsi="Garamond"/>
          <w:sz w:val="28"/>
          <w:szCs w:val="28"/>
        </w:rPr>
        <w:t xml:space="preserve">’s Graduate </w:t>
      </w:r>
      <w:r w:rsidR="0069724D">
        <w:rPr>
          <w:rFonts w:ascii="Garamond" w:hAnsi="Garamond"/>
          <w:sz w:val="28"/>
          <w:szCs w:val="28"/>
        </w:rPr>
        <w:t xml:space="preserve">Program </w:t>
      </w:r>
      <w:r w:rsidR="00603970">
        <w:rPr>
          <w:rFonts w:ascii="Garamond" w:hAnsi="Garamond"/>
          <w:sz w:val="28"/>
          <w:szCs w:val="28"/>
        </w:rPr>
        <w:t>Committee and Department Head</w:t>
      </w:r>
      <w:r w:rsidRPr="00C63265">
        <w:rPr>
          <w:rFonts w:ascii="Garamond" w:hAnsi="Garamond"/>
          <w:sz w:val="28"/>
          <w:szCs w:val="28"/>
        </w:rPr>
        <w:t xml:space="preserve"> and </w:t>
      </w:r>
      <w:r w:rsidR="008F3B0C" w:rsidRPr="00C63265">
        <w:rPr>
          <w:rFonts w:ascii="Garamond" w:hAnsi="Garamond"/>
          <w:sz w:val="28"/>
          <w:szCs w:val="28"/>
        </w:rPr>
        <w:t>approval of the Graduate</w:t>
      </w:r>
      <w:r w:rsidR="00603970">
        <w:rPr>
          <w:rFonts w:ascii="Garamond" w:hAnsi="Garamond"/>
          <w:sz w:val="28"/>
          <w:szCs w:val="28"/>
        </w:rPr>
        <w:t xml:space="preserve"> College</w:t>
      </w:r>
      <w:r w:rsidR="008F3B0C" w:rsidRPr="00C63265">
        <w:rPr>
          <w:rFonts w:ascii="Garamond" w:hAnsi="Garamond"/>
          <w:sz w:val="28"/>
          <w:szCs w:val="28"/>
        </w:rPr>
        <w:t xml:space="preserve"> Dean. </w:t>
      </w:r>
      <w:r w:rsidRPr="00C63265">
        <w:rPr>
          <w:rFonts w:ascii="Garamond" w:hAnsi="Garamond"/>
          <w:sz w:val="28"/>
          <w:szCs w:val="28"/>
        </w:rPr>
        <w:t>Although</w:t>
      </w:r>
      <w:r w:rsidR="00812A68" w:rsidRPr="00C63265">
        <w:rPr>
          <w:rFonts w:ascii="Garamond" w:hAnsi="Garamond"/>
          <w:sz w:val="28"/>
          <w:szCs w:val="28"/>
        </w:rPr>
        <w:t xml:space="preserve"> graduate students can hold an assistantship</w:t>
      </w:r>
      <w:r w:rsidRPr="00C63265">
        <w:rPr>
          <w:rFonts w:ascii="Garamond" w:hAnsi="Garamond"/>
          <w:sz w:val="28"/>
          <w:szCs w:val="28"/>
        </w:rPr>
        <w:t xml:space="preserve"> </w:t>
      </w:r>
      <w:r w:rsidR="00812A68" w:rsidRPr="00C63265">
        <w:rPr>
          <w:rFonts w:ascii="Garamond" w:hAnsi="Garamond"/>
          <w:sz w:val="28"/>
          <w:szCs w:val="28"/>
        </w:rPr>
        <w:t>for a maximum of two years, GA</w:t>
      </w:r>
      <w:r w:rsidRPr="00C63265">
        <w:rPr>
          <w:rFonts w:ascii="Garamond" w:hAnsi="Garamond"/>
          <w:sz w:val="28"/>
          <w:szCs w:val="28"/>
        </w:rPr>
        <w:t xml:space="preserve"> positions in the Department are not automatically renewed; those wishing to renew their current assistantship must submit a letter of intent outlining the</w:t>
      </w:r>
      <w:r w:rsidR="003D27FF">
        <w:rPr>
          <w:rFonts w:ascii="Garamond" w:hAnsi="Garamond"/>
          <w:sz w:val="28"/>
          <w:szCs w:val="28"/>
        </w:rPr>
        <w:t xml:space="preserve"> </w:t>
      </w:r>
      <w:r w:rsidR="003D27FF">
        <w:rPr>
          <w:rFonts w:ascii="Garamond" w:hAnsi="Garamond"/>
          <w:sz w:val="28"/>
          <w:szCs w:val="28"/>
        </w:rPr>
        <w:lastRenderedPageBreak/>
        <w:t xml:space="preserve">work they have accomplished </w:t>
      </w:r>
      <w:r w:rsidRPr="00C63265">
        <w:rPr>
          <w:rFonts w:ascii="Garamond" w:hAnsi="Garamond"/>
          <w:sz w:val="28"/>
          <w:szCs w:val="28"/>
        </w:rPr>
        <w:t>during their assistantship</w:t>
      </w:r>
      <w:r w:rsidR="00A87444" w:rsidRPr="00C63265">
        <w:rPr>
          <w:rFonts w:ascii="Garamond" w:hAnsi="Garamond"/>
          <w:sz w:val="28"/>
          <w:szCs w:val="28"/>
        </w:rPr>
        <w:t xml:space="preserve">s, typically due </w:t>
      </w:r>
      <w:r w:rsidR="00E17E1B">
        <w:rPr>
          <w:rFonts w:ascii="Garamond" w:hAnsi="Garamond"/>
          <w:sz w:val="28"/>
          <w:szCs w:val="28"/>
        </w:rPr>
        <w:t xml:space="preserve">to the Graduate Program Director </w:t>
      </w:r>
      <w:r w:rsidR="00A87444" w:rsidRPr="00C63265">
        <w:rPr>
          <w:rFonts w:ascii="Garamond" w:hAnsi="Garamond"/>
          <w:sz w:val="28"/>
          <w:szCs w:val="28"/>
        </w:rPr>
        <w:t xml:space="preserve">in </w:t>
      </w:r>
      <w:r w:rsidR="0069724D">
        <w:rPr>
          <w:rFonts w:ascii="Garamond" w:hAnsi="Garamond"/>
          <w:sz w:val="28"/>
          <w:szCs w:val="28"/>
        </w:rPr>
        <w:t>mid-February</w:t>
      </w:r>
      <w:r w:rsidR="008D20D1">
        <w:rPr>
          <w:rFonts w:ascii="Garamond" w:hAnsi="Garamond"/>
          <w:sz w:val="28"/>
          <w:szCs w:val="28"/>
        </w:rPr>
        <w:t>.</w:t>
      </w:r>
    </w:p>
    <w:p w14:paraId="165A3338" w14:textId="77777777" w:rsidR="00D1379B" w:rsidRDefault="00D1379B" w:rsidP="00D1379B">
      <w:pPr>
        <w:autoSpaceDE w:val="0"/>
        <w:autoSpaceDN w:val="0"/>
        <w:adjustRightInd w:val="0"/>
        <w:rPr>
          <w:rFonts w:ascii="Garamond" w:hAnsi="Garamond"/>
          <w:sz w:val="28"/>
          <w:szCs w:val="28"/>
        </w:rPr>
      </w:pPr>
    </w:p>
    <w:p w14:paraId="1D6B965B" w14:textId="0BC27621" w:rsidR="007643C0" w:rsidRPr="00C63265" w:rsidRDefault="00812A68" w:rsidP="00D1379B">
      <w:pPr>
        <w:autoSpaceDE w:val="0"/>
        <w:autoSpaceDN w:val="0"/>
        <w:adjustRightInd w:val="0"/>
        <w:rPr>
          <w:rFonts w:ascii="Garamond" w:hAnsi="Garamond"/>
          <w:sz w:val="28"/>
          <w:szCs w:val="28"/>
        </w:rPr>
      </w:pPr>
      <w:r w:rsidRPr="00C63265">
        <w:rPr>
          <w:rFonts w:ascii="Garamond" w:hAnsi="Garamond"/>
          <w:sz w:val="28"/>
          <w:szCs w:val="28"/>
        </w:rPr>
        <w:t>GA</w:t>
      </w:r>
      <w:r w:rsidR="001218C4" w:rsidRPr="00C63265">
        <w:rPr>
          <w:rFonts w:ascii="Garamond" w:hAnsi="Garamond"/>
          <w:sz w:val="28"/>
          <w:szCs w:val="28"/>
        </w:rPr>
        <w:t>s’</w:t>
      </w:r>
      <w:r w:rsidR="00736D99" w:rsidRPr="00C63265">
        <w:rPr>
          <w:rFonts w:ascii="Garamond" w:hAnsi="Garamond"/>
          <w:sz w:val="28"/>
          <w:szCs w:val="28"/>
        </w:rPr>
        <w:t xml:space="preserve"> duties differ, depending on the needs of the facul</w:t>
      </w:r>
      <w:r w:rsidR="008F3B0C" w:rsidRPr="00C63265">
        <w:rPr>
          <w:rFonts w:ascii="Garamond" w:hAnsi="Garamond"/>
          <w:sz w:val="28"/>
          <w:szCs w:val="28"/>
        </w:rPr>
        <w:t>ty member</w:t>
      </w:r>
      <w:r w:rsidR="00B702EF" w:rsidRPr="00C63265">
        <w:rPr>
          <w:rFonts w:ascii="Garamond" w:hAnsi="Garamond"/>
          <w:sz w:val="28"/>
          <w:szCs w:val="28"/>
        </w:rPr>
        <w:t>s</w:t>
      </w:r>
      <w:r w:rsidR="008F3B0C" w:rsidRPr="00C63265">
        <w:rPr>
          <w:rFonts w:ascii="Garamond" w:hAnsi="Garamond"/>
          <w:sz w:val="28"/>
          <w:szCs w:val="28"/>
        </w:rPr>
        <w:t xml:space="preserve"> with whom they work. </w:t>
      </w:r>
      <w:r w:rsidRPr="00C63265">
        <w:rPr>
          <w:rFonts w:ascii="Garamond" w:hAnsi="Garamond"/>
          <w:sz w:val="28"/>
          <w:szCs w:val="28"/>
        </w:rPr>
        <w:t>GA</w:t>
      </w:r>
      <w:r w:rsidR="00736D99" w:rsidRPr="00C63265">
        <w:rPr>
          <w:rFonts w:ascii="Garamond" w:hAnsi="Garamond"/>
          <w:sz w:val="28"/>
          <w:szCs w:val="28"/>
        </w:rPr>
        <w:t>s assist professors in working with u</w:t>
      </w:r>
      <w:r w:rsidRPr="00C63265">
        <w:rPr>
          <w:rFonts w:ascii="Garamond" w:hAnsi="Garamond"/>
          <w:sz w:val="28"/>
          <w:szCs w:val="28"/>
        </w:rPr>
        <w:t>nd</w:t>
      </w:r>
      <w:r w:rsidR="00854D36" w:rsidRPr="00C63265">
        <w:rPr>
          <w:rFonts w:ascii="Garamond" w:hAnsi="Garamond"/>
          <w:sz w:val="28"/>
          <w:szCs w:val="28"/>
        </w:rPr>
        <w:t>ergraduate students (e.g.</w:t>
      </w:r>
      <w:r w:rsidRPr="00C63265">
        <w:rPr>
          <w:rFonts w:ascii="Garamond" w:hAnsi="Garamond"/>
          <w:sz w:val="28"/>
          <w:szCs w:val="28"/>
        </w:rPr>
        <w:t>,</w:t>
      </w:r>
      <w:r w:rsidR="00736D99" w:rsidRPr="00C63265">
        <w:rPr>
          <w:rFonts w:ascii="Garamond" w:hAnsi="Garamond"/>
          <w:sz w:val="28"/>
          <w:szCs w:val="28"/>
        </w:rPr>
        <w:t xml:space="preserve"> running </w:t>
      </w:r>
      <w:r w:rsidR="00854D36" w:rsidRPr="00C63265">
        <w:rPr>
          <w:rFonts w:ascii="Garamond" w:hAnsi="Garamond"/>
          <w:sz w:val="28"/>
          <w:szCs w:val="28"/>
        </w:rPr>
        <w:t xml:space="preserve">tutorial </w:t>
      </w:r>
      <w:r w:rsidR="007A74E2" w:rsidRPr="00C63265">
        <w:rPr>
          <w:rFonts w:ascii="Garamond" w:hAnsi="Garamond"/>
          <w:sz w:val="28"/>
          <w:szCs w:val="28"/>
        </w:rPr>
        <w:t>groups</w:t>
      </w:r>
      <w:r w:rsidRPr="00C63265">
        <w:rPr>
          <w:rFonts w:ascii="Garamond" w:hAnsi="Garamond"/>
          <w:sz w:val="28"/>
          <w:szCs w:val="28"/>
        </w:rPr>
        <w:t>, grading</w:t>
      </w:r>
      <w:r w:rsidR="00736D99" w:rsidRPr="00C63265">
        <w:rPr>
          <w:rFonts w:ascii="Garamond" w:hAnsi="Garamond"/>
          <w:sz w:val="28"/>
          <w:szCs w:val="28"/>
        </w:rPr>
        <w:t xml:space="preserve"> undergraduate </w:t>
      </w:r>
      <w:r w:rsidR="0069278D" w:rsidRPr="00C63265">
        <w:rPr>
          <w:rFonts w:ascii="Garamond" w:hAnsi="Garamond"/>
          <w:sz w:val="28"/>
          <w:szCs w:val="28"/>
        </w:rPr>
        <w:t xml:space="preserve">exams and </w:t>
      </w:r>
      <w:r w:rsidR="00736D99" w:rsidRPr="00C63265">
        <w:rPr>
          <w:rFonts w:ascii="Garamond" w:hAnsi="Garamond"/>
          <w:sz w:val="28"/>
          <w:szCs w:val="28"/>
        </w:rPr>
        <w:t xml:space="preserve">papers, </w:t>
      </w:r>
      <w:r w:rsidR="0069278D" w:rsidRPr="00C63265">
        <w:rPr>
          <w:rFonts w:ascii="Garamond" w:hAnsi="Garamond"/>
          <w:sz w:val="28"/>
          <w:szCs w:val="28"/>
        </w:rPr>
        <w:t>maintaining</w:t>
      </w:r>
      <w:r w:rsidR="007D1F91">
        <w:rPr>
          <w:rFonts w:ascii="Garamond" w:hAnsi="Garamond"/>
          <w:sz w:val="28"/>
          <w:szCs w:val="28"/>
        </w:rPr>
        <w:t xml:space="preserve"> </w:t>
      </w:r>
      <w:r w:rsidR="007D1F91" w:rsidRPr="00F2398F">
        <w:rPr>
          <w:rFonts w:ascii="Garamond" w:hAnsi="Garamond"/>
          <w:sz w:val="28"/>
          <w:szCs w:val="28"/>
        </w:rPr>
        <w:t>Brightspace</w:t>
      </w:r>
      <w:r w:rsidR="00854D36" w:rsidRPr="00C63265">
        <w:rPr>
          <w:rFonts w:ascii="Garamond" w:hAnsi="Garamond"/>
          <w:sz w:val="28"/>
          <w:szCs w:val="28"/>
        </w:rPr>
        <w:t xml:space="preserve"> and </w:t>
      </w:r>
      <w:r w:rsidR="0069278D" w:rsidRPr="00C63265">
        <w:rPr>
          <w:rFonts w:ascii="Garamond" w:hAnsi="Garamond"/>
          <w:sz w:val="28"/>
          <w:szCs w:val="28"/>
        </w:rPr>
        <w:t>grad</w:t>
      </w:r>
      <w:r w:rsidR="00854D36" w:rsidRPr="00C63265">
        <w:rPr>
          <w:rFonts w:ascii="Garamond" w:hAnsi="Garamond"/>
          <w:sz w:val="28"/>
          <w:szCs w:val="28"/>
        </w:rPr>
        <w:t>e</w:t>
      </w:r>
      <w:r w:rsidR="007A74E2" w:rsidRPr="00C63265">
        <w:rPr>
          <w:rFonts w:ascii="Garamond" w:hAnsi="Garamond"/>
          <w:sz w:val="28"/>
          <w:szCs w:val="28"/>
        </w:rPr>
        <w:t xml:space="preserve"> and attendance</w:t>
      </w:r>
      <w:r w:rsidR="00854D36" w:rsidRPr="00C63265">
        <w:rPr>
          <w:rFonts w:ascii="Garamond" w:hAnsi="Garamond"/>
          <w:sz w:val="28"/>
          <w:szCs w:val="28"/>
        </w:rPr>
        <w:t xml:space="preserve"> records, </w:t>
      </w:r>
      <w:r w:rsidR="00736D99" w:rsidRPr="00C63265">
        <w:rPr>
          <w:rFonts w:ascii="Garamond" w:hAnsi="Garamond"/>
          <w:sz w:val="28"/>
          <w:szCs w:val="28"/>
        </w:rPr>
        <w:t>offer</w:t>
      </w:r>
      <w:r w:rsidRPr="00C63265">
        <w:rPr>
          <w:rFonts w:ascii="Garamond" w:hAnsi="Garamond"/>
          <w:sz w:val="28"/>
          <w:szCs w:val="28"/>
        </w:rPr>
        <w:t>ing</w:t>
      </w:r>
      <w:r w:rsidR="00736D99" w:rsidRPr="00C63265">
        <w:rPr>
          <w:rFonts w:ascii="Garamond" w:hAnsi="Garamond"/>
          <w:sz w:val="28"/>
          <w:szCs w:val="28"/>
        </w:rPr>
        <w:t xml:space="preserve"> review</w:t>
      </w:r>
      <w:r w:rsidRPr="00C63265">
        <w:rPr>
          <w:rFonts w:ascii="Garamond" w:hAnsi="Garamond"/>
          <w:sz w:val="28"/>
          <w:szCs w:val="28"/>
        </w:rPr>
        <w:t xml:space="preserve"> sessions prior to examinations</w:t>
      </w:r>
      <w:r w:rsidR="00854D36" w:rsidRPr="00C63265">
        <w:rPr>
          <w:rFonts w:ascii="Garamond" w:hAnsi="Garamond"/>
          <w:sz w:val="28"/>
          <w:szCs w:val="28"/>
        </w:rPr>
        <w:t>, delivering lectures) and</w:t>
      </w:r>
      <w:r w:rsidRPr="00C63265">
        <w:rPr>
          <w:rFonts w:ascii="Garamond" w:hAnsi="Garamond"/>
          <w:sz w:val="28"/>
          <w:szCs w:val="28"/>
        </w:rPr>
        <w:t xml:space="preserve"> </w:t>
      </w:r>
      <w:r w:rsidR="00736D99" w:rsidRPr="00C63265">
        <w:rPr>
          <w:rFonts w:ascii="Garamond" w:hAnsi="Garamond"/>
          <w:sz w:val="28"/>
          <w:szCs w:val="28"/>
        </w:rPr>
        <w:t>assist</w:t>
      </w:r>
      <w:r w:rsidRPr="00C63265">
        <w:rPr>
          <w:rFonts w:ascii="Garamond" w:hAnsi="Garamond"/>
          <w:sz w:val="28"/>
          <w:szCs w:val="28"/>
        </w:rPr>
        <w:t>ing</w:t>
      </w:r>
      <w:r w:rsidR="00736D99" w:rsidRPr="00C63265">
        <w:rPr>
          <w:rFonts w:ascii="Garamond" w:hAnsi="Garamond"/>
          <w:sz w:val="28"/>
          <w:szCs w:val="28"/>
        </w:rPr>
        <w:t xml:space="preserve"> professors with their research or library work as </w:t>
      </w:r>
      <w:r w:rsidR="00854D36" w:rsidRPr="00C63265">
        <w:rPr>
          <w:rFonts w:ascii="Garamond" w:hAnsi="Garamond"/>
          <w:sz w:val="28"/>
          <w:szCs w:val="28"/>
        </w:rPr>
        <w:t>needed, as well as generally contributing</w:t>
      </w:r>
      <w:r w:rsidR="00736D99" w:rsidRPr="00C63265">
        <w:rPr>
          <w:rFonts w:ascii="Garamond" w:hAnsi="Garamond"/>
          <w:sz w:val="28"/>
          <w:szCs w:val="28"/>
        </w:rPr>
        <w:t xml:space="preserve"> to the o</w:t>
      </w:r>
      <w:r w:rsidR="008F3B0C" w:rsidRPr="00C63265">
        <w:rPr>
          <w:rFonts w:ascii="Garamond" w:hAnsi="Garamond"/>
          <w:sz w:val="28"/>
          <w:szCs w:val="28"/>
        </w:rPr>
        <w:t>ngoing life of the Department.</w:t>
      </w:r>
    </w:p>
    <w:p w14:paraId="4373DE93" w14:textId="77777777" w:rsidR="00D1379B" w:rsidRDefault="00D1379B" w:rsidP="00D1379B">
      <w:pPr>
        <w:autoSpaceDE w:val="0"/>
        <w:autoSpaceDN w:val="0"/>
        <w:adjustRightInd w:val="0"/>
        <w:rPr>
          <w:rFonts w:ascii="Garamond" w:hAnsi="Garamond"/>
          <w:sz w:val="28"/>
          <w:szCs w:val="28"/>
        </w:rPr>
      </w:pPr>
    </w:p>
    <w:p w14:paraId="4F2E8C1C" w14:textId="77777777" w:rsidR="00736D99" w:rsidRPr="00C63265" w:rsidRDefault="00812A68" w:rsidP="00D1379B">
      <w:pPr>
        <w:autoSpaceDE w:val="0"/>
        <w:autoSpaceDN w:val="0"/>
        <w:adjustRightInd w:val="0"/>
        <w:rPr>
          <w:rFonts w:ascii="Garamond" w:hAnsi="Garamond"/>
          <w:sz w:val="28"/>
          <w:szCs w:val="28"/>
        </w:rPr>
      </w:pPr>
      <w:r w:rsidRPr="00C63265">
        <w:rPr>
          <w:rFonts w:ascii="Garamond" w:hAnsi="Garamond"/>
          <w:sz w:val="28"/>
          <w:szCs w:val="28"/>
        </w:rPr>
        <w:t>Those wishing to apply for a GA</w:t>
      </w:r>
      <w:r w:rsidR="00736D99" w:rsidRPr="00C63265">
        <w:rPr>
          <w:rFonts w:ascii="Garamond" w:hAnsi="Garamond"/>
          <w:sz w:val="28"/>
          <w:szCs w:val="28"/>
        </w:rPr>
        <w:t xml:space="preserve"> position s</w:t>
      </w:r>
      <w:r w:rsidR="00854D36" w:rsidRPr="00C63265">
        <w:rPr>
          <w:rFonts w:ascii="Garamond" w:hAnsi="Garamond"/>
          <w:sz w:val="28"/>
          <w:szCs w:val="28"/>
        </w:rPr>
        <w:t xml:space="preserve">hould </w:t>
      </w:r>
      <w:r w:rsidR="00AA1569" w:rsidRPr="00C63265">
        <w:rPr>
          <w:rFonts w:ascii="Garamond" w:hAnsi="Garamond"/>
          <w:sz w:val="28"/>
          <w:szCs w:val="28"/>
        </w:rPr>
        <w:t xml:space="preserve">see </w:t>
      </w:r>
      <w:hyperlink r:id="rId41" w:history="1">
        <w:r w:rsidR="007A74E2" w:rsidRPr="0079795F">
          <w:rPr>
            <w:rStyle w:val="Hyperlink"/>
            <w:rFonts w:ascii="Garamond" w:hAnsi="Garamond"/>
            <w:sz w:val="28"/>
            <w:szCs w:val="28"/>
          </w:rPr>
          <w:t>Relig</w:t>
        </w:r>
        <w:r w:rsidR="0079795F" w:rsidRPr="0079795F">
          <w:rPr>
            <w:rStyle w:val="Hyperlink"/>
            <w:rFonts w:ascii="Garamond" w:hAnsi="Garamond"/>
            <w:sz w:val="28"/>
            <w:szCs w:val="28"/>
          </w:rPr>
          <w:t>ious Studies Graduate Assistantships</w:t>
        </w:r>
      </w:hyperlink>
      <w:r w:rsidR="007A74E2" w:rsidRPr="00C63265">
        <w:rPr>
          <w:rFonts w:ascii="Garamond" w:hAnsi="Garamond"/>
          <w:sz w:val="28"/>
          <w:szCs w:val="28"/>
        </w:rPr>
        <w:t xml:space="preserve"> </w:t>
      </w:r>
      <w:r w:rsidR="00AA1569" w:rsidRPr="00C63265">
        <w:rPr>
          <w:rFonts w:ascii="Garamond" w:hAnsi="Garamond"/>
          <w:sz w:val="28"/>
          <w:szCs w:val="28"/>
        </w:rPr>
        <w:t xml:space="preserve">and </w:t>
      </w:r>
      <w:r w:rsidR="00854D36" w:rsidRPr="00C63265">
        <w:rPr>
          <w:rFonts w:ascii="Garamond" w:hAnsi="Garamond"/>
          <w:sz w:val="28"/>
          <w:szCs w:val="28"/>
        </w:rPr>
        <w:t xml:space="preserve">contact the </w:t>
      </w:r>
      <w:r w:rsidR="00736D99" w:rsidRPr="00C63265">
        <w:rPr>
          <w:rFonts w:ascii="Garamond" w:hAnsi="Garamond"/>
          <w:sz w:val="28"/>
          <w:szCs w:val="28"/>
        </w:rPr>
        <w:t xml:space="preserve">Religious Studies </w:t>
      </w:r>
      <w:r w:rsidR="00854D36" w:rsidRPr="00C63265">
        <w:rPr>
          <w:rFonts w:ascii="Garamond" w:hAnsi="Garamond"/>
          <w:sz w:val="28"/>
          <w:szCs w:val="28"/>
        </w:rPr>
        <w:t xml:space="preserve">Graduate Program Director </w:t>
      </w:r>
      <w:r w:rsidR="00AA1569" w:rsidRPr="00C63265">
        <w:rPr>
          <w:rFonts w:ascii="Garamond" w:hAnsi="Garamond"/>
          <w:sz w:val="28"/>
          <w:szCs w:val="28"/>
        </w:rPr>
        <w:t>for</w:t>
      </w:r>
      <w:r w:rsidR="00736D99" w:rsidRPr="00C63265">
        <w:rPr>
          <w:rFonts w:ascii="Garamond" w:hAnsi="Garamond"/>
          <w:sz w:val="28"/>
          <w:szCs w:val="28"/>
        </w:rPr>
        <w:t xml:space="preserve"> the timing and requirements of the application process. </w:t>
      </w:r>
      <w:r w:rsidR="00B702EF" w:rsidRPr="00C63265">
        <w:rPr>
          <w:rFonts w:ascii="Garamond" w:hAnsi="Garamond"/>
          <w:sz w:val="28"/>
          <w:szCs w:val="28"/>
        </w:rPr>
        <w:t>Decisions for each year’</w:t>
      </w:r>
      <w:r w:rsidRPr="00C63265">
        <w:rPr>
          <w:rFonts w:ascii="Garamond" w:hAnsi="Garamond"/>
          <w:sz w:val="28"/>
          <w:szCs w:val="28"/>
        </w:rPr>
        <w:t>s GA</w:t>
      </w:r>
      <w:r w:rsidR="00736D99" w:rsidRPr="00C63265">
        <w:rPr>
          <w:rFonts w:ascii="Garamond" w:hAnsi="Garamond"/>
          <w:sz w:val="28"/>
          <w:szCs w:val="28"/>
        </w:rPr>
        <w:t xml:space="preserve"> positions are generally made by the Graduate Committee in </w:t>
      </w:r>
      <w:r w:rsidR="00A87444" w:rsidRPr="00C63265">
        <w:rPr>
          <w:rFonts w:ascii="Garamond" w:hAnsi="Garamond"/>
          <w:sz w:val="28"/>
          <w:szCs w:val="28"/>
        </w:rPr>
        <w:t xml:space="preserve">late </w:t>
      </w:r>
      <w:r w:rsidR="007A74E2" w:rsidRPr="00C63265">
        <w:rPr>
          <w:rFonts w:ascii="Garamond" w:hAnsi="Garamond"/>
          <w:sz w:val="28"/>
          <w:szCs w:val="28"/>
        </w:rPr>
        <w:t>March</w:t>
      </w:r>
      <w:r w:rsidR="00A87444" w:rsidRPr="00C63265">
        <w:rPr>
          <w:rFonts w:ascii="Garamond" w:hAnsi="Garamond"/>
          <w:sz w:val="28"/>
          <w:szCs w:val="28"/>
        </w:rPr>
        <w:t>/early April</w:t>
      </w:r>
      <w:r w:rsidR="00736D99" w:rsidRPr="00C63265">
        <w:rPr>
          <w:rFonts w:ascii="Garamond" w:hAnsi="Garamond"/>
          <w:sz w:val="28"/>
          <w:szCs w:val="28"/>
        </w:rPr>
        <w:t xml:space="preserve"> </w:t>
      </w:r>
      <w:r w:rsidR="00EA1F02" w:rsidRPr="00C63265">
        <w:rPr>
          <w:rFonts w:ascii="Garamond" w:hAnsi="Garamond"/>
          <w:sz w:val="28"/>
          <w:szCs w:val="28"/>
        </w:rPr>
        <w:t xml:space="preserve">for </w:t>
      </w:r>
      <w:r w:rsidRPr="00C63265">
        <w:rPr>
          <w:rFonts w:ascii="Garamond" w:hAnsi="Garamond"/>
          <w:sz w:val="28"/>
          <w:szCs w:val="28"/>
        </w:rPr>
        <w:t>the</w:t>
      </w:r>
      <w:r w:rsidR="00736D99" w:rsidRPr="00C63265">
        <w:rPr>
          <w:rFonts w:ascii="Garamond" w:hAnsi="Garamond"/>
          <w:sz w:val="28"/>
          <w:szCs w:val="28"/>
        </w:rPr>
        <w:t xml:space="preserve"> fall semester.</w:t>
      </w:r>
    </w:p>
    <w:p w14:paraId="47C1FECA" w14:textId="77777777" w:rsidR="00E17E1B" w:rsidRDefault="00E17E1B" w:rsidP="004A3A38">
      <w:pPr>
        <w:tabs>
          <w:tab w:val="left" w:pos="-1440"/>
          <w:tab w:val="left" w:pos="-720"/>
          <w:tab w:val="left" w:pos="0"/>
          <w:tab w:val="left" w:pos="432"/>
        </w:tabs>
        <w:rPr>
          <w:rFonts w:ascii="Garamond" w:hAnsi="Garamond"/>
          <w:sz w:val="32"/>
          <w:szCs w:val="32"/>
        </w:rPr>
      </w:pPr>
    </w:p>
    <w:p w14:paraId="0AE03016" w14:textId="45BE2FE3" w:rsidR="00151B2B" w:rsidRDefault="00151B2B" w:rsidP="00970554">
      <w:pPr>
        <w:pStyle w:val="Heading4"/>
        <w:widowControl/>
        <w:jc w:val="left"/>
        <w:rPr>
          <w:rFonts w:ascii="Garamond" w:hAnsi="Garamond"/>
          <w:bCs w:val="0"/>
          <w:lang w:val="en-US" w:eastAsia="en-US"/>
        </w:rPr>
      </w:pPr>
      <w:r w:rsidRPr="00D727B6">
        <w:rPr>
          <w:rFonts w:ascii="Garamond" w:hAnsi="Garamond"/>
        </w:rPr>
        <w:t>Annual Assessment of GAs</w:t>
      </w:r>
    </w:p>
    <w:p w14:paraId="0F95B5B8" w14:textId="29C767D1" w:rsidR="00151B2B" w:rsidRPr="00D21401" w:rsidRDefault="00151B2B" w:rsidP="00D21401">
      <w:r>
        <w:t xml:space="preserve">In February of each year, GAs will be asked to assess their experience as a GA </w:t>
      </w:r>
      <w:r w:rsidR="00211D0E">
        <w:t>via a written form. Should it seem necessary, GAs can follow up with the Graduate Program Director or any member of the Graduate Committee in</w:t>
      </w:r>
      <w:r w:rsidR="00C55432">
        <w:t xml:space="preserve"> conversation. GAs are always welcome to discuss problems or issues as they arise in the program, but the annual assessment is </w:t>
      </w:r>
      <w:r w:rsidR="00D75059">
        <w:t xml:space="preserve">for the purpose of review: to ensure the GA program is meeting its purposes and expectations and to </w:t>
      </w:r>
      <w:r w:rsidR="000C30DE">
        <w:t>increase student satisfaction and engagement with faculty.</w:t>
      </w:r>
    </w:p>
    <w:p w14:paraId="228C557A" w14:textId="77777777" w:rsidR="00151B2B" w:rsidRPr="00D727B6" w:rsidRDefault="00151B2B" w:rsidP="00D727B6">
      <w:pPr>
        <w:rPr>
          <w:lang w:val="x-none" w:eastAsia="x-none"/>
        </w:rPr>
      </w:pPr>
    </w:p>
    <w:p w14:paraId="43468030" w14:textId="77777777" w:rsidR="00151B2B" w:rsidRDefault="00151B2B" w:rsidP="00970554">
      <w:pPr>
        <w:pStyle w:val="Heading4"/>
        <w:widowControl/>
        <w:jc w:val="left"/>
        <w:rPr>
          <w:rFonts w:ascii="Garamond" w:hAnsi="Garamond"/>
          <w:sz w:val="32"/>
          <w:szCs w:val="32"/>
        </w:rPr>
      </w:pPr>
    </w:p>
    <w:p w14:paraId="4BF167FA" w14:textId="108E6F0A" w:rsidR="00736D99" w:rsidRPr="00C63265" w:rsidRDefault="00736D99" w:rsidP="00970554">
      <w:pPr>
        <w:pStyle w:val="Heading4"/>
        <w:widowControl/>
        <w:jc w:val="left"/>
        <w:rPr>
          <w:rFonts w:ascii="Garamond" w:hAnsi="Garamond"/>
          <w:sz w:val="32"/>
          <w:szCs w:val="32"/>
        </w:rPr>
      </w:pPr>
      <w:r w:rsidRPr="00C63265">
        <w:rPr>
          <w:rFonts w:ascii="Garamond" w:hAnsi="Garamond"/>
          <w:sz w:val="32"/>
          <w:szCs w:val="32"/>
        </w:rPr>
        <w:t>Graduate Scholarships</w:t>
      </w:r>
    </w:p>
    <w:p w14:paraId="072EB24C" w14:textId="77777777" w:rsidR="00D1379B" w:rsidRDefault="00D1379B" w:rsidP="000A729A">
      <w:pPr>
        <w:pStyle w:val="Heading4"/>
        <w:widowControl/>
        <w:jc w:val="left"/>
        <w:rPr>
          <w:rFonts w:ascii="Garamond" w:hAnsi="Garamond"/>
          <w:b w:val="0"/>
        </w:rPr>
      </w:pPr>
    </w:p>
    <w:p w14:paraId="257AC43C" w14:textId="2A502AD9" w:rsidR="000A729A" w:rsidRPr="00C63265" w:rsidRDefault="000A729A" w:rsidP="000A729A">
      <w:pPr>
        <w:pStyle w:val="Heading4"/>
        <w:widowControl/>
        <w:jc w:val="left"/>
        <w:rPr>
          <w:rFonts w:ascii="Garamond" w:hAnsi="Garamond"/>
        </w:rPr>
      </w:pPr>
      <w:r w:rsidRPr="00C63265">
        <w:rPr>
          <w:rFonts w:ascii="Garamond" w:hAnsi="Garamond"/>
          <w:b w:val="0"/>
        </w:rPr>
        <w:t xml:space="preserve">There are several </w:t>
      </w:r>
      <w:hyperlink r:id="rId42" w:history="1">
        <w:r w:rsidRPr="00C63265">
          <w:rPr>
            <w:rStyle w:val="Hyperlink"/>
            <w:rFonts w:ascii="Garamond" w:hAnsi="Garamond"/>
            <w:b w:val="0"/>
          </w:rPr>
          <w:t>University</w:t>
        </w:r>
      </w:hyperlink>
      <w:r w:rsidRPr="00C63265">
        <w:rPr>
          <w:rFonts w:ascii="Garamond" w:hAnsi="Garamond"/>
          <w:b w:val="0"/>
        </w:rPr>
        <w:t xml:space="preserve">, </w:t>
      </w:r>
      <w:hyperlink r:id="rId43" w:history="1">
        <w:r w:rsidRPr="00C63265">
          <w:rPr>
            <w:rStyle w:val="Hyperlink"/>
            <w:rFonts w:ascii="Garamond" w:hAnsi="Garamond"/>
            <w:b w:val="0"/>
          </w:rPr>
          <w:t>College of Humanities and Public Affairs</w:t>
        </w:r>
      </w:hyperlink>
      <w:r w:rsidRPr="00C63265">
        <w:rPr>
          <w:rFonts w:ascii="Garamond" w:hAnsi="Garamond"/>
          <w:b w:val="0"/>
        </w:rPr>
        <w:t xml:space="preserve">, and </w:t>
      </w:r>
      <w:hyperlink r:id="rId44" w:history="1">
        <w:r w:rsidRPr="00C63265">
          <w:rPr>
            <w:rStyle w:val="Hyperlink"/>
            <w:rFonts w:ascii="Garamond" w:hAnsi="Garamond"/>
            <w:b w:val="0"/>
          </w:rPr>
          <w:t>Department</w:t>
        </w:r>
      </w:hyperlink>
      <w:r w:rsidRPr="00C63265">
        <w:rPr>
          <w:rFonts w:ascii="Garamond" w:hAnsi="Garamond"/>
          <w:b w:val="0"/>
        </w:rPr>
        <w:t xml:space="preserve"> scholarships available to graduate students. </w:t>
      </w:r>
      <w:r w:rsidR="002C562B" w:rsidRPr="00C63265">
        <w:rPr>
          <w:rFonts w:ascii="Garamond" w:hAnsi="Garamond"/>
          <w:b w:val="0"/>
        </w:rPr>
        <w:t xml:space="preserve"> Interested students should speak with the Graduate Progr</w:t>
      </w:r>
      <w:r w:rsidR="00577152">
        <w:rPr>
          <w:rFonts w:ascii="Garamond" w:hAnsi="Garamond"/>
          <w:b w:val="0"/>
        </w:rPr>
        <w:t>am Director for further informa</w:t>
      </w:r>
      <w:r w:rsidR="002C562B" w:rsidRPr="00C63265">
        <w:rPr>
          <w:rFonts w:ascii="Garamond" w:hAnsi="Garamond"/>
          <w:b w:val="0"/>
        </w:rPr>
        <w:t>tion.</w:t>
      </w:r>
      <w:r w:rsidRPr="00C63265">
        <w:rPr>
          <w:rFonts w:ascii="Garamond" w:hAnsi="Garamond"/>
          <w:b w:val="0"/>
        </w:rPr>
        <w:t xml:space="preserve"> </w:t>
      </w:r>
    </w:p>
    <w:p w14:paraId="71C6F53B" w14:textId="77777777" w:rsidR="009B01AC" w:rsidRDefault="009B01AC" w:rsidP="00970554">
      <w:pPr>
        <w:pStyle w:val="Heading4"/>
        <w:widowControl/>
        <w:jc w:val="left"/>
        <w:rPr>
          <w:rFonts w:ascii="Garamond" w:hAnsi="Garamond"/>
          <w:sz w:val="32"/>
          <w:szCs w:val="32"/>
        </w:rPr>
      </w:pPr>
    </w:p>
    <w:p w14:paraId="78BAC48D" w14:textId="77777777" w:rsidR="00794AFD" w:rsidRPr="008E4334" w:rsidRDefault="00794AFD" w:rsidP="00794AFD">
      <w:pPr>
        <w:outlineLvl w:val="0"/>
        <w:rPr>
          <w:rFonts w:ascii="Garamond" w:eastAsia="Times New Roman" w:hAnsi="Garamond"/>
          <w:b/>
          <w:bCs/>
          <w:kern w:val="36"/>
          <w:sz w:val="32"/>
          <w:szCs w:val="32"/>
        </w:rPr>
      </w:pPr>
      <w:bookmarkStart w:id="7" w:name="_Hlk144136305"/>
      <w:bookmarkStart w:id="8" w:name="_Hlk143628724"/>
      <w:r w:rsidRPr="008E4334">
        <w:rPr>
          <w:rFonts w:ascii="Garamond" w:eastAsia="Times New Roman" w:hAnsi="Garamond"/>
          <w:b/>
          <w:bCs/>
          <w:kern w:val="36"/>
          <w:sz w:val="32"/>
          <w:szCs w:val="32"/>
        </w:rPr>
        <w:t>Funding for Conference Presentations and Thesis Research for REL Graduate Students</w:t>
      </w:r>
    </w:p>
    <w:p w14:paraId="3013599F" w14:textId="77777777" w:rsidR="00794AFD" w:rsidRPr="008E4334" w:rsidRDefault="00794AFD" w:rsidP="00794AFD">
      <w:pPr>
        <w:outlineLvl w:val="0"/>
        <w:rPr>
          <w:rFonts w:ascii="Garamond" w:eastAsia="Times New Roman" w:hAnsi="Garamond"/>
          <w:kern w:val="36"/>
          <w:sz w:val="28"/>
          <w:szCs w:val="28"/>
        </w:rPr>
      </w:pPr>
    </w:p>
    <w:p w14:paraId="5F966A35" w14:textId="4E560C2C" w:rsidR="00794AFD" w:rsidRDefault="00A9645B" w:rsidP="00794AFD">
      <w:pPr>
        <w:spacing w:before="75" w:after="216"/>
        <w:rPr>
          <w:rFonts w:ascii="Garamond" w:hAnsi="Garamond"/>
          <w:sz w:val="28"/>
          <w:szCs w:val="28"/>
        </w:rPr>
      </w:pPr>
      <w:bookmarkStart w:id="9" w:name="_Hlk144134993"/>
      <w:r>
        <w:rPr>
          <w:rFonts w:ascii="Garamond" w:hAnsi="Garamond"/>
          <w:sz w:val="28"/>
          <w:szCs w:val="28"/>
        </w:rPr>
        <w:t>Please inquire with the Graduate Program Director and/or Department Head to see what funds may be available</w:t>
      </w:r>
      <w:r w:rsidR="007F3BD7">
        <w:rPr>
          <w:rFonts w:ascii="Garamond" w:hAnsi="Garamond"/>
          <w:sz w:val="28"/>
          <w:szCs w:val="28"/>
        </w:rPr>
        <w:t xml:space="preserve"> for student conference presentations or thesis research</w:t>
      </w:r>
      <w:r>
        <w:rPr>
          <w:rFonts w:ascii="Garamond" w:hAnsi="Garamond"/>
          <w:sz w:val="28"/>
          <w:szCs w:val="28"/>
        </w:rPr>
        <w:t>.</w:t>
      </w:r>
      <w:r w:rsidR="007F3BD7">
        <w:rPr>
          <w:rFonts w:ascii="Garamond" w:hAnsi="Garamond"/>
          <w:sz w:val="28"/>
          <w:szCs w:val="28"/>
        </w:rPr>
        <w:t xml:space="preserve"> T</w:t>
      </w:r>
      <w:r w:rsidR="00DB4EF7">
        <w:rPr>
          <w:rFonts w:ascii="Garamond" w:hAnsi="Garamond"/>
          <w:sz w:val="28"/>
          <w:szCs w:val="28"/>
        </w:rPr>
        <w:t xml:space="preserve">he Graduate College </w:t>
      </w:r>
      <w:r w:rsidR="007F3BD7">
        <w:rPr>
          <w:rFonts w:ascii="Garamond" w:hAnsi="Garamond"/>
          <w:sz w:val="28"/>
          <w:szCs w:val="28"/>
        </w:rPr>
        <w:t xml:space="preserve">also </w:t>
      </w:r>
      <w:r w:rsidR="00DB4EF7">
        <w:rPr>
          <w:rFonts w:ascii="Garamond" w:hAnsi="Garamond"/>
          <w:sz w:val="28"/>
          <w:szCs w:val="28"/>
        </w:rPr>
        <w:t>offer</w:t>
      </w:r>
      <w:r w:rsidR="007F3BD7">
        <w:rPr>
          <w:rFonts w:ascii="Garamond" w:hAnsi="Garamond"/>
          <w:sz w:val="28"/>
          <w:szCs w:val="28"/>
        </w:rPr>
        <w:t>s</w:t>
      </w:r>
      <w:r w:rsidR="00DB4EF7">
        <w:rPr>
          <w:rFonts w:ascii="Garamond" w:hAnsi="Garamond"/>
          <w:sz w:val="28"/>
          <w:szCs w:val="28"/>
        </w:rPr>
        <w:t xml:space="preserve"> support</w:t>
      </w:r>
      <w:r w:rsidR="00195ED2">
        <w:rPr>
          <w:rFonts w:ascii="Garamond" w:hAnsi="Garamond"/>
          <w:sz w:val="28"/>
          <w:szCs w:val="28"/>
        </w:rPr>
        <w:t xml:space="preserve"> in the form of</w:t>
      </w:r>
      <w:bookmarkEnd w:id="9"/>
      <w:r w:rsidR="00DB4EF7">
        <w:rPr>
          <w:rFonts w:ascii="Garamond" w:hAnsi="Garamond"/>
          <w:sz w:val="28"/>
          <w:szCs w:val="28"/>
        </w:rPr>
        <w:t xml:space="preserve"> </w:t>
      </w:r>
      <w:hyperlink r:id="rId45" w:history="1">
        <w:r w:rsidR="00794AFD" w:rsidRPr="00AA12DE">
          <w:rPr>
            <w:rStyle w:val="Hyperlink"/>
            <w:rFonts w:ascii="Garamond" w:hAnsi="Garamond"/>
            <w:sz w:val="28"/>
            <w:szCs w:val="28"/>
          </w:rPr>
          <w:t>Graduate Student Travel Funding</w:t>
        </w:r>
      </w:hyperlink>
      <w:r w:rsidR="009A73A8">
        <w:rPr>
          <w:rFonts w:ascii="Garamond" w:hAnsi="Garamond"/>
          <w:sz w:val="28"/>
          <w:szCs w:val="28"/>
        </w:rPr>
        <w:t xml:space="preserve"> and</w:t>
      </w:r>
      <w:r w:rsidR="00DB4EF7">
        <w:rPr>
          <w:rFonts w:ascii="Garamond" w:hAnsi="Garamond"/>
          <w:sz w:val="28"/>
          <w:szCs w:val="28"/>
        </w:rPr>
        <w:t xml:space="preserve"> </w:t>
      </w:r>
      <w:hyperlink r:id="rId46" w:history="1">
        <w:r w:rsidR="00794AFD" w:rsidRPr="000F6800">
          <w:rPr>
            <w:rStyle w:val="Hyperlink"/>
            <w:rFonts w:ascii="Garamond" w:hAnsi="Garamond"/>
            <w:sz w:val="28"/>
            <w:szCs w:val="28"/>
          </w:rPr>
          <w:t>Thesis Research Funding</w:t>
        </w:r>
      </w:hyperlink>
      <w:r w:rsidR="00DB4EF7">
        <w:rPr>
          <w:rFonts w:ascii="Garamond" w:hAnsi="Garamond"/>
          <w:sz w:val="28"/>
          <w:szCs w:val="28"/>
        </w:rPr>
        <w:t>.</w:t>
      </w:r>
      <w:r w:rsidR="00962314">
        <w:rPr>
          <w:rFonts w:ascii="Garamond" w:hAnsi="Garamond"/>
          <w:sz w:val="28"/>
          <w:szCs w:val="28"/>
        </w:rPr>
        <w:t xml:space="preserve"> </w:t>
      </w:r>
      <w:r w:rsidR="00962314" w:rsidRPr="00962314">
        <w:rPr>
          <w:rFonts w:ascii="Garamond" w:hAnsi="Garamond"/>
          <w:sz w:val="28"/>
          <w:szCs w:val="28"/>
        </w:rPr>
        <w:t xml:space="preserve">Students interested in traveling to disseminate research </w:t>
      </w:r>
      <w:r w:rsidR="00962314">
        <w:rPr>
          <w:rFonts w:ascii="Garamond" w:hAnsi="Garamond"/>
          <w:sz w:val="28"/>
          <w:szCs w:val="28"/>
        </w:rPr>
        <w:t xml:space="preserve">can </w:t>
      </w:r>
      <w:r w:rsidR="00962314" w:rsidRPr="00962314">
        <w:rPr>
          <w:rFonts w:ascii="Garamond" w:hAnsi="Garamond"/>
          <w:sz w:val="28"/>
          <w:szCs w:val="28"/>
        </w:rPr>
        <w:t xml:space="preserve">also apply for </w:t>
      </w:r>
      <w:hyperlink r:id="rId47" w:history="1">
        <w:r w:rsidR="00962314" w:rsidRPr="00962314">
          <w:rPr>
            <w:rStyle w:val="Hyperlink"/>
            <w:rFonts w:ascii="Garamond" w:hAnsi="Garamond"/>
            <w:sz w:val="28"/>
            <w:szCs w:val="28"/>
          </w:rPr>
          <w:t>Student Achievement Award Funding</w:t>
        </w:r>
      </w:hyperlink>
      <w:r w:rsidR="00962314" w:rsidRPr="00962314">
        <w:rPr>
          <w:rFonts w:ascii="Garamond" w:hAnsi="Garamond"/>
          <w:sz w:val="28"/>
          <w:szCs w:val="28"/>
        </w:rPr>
        <w:t xml:space="preserve"> from the </w:t>
      </w:r>
      <w:r w:rsidR="00962314">
        <w:rPr>
          <w:rFonts w:ascii="Garamond" w:hAnsi="Garamond"/>
          <w:sz w:val="28"/>
          <w:szCs w:val="28"/>
        </w:rPr>
        <w:t xml:space="preserve">Reynolds </w:t>
      </w:r>
      <w:r w:rsidR="00962314" w:rsidRPr="00962314">
        <w:rPr>
          <w:rFonts w:ascii="Garamond" w:hAnsi="Garamond"/>
          <w:sz w:val="28"/>
          <w:szCs w:val="28"/>
        </w:rPr>
        <w:t>College of Arts</w:t>
      </w:r>
      <w:r w:rsidR="00962314">
        <w:rPr>
          <w:rFonts w:ascii="Garamond" w:hAnsi="Garamond"/>
          <w:sz w:val="28"/>
          <w:szCs w:val="28"/>
        </w:rPr>
        <w:t>, Social Sciences, and Humanities</w:t>
      </w:r>
      <w:r w:rsidR="00962314" w:rsidRPr="00962314">
        <w:rPr>
          <w:rFonts w:ascii="Garamond" w:hAnsi="Garamond"/>
          <w:sz w:val="28"/>
          <w:szCs w:val="28"/>
        </w:rPr>
        <w:t xml:space="preserve"> (</w:t>
      </w:r>
      <w:r w:rsidR="00962314">
        <w:rPr>
          <w:rFonts w:ascii="Garamond" w:hAnsi="Garamond"/>
          <w:sz w:val="28"/>
          <w:szCs w:val="28"/>
        </w:rPr>
        <w:t>RCASH</w:t>
      </w:r>
      <w:r w:rsidR="00962314" w:rsidRPr="00962314">
        <w:rPr>
          <w:rFonts w:ascii="Garamond" w:hAnsi="Garamond"/>
          <w:sz w:val="28"/>
          <w:szCs w:val="28"/>
        </w:rPr>
        <w:t>)</w:t>
      </w:r>
      <w:r>
        <w:rPr>
          <w:rFonts w:ascii="Garamond" w:hAnsi="Garamond"/>
          <w:sz w:val="28"/>
          <w:szCs w:val="28"/>
        </w:rPr>
        <w:t>.</w:t>
      </w:r>
    </w:p>
    <w:bookmarkEnd w:id="7"/>
    <w:p w14:paraId="779A1271" w14:textId="77777777" w:rsidR="00DB4EF7" w:rsidRDefault="00DB4EF7" w:rsidP="00794AFD">
      <w:pPr>
        <w:spacing w:before="75" w:after="216"/>
        <w:rPr>
          <w:rFonts w:ascii="Garamond" w:hAnsi="Garamond"/>
          <w:sz w:val="28"/>
          <w:szCs w:val="28"/>
        </w:rPr>
      </w:pPr>
    </w:p>
    <w:p w14:paraId="79D559D3" w14:textId="77777777" w:rsidR="00DB4EF7" w:rsidRDefault="00DB4EF7" w:rsidP="00794AFD">
      <w:pPr>
        <w:spacing w:before="75" w:after="216"/>
        <w:rPr>
          <w:rFonts w:ascii="Garamond" w:hAnsi="Garamond"/>
          <w:sz w:val="28"/>
          <w:szCs w:val="28"/>
        </w:rPr>
      </w:pPr>
    </w:p>
    <w:bookmarkEnd w:id="8"/>
    <w:p w14:paraId="3A294037" w14:textId="77777777" w:rsidR="00DE3AEE" w:rsidRPr="00C63265" w:rsidRDefault="00244247" w:rsidP="00970554">
      <w:pPr>
        <w:pStyle w:val="Heading4"/>
        <w:widowControl/>
        <w:jc w:val="left"/>
        <w:rPr>
          <w:rFonts w:ascii="Garamond" w:hAnsi="Garamond"/>
          <w:sz w:val="32"/>
          <w:szCs w:val="32"/>
        </w:rPr>
      </w:pPr>
      <w:r w:rsidRPr="00C63265">
        <w:rPr>
          <w:rFonts w:ascii="Garamond" w:hAnsi="Garamond"/>
          <w:sz w:val="32"/>
          <w:szCs w:val="32"/>
        </w:rPr>
        <w:t xml:space="preserve">Postbaccalaureate and </w:t>
      </w:r>
      <w:r w:rsidR="00DE3AEE" w:rsidRPr="00C63265">
        <w:rPr>
          <w:rFonts w:ascii="Garamond" w:hAnsi="Garamond"/>
          <w:sz w:val="32"/>
          <w:szCs w:val="32"/>
        </w:rPr>
        <w:t>Non-Degree</w:t>
      </w:r>
      <w:r w:rsidR="0093196F" w:rsidRPr="00C63265">
        <w:rPr>
          <w:rFonts w:ascii="Garamond" w:hAnsi="Garamond"/>
          <w:sz w:val="32"/>
          <w:szCs w:val="32"/>
        </w:rPr>
        <w:t xml:space="preserve"> </w:t>
      </w:r>
      <w:r w:rsidRPr="00C63265">
        <w:rPr>
          <w:rFonts w:ascii="Garamond" w:hAnsi="Garamond"/>
          <w:sz w:val="32"/>
          <w:szCs w:val="32"/>
        </w:rPr>
        <w:t xml:space="preserve">Seeking </w:t>
      </w:r>
      <w:r w:rsidR="00DE3AEE" w:rsidRPr="00C63265">
        <w:rPr>
          <w:rFonts w:ascii="Garamond" w:hAnsi="Garamond"/>
          <w:sz w:val="32"/>
          <w:szCs w:val="32"/>
        </w:rPr>
        <w:t>Students</w:t>
      </w:r>
    </w:p>
    <w:p w14:paraId="5B914EFA" w14:textId="77777777" w:rsidR="00103922" w:rsidRPr="006901F4" w:rsidRDefault="00103922" w:rsidP="00103922">
      <w:pPr>
        <w:rPr>
          <w:rFonts w:ascii="Garamond" w:hAnsi="Garamond"/>
          <w:sz w:val="28"/>
          <w:szCs w:val="28"/>
        </w:rPr>
      </w:pPr>
    </w:p>
    <w:p w14:paraId="708FB438" w14:textId="79B0D054" w:rsidR="00FF3DD5" w:rsidRDefault="007D1F91" w:rsidP="00970554">
      <w:pPr>
        <w:pStyle w:val="Heading4"/>
        <w:widowControl/>
        <w:jc w:val="left"/>
        <w:rPr>
          <w:rFonts w:ascii="Garamond" w:hAnsi="Garamond"/>
          <w:b w:val="0"/>
        </w:rPr>
      </w:pPr>
      <w:r w:rsidRPr="007F3BD7">
        <w:rPr>
          <w:rFonts w:ascii="Garamond" w:hAnsi="Garamond"/>
        </w:rPr>
        <w:t>Postbaccalaureate</w:t>
      </w:r>
      <w:r w:rsidR="00D27437" w:rsidRPr="00C63265">
        <w:rPr>
          <w:rFonts w:ascii="Garamond" w:hAnsi="Garamond"/>
        </w:rPr>
        <w:t xml:space="preserve"> students.</w:t>
      </w:r>
      <w:r w:rsidR="00FF3DD5" w:rsidRPr="00C63265">
        <w:rPr>
          <w:rFonts w:ascii="Garamond" w:hAnsi="Garamond"/>
          <w:b w:val="0"/>
        </w:rPr>
        <w:t xml:space="preserve"> </w:t>
      </w:r>
      <w:r w:rsidR="00DE3AEE" w:rsidRPr="00C63265">
        <w:rPr>
          <w:rFonts w:ascii="Garamond" w:hAnsi="Garamond"/>
          <w:b w:val="0"/>
        </w:rPr>
        <w:t xml:space="preserve">At the discretion of the Department Head and Graduate </w:t>
      </w:r>
      <w:r w:rsidR="00795DE9" w:rsidRPr="00C63265">
        <w:rPr>
          <w:rFonts w:ascii="Garamond" w:hAnsi="Garamond"/>
          <w:b w:val="0"/>
        </w:rPr>
        <w:t>Program Director</w:t>
      </w:r>
      <w:r w:rsidR="00DE3AEE" w:rsidRPr="00C63265">
        <w:rPr>
          <w:rFonts w:ascii="Garamond" w:hAnsi="Garamond"/>
          <w:b w:val="0"/>
        </w:rPr>
        <w:t xml:space="preserve">, </w:t>
      </w:r>
      <w:r w:rsidR="00742AF8" w:rsidRPr="00C63265">
        <w:rPr>
          <w:rFonts w:ascii="Garamond" w:hAnsi="Garamond"/>
          <w:b w:val="0"/>
        </w:rPr>
        <w:t>students</w:t>
      </w:r>
      <w:r w:rsidR="00DE3AEE" w:rsidRPr="00C63265">
        <w:rPr>
          <w:rFonts w:ascii="Garamond" w:hAnsi="Garamond"/>
          <w:b w:val="0"/>
        </w:rPr>
        <w:t xml:space="preserve"> may register and take courses before they are accepted into the M.A. program in Religious Studies</w:t>
      </w:r>
      <w:r w:rsidR="008D79F2" w:rsidRPr="00C63265">
        <w:rPr>
          <w:rFonts w:ascii="Garamond" w:hAnsi="Garamond"/>
          <w:b w:val="0"/>
        </w:rPr>
        <w:t xml:space="preserve">. </w:t>
      </w:r>
      <w:r w:rsidR="00DE3AEE" w:rsidRPr="00C63265">
        <w:rPr>
          <w:rFonts w:ascii="Garamond" w:hAnsi="Garamond"/>
          <w:b w:val="0"/>
        </w:rPr>
        <w:t xml:space="preserve">However, no more than 9 </w:t>
      </w:r>
      <w:r w:rsidR="00FF3DD5" w:rsidRPr="00C63265">
        <w:rPr>
          <w:rFonts w:ascii="Garamond" w:hAnsi="Garamond"/>
          <w:b w:val="0"/>
        </w:rPr>
        <w:t>credit</w:t>
      </w:r>
      <w:r w:rsidR="00DE3AEE" w:rsidRPr="00C63265">
        <w:rPr>
          <w:rFonts w:ascii="Garamond" w:hAnsi="Garamond"/>
          <w:b w:val="0"/>
        </w:rPr>
        <w:t xml:space="preserve"> hours of graduate credit earned as a postbaccalaureate student may be counted toward the graduate degree</w:t>
      </w:r>
      <w:r w:rsidR="008D79F2" w:rsidRPr="00C63265">
        <w:rPr>
          <w:rFonts w:ascii="Garamond" w:hAnsi="Garamond"/>
          <w:b w:val="0"/>
        </w:rPr>
        <w:t xml:space="preserve">.  </w:t>
      </w:r>
    </w:p>
    <w:p w14:paraId="796D2289" w14:textId="77777777" w:rsidR="00BA3E60" w:rsidRPr="00BA3E60" w:rsidRDefault="00BA3E60" w:rsidP="00BA3E60">
      <w:pPr>
        <w:rPr>
          <w:lang w:val="x-none" w:eastAsia="x-none"/>
        </w:rPr>
      </w:pPr>
    </w:p>
    <w:p w14:paraId="5401BBA8" w14:textId="77777777" w:rsidR="00FF3DD5" w:rsidRPr="00C63265" w:rsidRDefault="00FF3DD5" w:rsidP="00FF3DD5">
      <w:pPr>
        <w:rPr>
          <w:rFonts w:ascii="Garamond" w:hAnsi="Garamond"/>
        </w:rPr>
      </w:pPr>
    </w:p>
    <w:p w14:paraId="7434F9BA" w14:textId="77777777" w:rsidR="00DE3AEE" w:rsidRPr="00C63265" w:rsidRDefault="0093196F" w:rsidP="00970554">
      <w:pPr>
        <w:pStyle w:val="Heading4"/>
        <w:widowControl/>
        <w:jc w:val="left"/>
        <w:rPr>
          <w:rFonts w:ascii="Garamond" w:hAnsi="Garamond"/>
          <w:b w:val="0"/>
        </w:rPr>
      </w:pPr>
      <w:r w:rsidRPr="00C63265">
        <w:rPr>
          <w:rFonts w:ascii="Garamond" w:hAnsi="Garamond"/>
        </w:rPr>
        <w:t xml:space="preserve">Non-degree </w:t>
      </w:r>
      <w:r w:rsidR="00DE3AEE" w:rsidRPr="00C63265">
        <w:rPr>
          <w:rFonts w:ascii="Garamond" w:hAnsi="Garamond"/>
        </w:rPr>
        <w:t>seeking students</w:t>
      </w:r>
      <w:r w:rsidR="00DE3AEE" w:rsidRPr="00C63265">
        <w:rPr>
          <w:rFonts w:ascii="Garamond" w:hAnsi="Garamond"/>
          <w:b w:val="0"/>
        </w:rPr>
        <w:t xml:space="preserve"> may include the following: </w:t>
      </w:r>
    </w:p>
    <w:p w14:paraId="2F5D5214" w14:textId="77777777" w:rsidR="00EF59E9" w:rsidRPr="00C63265" w:rsidRDefault="00EF59E9" w:rsidP="00970554">
      <w:pPr>
        <w:rPr>
          <w:rFonts w:ascii="Garamond" w:hAnsi="Garamond"/>
        </w:rPr>
      </w:pPr>
    </w:p>
    <w:p w14:paraId="2A228655" w14:textId="6A28CE59" w:rsidR="00EF59E9" w:rsidRPr="00C63265" w:rsidRDefault="00DE3AEE" w:rsidP="00970554">
      <w:pPr>
        <w:pStyle w:val="Heading4"/>
        <w:widowControl/>
        <w:jc w:val="left"/>
        <w:rPr>
          <w:rFonts w:ascii="Garamond" w:hAnsi="Garamond"/>
          <w:b w:val="0"/>
        </w:rPr>
      </w:pPr>
      <w:r w:rsidRPr="00C63265">
        <w:rPr>
          <w:rFonts w:ascii="Garamond" w:hAnsi="Garamond"/>
          <w:b w:val="0"/>
        </w:rPr>
        <w:t>1. Undeclared Major: Students who</w:t>
      </w:r>
      <w:r w:rsidR="002756AC" w:rsidRPr="00C63265">
        <w:rPr>
          <w:rFonts w:ascii="Garamond" w:hAnsi="Garamond"/>
          <w:b w:val="0"/>
        </w:rPr>
        <w:t xml:space="preserve"> do not plan to pursue a master’</w:t>
      </w:r>
      <w:r w:rsidRPr="00C63265">
        <w:rPr>
          <w:rFonts w:ascii="Garamond" w:hAnsi="Garamond"/>
          <w:b w:val="0"/>
        </w:rPr>
        <w:t>s degree at Missouri State, but wish to complete course work for graduate credit.</w:t>
      </w:r>
    </w:p>
    <w:p w14:paraId="09884625" w14:textId="77777777" w:rsidR="00EF59E9" w:rsidRPr="00C63265" w:rsidRDefault="00EF59E9" w:rsidP="00970554">
      <w:pPr>
        <w:pStyle w:val="Heading4"/>
        <w:widowControl/>
        <w:jc w:val="left"/>
        <w:rPr>
          <w:rFonts w:ascii="Garamond" w:hAnsi="Garamond"/>
          <w:b w:val="0"/>
        </w:rPr>
      </w:pPr>
    </w:p>
    <w:p w14:paraId="4BF7B60F" w14:textId="6FF73D4E" w:rsidR="00DE3AEE" w:rsidRPr="00C63265" w:rsidRDefault="001218C4" w:rsidP="00970554">
      <w:pPr>
        <w:pStyle w:val="Heading4"/>
        <w:widowControl/>
        <w:jc w:val="left"/>
        <w:rPr>
          <w:rFonts w:ascii="Garamond" w:hAnsi="Garamond"/>
          <w:b w:val="0"/>
        </w:rPr>
      </w:pPr>
      <w:r w:rsidRPr="00C63265">
        <w:rPr>
          <w:rFonts w:ascii="Garamond" w:hAnsi="Garamond"/>
          <w:b w:val="0"/>
        </w:rPr>
        <w:t xml:space="preserve">2. </w:t>
      </w:r>
      <w:r w:rsidR="00EF59E9" w:rsidRPr="00C63265">
        <w:rPr>
          <w:rFonts w:ascii="Garamond" w:hAnsi="Garamond"/>
          <w:b w:val="0"/>
        </w:rPr>
        <w:t>Post-</w:t>
      </w:r>
      <w:r w:rsidRPr="00C63265">
        <w:rPr>
          <w:rFonts w:ascii="Garamond" w:hAnsi="Garamond"/>
          <w:b w:val="0"/>
        </w:rPr>
        <w:t>Master’</w:t>
      </w:r>
      <w:r w:rsidR="00DE3AEE" w:rsidRPr="00C63265">
        <w:rPr>
          <w:rFonts w:ascii="Garamond" w:hAnsi="Garamond"/>
          <w:b w:val="0"/>
        </w:rPr>
        <w:t>s: Stud</w:t>
      </w:r>
      <w:r w:rsidRPr="00C63265">
        <w:rPr>
          <w:rFonts w:ascii="Garamond" w:hAnsi="Garamond"/>
          <w:b w:val="0"/>
        </w:rPr>
        <w:t>ents who have received a master’s or higher graduate degree</w:t>
      </w:r>
      <w:r w:rsidR="00DE3AEE" w:rsidRPr="00C63265">
        <w:rPr>
          <w:rFonts w:ascii="Garamond" w:hAnsi="Garamond"/>
          <w:b w:val="0"/>
        </w:rPr>
        <w:t xml:space="preserve"> and wish to continue taking course work for graduate credit without pursuing another graduate degree.</w:t>
      </w:r>
    </w:p>
    <w:p w14:paraId="79103543" w14:textId="77777777" w:rsidR="00EF59E9" w:rsidRPr="00C63265" w:rsidRDefault="00EF59E9" w:rsidP="00970554">
      <w:pPr>
        <w:rPr>
          <w:rFonts w:ascii="Garamond" w:hAnsi="Garamond"/>
        </w:rPr>
      </w:pPr>
    </w:p>
    <w:p w14:paraId="7DD8470B" w14:textId="0D448B62" w:rsidR="00DE3AEE" w:rsidRDefault="00DE3AEE" w:rsidP="00970554">
      <w:pPr>
        <w:pStyle w:val="Heading4"/>
        <w:widowControl/>
        <w:jc w:val="left"/>
        <w:rPr>
          <w:rFonts w:ascii="Garamond" w:hAnsi="Garamond"/>
          <w:b w:val="0"/>
        </w:rPr>
      </w:pPr>
      <w:r w:rsidRPr="00C63265">
        <w:rPr>
          <w:rFonts w:ascii="Garamond" w:hAnsi="Garamond"/>
          <w:b w:val="0"/>
        </w:rPr>
        <w:t>3. Visiting Student: Students who are actively pursuing a graduate degree at an institution other than Missouri State and are currently in good standing. Visiting students are not required to submit official transcripts from an undergraduate institution</w:t>
      </w:r>
      <w:r w:rsidR="008D79F2" w:rsidRPr="00C63265">
        <w:rPr>
          <w:rFonts w:ascii="Garamond" w:hAnsi="Garamond"/>
          <w:b w:val="0"/>
        </w:rPr>
        <w:t xml:space="preserve">. </w:t>
      </w:r>
      <w:r w:rsidRPr="00C63265">
        <w:rPr>
          <w:rFonts w:ascii="Garamond" w:hAnsi="Garamond"/>
          <w:b w:val="0"/>
        </w:rPr>
        <w:t>However, the applicant must submit a letter from the Graduate Dean or Registrar at a regionally accredited university certifying that the student is enrolled in a graduate degree program and is in good standing</w:t>
      </w:r>
      <w:r w:rsidR="008D79F2" w:rsidRPr="00C63265">
        <w:rPr>
          <w:rFonts w:ascii="Garamond" w:hAnsi="Garamond"/>
          <w:b w:val="0"/>
        </w:rPr>
        <w:t xml:space="preserve">. </w:t>
      </w:r>
      <w:r w:rsidRPr="00C63265">
        <w:rPr>
          <w:rFonts w:ascii="Garamond" w:hAnsi="Garamond"/>
          <w:b w:val="0"/>
        </w:rPr>
        <w:t xml:space="preserve">A visiting student may enroll for no more than 12 hours of graduate courses at Missouri State. </w:t>
      </w:r>
    </w:p>
    <w:p w14:paraId="40344190" w14:textId="77777777" w:rsidR="005F083E" w:rsidRDefault="005F083E" w:rsidP="005F083E">
      <w:pPr>
        <w:rPr>
          <w:lang w:val="x-none" w:eastAsia="x-none"/>
        </w:rPr>
      </w:pPr>
    </w:p>
    <w:p w14:paraId="0E31D140" w14:textId="77777777" w:rsidR="005F083E" w:rsidRPr="002F3D06" w:rsidRDefault="005F083E" w:rsidP="002F3D06">
      <w:pPr>
        <w:rPr>
          <w:b/>
        </w:rPr>
      </w:pPr>
    </w:p>
    <w:p w14:paraId="38563211" w14:textId="77777777" w:rsidR="00BA3E60" w:rsidRDefault="00BA3E60" w:rsidP="00BA3E60">
      <w:pPr>
        <w:rPr>
          <w:lang w:val="x-none" w:eastAsia="x-none"/>
        </w:rPr>
      </w:pPr>
    </w:p>
    <w:p w14:paraId="3B626B7A" w14:textId="361E9BBA" w:rsidR="002178E8" w:rsidRPr="002178E8" w:rsidRDefault="000E50C1" w:rsidP="000E50C1">
      <w:pPr>
        <w:tabs>
          <w:tab w:val="left" w:pos="-1440"/>
          <w:tab w:val="left" w:pos="-720"/>
          <w:tab w:val="left" w:pos="0"/>
          <w:tab w:val="left" w:pos="432"/>
        </w:tabs>
        <w:rPr>
          <w:rFonts w:ascii="Garamond" w:hAnsi="Garamond"/>
          <w:sz w:val="28"/>
          <w:szCs w:val="28"/>
        </w:rPr>
      </w:pPr>
      <w:r w:rsidRPr="00C63265" w:rsidDel="000E50C1">
        <w:rPr>
          <w:rFonts w:ascii="Garamond" w:hAnsi="Garamond"/>
          <w:b/>
          <w:sz w:val="32"/>
          <w:szCs w:val="32"/>
        </w:rPr>
        <w:t xml:space="preserve"> </w:t>
      </w:r>
    </w:p>
    <w:p w14:paraId="012120C3" w14:textId="77777777" w:rsidR="00736D99" w:rsidRPr="00C63265" w:rsidRDefault="00736D99" w:rsidP="00970554">
      <w:pPr>
        <w:tabs>
          <w:tab w:val="left" w:pos="-1440"/>
          <w:tab w:val="left" w:pos="-720"/>
          <w:tab w:val="left" w:pos="0"/>
          <w:tab w:val="left" w:pos="432"/>
        </w:tabs>
        <w:rPr>
          <w:rFonts w:ascii="Garamond" w:hAnsi="Garamond"/>
          <w:sz w:val="28"/>
          <w:szCs w:val="28"/>
        </w:rPr>
      </w:pPr>
    </w:p>
    <w:sectPr w:rsidR="00736D99" w:rsidRPr="00C63265" w:rsidSect="00202939">
      <w:footerReference w:type="even" r:id="rId48"/>
      <w:footerReference w:type="default" r:id="rId49"/>
      <w:pgSz w:w="12240" w:h="15840"/>
      <w:pgMar w:top="1080" w:right="1080" w:bottom="1080" w:left="1080" w:header="720" w:footer="720" w:gutter="0"/>
      <w:pgNumType w:start="1"/>
      <w:cols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F9A3" w14:textId="77777777" w:rsidR="00BD0974" w:rsidRDefault="00BD0974">
      <w:r>
        <w:separator/>
      </w:r>
    </w:p>
  </w:endnote>
  <w:endnote w:type="continuationSeparator" w:id="0">
    <w:p w14:paraId="184F6DA7" w14:textId="77777777" w:rsidR="00BD0974" w:rsidRDefault="00BD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Sylfaen"/>
    <w:panose1 w:val="02000500000000000000"/>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ndicTime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NewRomanPS-BoldMT">
    <w:panose1 w:val="020B06040202020202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16BE" w14:textId="77777777" w:rsidR="006A7AAA" w:rsidRDefault="006A7AAA" w:rsidP="003077F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6B750DE" w14:textId="77777777" w:rsidR="006A7AAA" w:rsidRDefault="006A7AAA" w:rsidP="003077F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0C30" w14:textId="77777777" w:rsidR="00A20595" w:rsidRDefault="00A2059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11577EB" w14:textId="477E118C" w:rsidR="006A7AAA" w:rsidRDefault="006A7AAA" w:rsidP="003077FF">
    <w:pPr>
      <w:pStyle w:val="Footer"/>
      <w:tabs>
        <w:tab w:val="center" w:pos="2880"/>
        <w:tab w:val="center" w:pos="10080"/>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B535" w14:textId="77777777" w:rsidR="00BD0974" w:rsidRDefault="00BD0974">
      <w:r>
        <w:separator/>
      </w:r>
    </w:p>
  </w:footnote>
  <w:footnote w:type="continuationSeparator" w:id="0">
    <w:p w14:paraId="11130402" w14:textId="77777777" w:rsidR="00BD0974" w:rsidRDefault="00BD0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7009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6E27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BF1707"/>
    <w:multiLevelType w:val="hybridMultilevel"/>
    <w:tmpl w:val="1158A3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33E7A"/>
    <w:multiLevelType w:val="hybridMultilevel"/>
    <w:tmpl w:val="05F26338"/>
    <w:lvl w:ilvl="0" w:tplc="51E64C28">
      <w:start w:val="2"/>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5128A9"/>
    <w:multiLevelType w:val="hybridMultilevel"/>
    <w:tmpl w:val="4BEC0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439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014E95"/>
    <w:multiLevelType w:val="hybridMultilevel"/>
    <w:tmpl w:val="F3602C9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46AA1A6F"/>
    <w:multiLevelType w:val="hybridMultilevel"/>
    <w:tmpl w:val="51ACB78A"/>
    <w:lvl w:ilvl="0" w:tplc="697C4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5668D"/>
    <w:multiLevelType w:val="multilevel"/>
    <w:tmpl w:val="4BEC0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B31BC2"/>
    <w:multiLevelType w:val="multilevel"/>
    <w:tmpl w:val="37CE3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2395D"/>
    <w:multiLevelType w:val="hybridMultilevel"/>
    <w:tmpl w:val="05F26338"/>
    <w:lvl w:ilvl="0" w:tplc="51E64C28">
      <w:start w:val="2"/>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023777"/>
    <w:multiLevelType w:val="multilevel"/>
    <w:tmpl w:val="2DD46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6E076E"/>
    <w:multiLevelType w:val="hybridMultilevel"/>
    <w:tmpl w:val="EB666F5E"/>
    <w:lvl w:ilvl="0" w:tplc="13EED1A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600675C"/>
    <w:multiLevelType w:val="hybridMultilevel"/>
    <w:tmpl w:val="CA7E0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A2611C1"/>
    <w:multiLevelType w:val="hybridMultilevel"/>
    <w:tmpl w:val="D6B2F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C7281"/>
    <w:multiLevelType w:val="hybridMultilevel"/>
    <w:tmpl w:val="123C0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24C07"/>
    <w:multiLevelType w:val="hybridMultilevel"/>
    <w:tmpl w:val="9B72DE6C"/>
    <w:lvl w:ilvl="0" w:tplc="125CC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B50978"/>
    <w:multiLevelType w:val="hybridMultilevel"/>
    <w:tmpl w:val="0D98D7C4"/>
    <w:lvl w:ilvl="0" w:tplc="D0A0019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392996362">
    <w:abstractNumId w:val="12"/>
  </w:num>
  <w:num w:numId="2" w16cid:durableId="807090242">
    <w:abstractNumId w:val="13"/>
  </w:num>
  <w:num w:numId="3" w16cid:durableId="2002388090">
    <w:abstractNumId w:val="5"/>
  </w:num>
  <w:num w:numId="4" w16cid:durableId="451486356">
    <w:abstractNumId w:val="1"/>
  </w:num>
  <w:num w:numId="5" w16cid:durableId="1503011067">
    <w:abstractNumId w:val="3"/>
  </w:num>
  <w:num w:numId="6" w16cid:durableId="277299931">
    <w:abstractNumId w:val="17"/>
  </w:num>
  <w:num w:numId="7" w16cid:durableId="1533180765">
    <w:abstractNumId w:val="10"/>
  </w:num>
  <w:num w:numId="8" w16cid:durableId="2005473072">
    <w:abstractNumId w:val="0"/>
  </w:num>
  <w:num w:numId="9" w16cid:durableId="1133982788">
    <w:abstractNumId w:val="6"/>
  </w:num>
  <w:num w:numId="10" w16cid:durableId="2069448302">
    <w:abstractNumId w:val="2"/>
  </w:num>
  <w:num w:numId="11" w16cid:durableId="1986813556">
    <w:abstractNumId w:val="16"/>
  </w:num>
  <w:num w:numId="12" w16cid:durableId="646318838">
    <w:abstractNumId w:val="4"/>
  </w:num>
  <w:num w:numId="13" w16cid:durableId="605889832">
    <w:abstractNumId w:val="14"/>
  </w:num>
  <w:num w:numId="14" w16cid:durableId="1887788756">
    <w:abstractNumId w:val="8"/>
  </w:num>
  <w:num w:numId="15" w16cid:durableId="797987535">
    <w:abstractNumId w:val="15"/>
  </w:num>
  <w:num w:numId="16" w16cid:durableId="413741130">
    <w:abstractNumId w:val="7"/>
  </w:num>
  <w:num w:numId="17" w16cid:durableId="2003846394">
    <w:abstractNumId w:val="9"/>
  </w:num>
  <w:num w:numId="18" w16cid:durableId="1213348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24"/>
    <w:rsid w:val="00000E38"/>
    <w:rsid w:val="00003633"/>
    <w:rsid w:val="00004027"/>
    <w:rsid w:val="000060BA"/>
    <w:rsid w:val="00010D48"/>
    <w:rsid w:val="00011450"/>
    <w:rsid w:val="00016AEF"/>
    <w:rsid w:val="00017595"/>
    <w:rsid w:val="00017C41"/>
    <w:rsid w:val="00017FB3"/>
    <w:rsid w:val="00024D3B"/>
    <w:rsid w:val="00025E61"/>
    <w:rsid w:val="00026BCD"/>
    <w:rsid w:val="000278CB"/>
    <w:rsid w:val="0003100F"/>
    <w:rsid w:val="00031362"/>
    <w:rsid w:val="00032A04"/>
    <w:rsid w:val="000379CD"/>
    <w:rsid w:val="0004118D"/>
    <w:rsid w:val="00044244"/>
    <w:rsid w:val="0004679A"/>
    <w:rsid w:val="000473FD"/>
    <w:rsid w:val="00047FB0"/>
    <w:rsid w:val="00051DCB"/>
    <w:rsid w:val="00053632"/>
    <w:rsid w:val="000547A0"/>
    <w:rsid w:val="00055CD0"/>
    <w:rsid w:val="000560A2"/>
    <w:rsid w:val="0005612A"/>
    <w:rsid w:val="0006377D"/>
    <w:rsid w:val="00064D66"/>
    <w:rsid w:val="00066D3F"/>
    <w:rsid w:val="00067D6A"/>
    <w:rsid w:val="00073868"/>
    <w:rsid w:val="00081F10"/>
    <w:rsid w:val="00083A3F"/>
    <w:rsid w:val="00083BF5"/>
    <w:rsid w:val="0008678D"/>
    <w:rsid w:val="00090E46"/>
    <w:rsid w:val="0009116A"/>
    <w:rsid w:val="0009492A"/>
    <w:rsid w:val="00095053"/>
    <w:rsid w:val="000951D9"/>
    <w:rsid w:val="000962D5"/>
    <w:rsid w:val="00096CFC"/>
    <w:rsid w:val="00097223"/>
    <w:rsid w:val="000972A7"/>
    <w:rsid w:val="000A1527"/>
    <w:rsid w:val="000A700D"/>
    <w:rsid w:val="000A729A"/>
    <w:rsid w:val="000A76DC"/>
    <w:rsid w:val="000A7EBD"/>
    <w:rsid w:val="000B525E"/>
    <w:rsid w:val="000C0143"/>
    <w:rsid w:val="000C30DE"/>
    <w:rsid w:val="000C6CB4"/>
    <w:rsid w:val="000D0790"/>
    <w:rsid w:val="000D14DC"/>
    <w:rsid w:val="000D247F"/>
    <w:rsid w:val="000D325F"/>
    <w:rsid w:val="000D39F1"/>
    <w:rsid w:val="000D3E7C"/>
    <w:rsid w:val="000D4B56"/>
    <w:rsid w:val="000E0A4A"/>
    <w:rsid w:val="000E0DF8"/>
    <w:rsid w:val="000E2AAD"/>
    <w:rsid w:val="000E2D78"/>
    <w:rsid w:val="000E50C1"/>
    <w:rsid w:val="000E5560"/>
    <w:rsid w:val="000F0365"/>
    <w:rsid w:val="000F3FF5"/>
    <w:rsid w:val="000F4D6B"/>
    <w:rsid w:val="000F65A3"/>
    <w:rsid w:val="000F6712"/>
    <w:rsid w:val="000F6800"/>
    <w:rsid w:val="000F6BA6"/>
    <w:rsid w:val="000F6CD4"/>
    <w:rsid w:val="00100AC9"/>
    <w:rsid w:val="00100EBB"/>
    <w:rsid w:val="00103922"/>
    <w:rsid w:val="00104965"/>
    <w:rsid w:val="00106553"/>
    <w:rsid w:val="00107400"/>
    <w:rsid w:val="00112B69"/>
    <w:rsid w:val="00112E83"/>
    <w:rsid w:val="0011359C"/>
    <w:rsid w:val="00113AE1"/>
    <w:rsid w:val="0011470E"/>
    <w:rsid w:val="00116888"/>
    <w:rsid w:val="001218C4"/>
    <w:rsid w:val="00123BE4"/>
    <w:rsid w:val="001248BB"/>
    <w:rsid w:val="001248CB"/>
    <w:rsid w:val="00125F44"/>
    <w:rsid w:val="001311B7"/>
    <w:rsid w:val="0013318C"/>
    <w:rsid w:val="00135A7D"/>
    <w:rsid w:val="00143682"/>
    <w:rsid w:val="001437CE"/>
    <w:rsid w:val="001441BA"/>
    <w:rsid w:val="00145A25"/>
    <w:rsid w:val="00145D29"/>
    <w:rsid w:val="00146B22"/>
    <w:rsid w:val="00147643"/>
    <w:rsid w:val="00151181"/>
    <w:rsid w:val="00151B2B"/>
    <w:rsid w:val="00152090"/>
    <w:rsid w:val="00155CCD"/>
    <w:rsid w:val="001571E3"/>
    <w:rsid w:val="001573DB"/>
    <w:rsid w:val="00157725"/>
    <w:rsid w:val="00157FED"/>
    <w:rsid w:val="0016361E"/>
    <w:rsid w:val="001639D5"/>
    <w:rsid w:val="00164552"/>
    <w:rsid w:val="001650E9"/>
    <w:rsid w:val="001666CC"/>
    <w:rsid w:val="00166DF5"/>
    <w:rsid w:val="001775EF"/>
    <w:rsid w:val="00181F2A"/>
    <w:rsid w:val="0018531D"/>
    <w:rsid w:val="00185D48"/>
    <w:rsid w:val="00186A61"/>
    <w:rsid w:val="00187B1B"/>
    <w:rsid w:val="00191E00"/>
    <w:rsid w:val="00193B0B"/>
    <w:rsid w:val="00194450"/>
    <w:rsid w:val="00194A3B"/>
    <w:rsid w:val="00195ED2"/>
    <w:rsid w:val="00197432"/>
    <w:rsid w:val="001A0593"/>
    <w:rsid w:val="001A4E53"/>
    <w:rsid w:val="001A56BB"/>
    <w:rsid w:val="001A594E"/>
    <w:rsid w:val="001A7680"/>
    <w:rsid w:val="001B2B2E"/>
    <w:rsid w:val="001B315D"/>
    <w:rsid w:val="001B36B5"/>
    <w:rsid w:val="001B3907"/>
    <w:rsid w:val="001B74C8"/>
    <w:rsid w:val="001B7B73"/>
    <w:rsid w:val="001C0059"/>
    <w:rsid w:val="001C0272"/>
    <w:rsid w:val="001C188B"/>
    <w:rsid w:val="001C28A5"/>
    <w:rsid w:val="001C30B6"/>
    <w:rsid w:val="001C3E46"/>
    <w:rsid w:val="001C6DFD"/>
    <w:rsid w:val="001D0D9B"/>
    <w:rsid w:val="001D2ADA"/>
    <w:rsid w:val="001D42FA"/>
    <w:rsid w:val="001D5730"/>
    <w:rsid w:val="001D63D4"/>
    <w:rsid w:val="001D725D"/>
    <w:rsid w:val="001E27C6"/>
    <w:rsid w:val="001E5A0A"/>
    <w:rsid w:val="001E69B4"/>
    <w:rsid w:val="001F0313"/>
    <w:rsid w:val="001F0D23"/>
    <w:rsid w:val="001F1338"/>
    <w:rsid w:val="001F26BA"/>
    <w:rsid w:val="001F31DF"/>
    <w:rsid w:val="001F6088"/>
    <w:rsid w:val="00201ABA"/>
    <w:rsid w:val="00201D1C"/>
    <w:rsid w:val="00202516"/>
    <w:rsid w:val="00202939"/>
    <w:rsid w:val="00211D0E"/>
    <w:rsid w:val="00213561"/>
    <w:rsid w:val="00216CD1"/>
    <w:rsid w:val="00217846"/>
    <w:rsid w:val="002178E8"/>
    <w:rsid w:val="00220A33"/>
    <w:rsid w:val="002212A8"/>
    <w:rsid w:val="00223C50"/>
    <w:rsid w:val="00224E55"/>
    <w:rsid w:val="00225150"/>
    <w:rsid w:val="002257E9"/>
    <w:rsid w:val="002264C0"/>
    <w:rsid w:val="00226B2E"/>
    <w:rsid w:val="00227362"/>
    <w:rsid w:val="00232AF6"/>
    <w:rsid w:val="002337DE"/>
    <w:rsid w:val="00236B1A"/>
    <w:rsid w:val="00236D9E"/>
    <w:rsid w:val="0023713C"/>
    <w:rsid w:val="00237C48"/>
    <w:rsid w:val="00237D13"/>
    <w:rsid w:val="002403DE"/>
    <w:rsid w:val="0024051B"/>
    <w:rsid w:val="00241490"/>
    <w:rsid w:val="0024289F"/>
    <w:rsid w:val="00244247"/>
    <w:rsid w:val="0024616A"/>
    <w:rsid w:val="0024638C"/>
    <w:rsid w:val="00250669"/>
    <w:rsid w:val="0025400D"/>
    <w:rsid w:val="00254B75"/>
    <w:rsid w:val="00254CD4"/>
    <w:rsid w:val="00256915"/>
    <w:rsid w:val="002622B6"/>
    <w:rsid w:val="0026263C"/>
    <w:rsid w:val="00263FA0"/>
    <w:rsid w:val="002653A5"/>
    <w:rsid w:val="002746E4"/>
    <w:rsid w:val="002754C7"/>
    <w:rsid w:val="002756AC"/>
    <w:rsid w:val="00277FD7"/>
    <w:rsid w:val="00281911"/>
    <w:rsid w:val="00286480"/>
    <w:rsid w:val="00290041"/>
    <w:rsid w:val="00290855"/>
    <w:rsid w:val="00293490"/>
    <w:rsid w:val="002937CC"/>
    <w:rsid w:val="00294C0F"/>
    <w:rsid w:val="002956A7"/>
    <w:rsid w:val="00295752"/>
    <w:rsid w:val="0029682C"/>
    <w:rsid w:val="00296878"/>
    <w:rsid w:val="00297099"/>
    <w:rsid w:val="00297D81"/>
    <w:rsid w:val="002A679C"/>
    <w:rsid w:val="002A6A4E"/>
    <w:rsid w:val="002A6AFA"/>
    <w:rsid w:val="002A7162"/>
    <w:rsid w:val="002B113A"/>
    <w:rsid w:val="002B2D0D"/>
    <w:rsid w:val="002B4FDC"/>
    <w:rsid w:val="002B5D5F"/>
    <w:rsid w:val="002B64B2"/>
    <w:rsid w:val="002B7347"/>
    <w:rsid w:val="002B7965"/>
    <w:rsid w:val="002B7A8A"/>
    <w:rsid w:val="002C2317"/>
    <w:rsid w:val="002C2417"/>
    <w:rsid w:val="002C53CF"/>
    <w:rsid w:val="002C562B"/>
    <w:rsid w:val="002C7DF8"/>
    <w:rsid w:val="002D1F7C"/>
    <w:rsid w:val="002D4AE9"/>
    <w:rsid w:val="002D4DEB"/>
    <w:rsid w:val="002D4E28"/>
    <w:rsid w:val="002D55A8"/>
    <w:rsid w:val="002D6018"/>
    <w:rsid w:val="002E0D63"/>
    <w:rsid w:val="002E2FBA"/>
    <w:rsid w:val="002E39B7"/>
    <w:rsid w:val="002E5837"/>
    <w:rsid w:val="002E675B"/>
    <w:rsid w:val="002E6C07"/>
    <w:rsid w:val="002F2443"/>
    <w:rsid w:val="002F3D06"/>
    <w:rsid w:val="002F5642"/>
    <w:rsid w:val="00300A3B"/>
    <w:rsid w:val="00300AC6"/>
    <w:rsid w:val="00301B97"/>
    <w:rsid w:val="00303DD1"/>
    <w:rsid w:val="00306913"/>
    <w:rsid w:val="00306A36"/>
    <w:rsid w:val="003077FF"/>
    <w:rsid w:val="00310B3C"/>
    <w:rsid w:val="00310F47"/>
    <w:rsid w:val="00311A12"/>
    <w:rsid w:val="003120A2"/>
    <w:rsid w:val="003129B9"/>
    <w:rsid w:val="0031728C"/>
    <w:rsid w:val="00317D5E"/>
    <w:rsid w:val="00317F5F"/>
    <w:rsid w:val="003232E1"/>
    <w:rsid w:val="00323947"/>
    <w:rsid w:val="0032460C"/>
    <w:rsid w:val="00324792"/>
    <w:rsid w:val="003247F5"/>
    <w:rsid w:val="00324810"/>
    <w:rsid w:val="00325258"/>
    <w:rsid w:val="00325816"/>
    <w:rsid w:val="00327362"/>
    <w:rsid w:val="00330BD4"/>
    <w:rsid w:val="00330E9E"/>
    <w:rsid w:val="00332CBC"/>
    <w:rsid w:val="0033454B"/>
    <w:rsid w:val="0033460E"/>
    <w:rsid w:val="0033596D"/>
    <w:rsid w:val="00337DD4"/>
    <w:rsid w:val="0034139F"/>
    <w:rsid w:val="003420C9"/>
    <w:rsid w:val="003436C7"/>
    <w:rsid w:val="00343EDF"/>
    <w:rsid w:val="003451B9"/>
    <w:rsid w:val="00345525"/>
    <w:rsid w:val="00346728"/>
    <w:rsid w:val="00347412"/>
    <w:rsid w:val="003478A4"/>
    <w:rsid w:val="00347F11"/>
    <w:rsid w:val="00353EDE"/>
    <w:rsid w:val="0035443D"/>
    <w:rsid w:val="003575AD"/>
    <w:rsid w:val="003616BE"/>
    <w:rsid w:val="00362676"/>
    <w:rsid w:val="00365BEA"/>
    <w:rsid w:val="00370640"/>
    <w:rsid w:val="0037203B"/>
    <w:rsid w:val="0037384B"/>
    <w:rsid w:val="0037400A"/>
    <w:rsid w:val="003743A8"/>
    <w:rsid w:val="0037442E"/>
    <w:rsid w:val="00376A15"/>
    <w:rsid w:val="00377F2C"/>
    <w:rsid w:val="00380C2D"/>
    <w:rsid w:val="003824F7"/>
    <w:rsid w:val="00384AA4"/>
    <w:rsid w:val="00386F21"/>
    <w:rsid w:val="00387ED7"/>
    <w:rsid w:val="00390D88"/>
    <w:rsid w:val="00392508"/>
    <w:rsid w:val="00392B25"/>
    <w:rsid w:val="00394899"/>
    <w:rsid w:val="00396D2B"/>
    <w:rsid w:val="00397366"/>
    <w:rsid w:val="003973CA"/>
    <w:rsid w:val="003A0AB3"/>
    <w:rsid w:val="003A38CD"/>
    <w:rsid w:val="003A6773"/>
    <w:rsid w:val="003B2CB8"/>
    <w:rsid w:val="003B3876"/>
    <w:rsid w:val="003B3B27"/>
    <w:rsid w:val="003B4B08"/>
    <w:rsid w:val="003C566B"/>
    <w:rsid w:val="003C6B71"/>
    <w:rsid w:val="003C7FF2"/>
    <w:rsid w:val="003D1A90"/>
    <w:rsid w:val="003D2580"/>
    <w:rsid w:val="003D27FF"/>
    <w:rsid w:val="003D5436"/>
    <w:rsid w:val="003D5649"/>
    <w:rsid w:val="003D5DB3"/>
    <w:rsid w:val="003D6433"/>
    <w:rsid w:val="003D69A0"/>
    <w:rsid w:val="003E30F3"/>
    <w:rsid w:val="003E34F3"/>
    <w:rsid w:val="003E3D84"/>
    <w:rsid w:val="003E43E8"/>
    <w:rsid w:val="003E52DA"/>
    <w:rsid w:val="003E60AE"/>
    <w:rsid w:val="003E6C44"/>
    <w:rsid w:val="003E7CA3"/>
    <w:rsid w:val="003F1D3B"/>
    <w:rsid w:val="003F2F24"/>
    <w:rsid w:val="003F49BB"/>
    <w:rsid w:val="003F5A7E"/>
    <w:rsid w:val="003F71D0"/>
    <w:rsid w:val="003F7825"/>
    <w:rsid w:val="0040063B"/>
    <w:rsid w:val="0041088E"/>
    <w:rsid w:val="00410A80"/>
    <w:rsid w:val="00411DDC"/>
    <w:rsid w:val="00412D1A"/>
    <w:rsid w:val="00412EC5"/>
    <w:rsid w:val="004259B5"/>
    <w:rsid w:val="00425B53"/>
    <w:rsid w:val="00426B52"/>
    <w:rsid w:val="00427D8B"/>
    <w:rsid w:val="00431F20"/>
    <w:rsid w:val="00432831"/>
    <w:rsid w:val="00434185"/>
    <w:rsid w:val="0043480D"/>
    <w:rsid w:val="00436AF1"/>
    <w:rsid w:val="0044118F"/>
    <w:rsid w:val="004411A2"/>
    <w:rsid w:val="00441EB2"/>
    <w:rsid w:val="0044332D"/>
    <w:rsid w:val="004476A5"/>
    <w:rsid w:val="00455ECA"/>
    <w:rsid w:val="0045704F"/>
    <w:rsid w:val="00460504"/>
    <w:rsid w:val="00460822"/>
    <w:rsid w:val="00460C7E"/>
    <w:rsid w:val="004632F2"/>
    <w:rsid w:val="0046341C"/>
    <w:rsid w:val="00471C8F"/>
    <w:rsid w:val="00471CF1"/>
    <w:rsid w:val="004728B4"/>
    <w:rsid w:val="00472DE2"/>
    <w:rsid w:val="00474B09"/>
    <w:rsid w:val="00477ACE"/>
    <w:rsid w:val="00480B88"/>
    <w:rsid w:val="00480D00"/>
    <w:rsid w:val="00482210"/>
    <w:rsid w:val="00483A4E"/>
    <w:rsid w:val="0048755B"/>
    <w:rsid w:val="004903AE"/>
    <w:rsid w:val="00491176"/>
    <w:rsid w:val="004912BF"/>
    <w:rsid w:val="00491414"/>
    <w:rsid w:val="00491AB4"/>
    <w:rsid w:val="00491CA8"/>
    <w:rsid w:val="00492779"/>
    <w:rsid w:val="00492BCF"/>
    <w:rsid w:val="0049514F"/>
    <w:rsid w:val="00495BFC"/>
    <w:rsid w:val="004968B9"/>
    <w:rsid w:val="00496B63"/>
    <w:rsid w:val="004A029B"/>
    <w:rsid w:val="004A3A38"/>
    <w:rsid w:val="004A5E10"/>
    <w:rsid w:val="004B0B97"/>
    <w:rsid w:val="004B195B"/>
    <w:rsid w:val="004B289A"/>
    <w:rsid w:val="004B380C"/>
    <w:rsid w:val="004B3EEB"/>
    <w:rsid w:val="004B4F48"/>
    <w:rsid w:val="004B6E2C"/>
    <w:rsid w:val="004C07A2"/>
    <w:rsid w:val="004C168E"/>
    <w:rsid w:val="004C3E23"/>
    <w:rsid w:val="004C484F"/>
    <w:rsid w:val="004C5242"/>
    <w:rsid w:val="004D15FB"/>
    <w:rsid w:val="004D175D"/>
    <w:rsid w:val="004D311C"/>
    <w:rsid w:val="004D3A24"/>
    <w:rsid w:val="004E13BC"/>
    <w:rsid w:val="004E2B98"/>
    <w:rsid w:val="004E4AE4"/>
    <w:rsid w:val="004E5A13"/>
    <w:rsid w:val="004E5CF1"/>
    <w:rsid w:val="004E6DE6"/>
    <w:rsid w:val="004F308C"/>
    <w:rsid w:val="004F3128"/>
    <w:rsid w:val="004F3482"/>
    <w:rsid w:val="004F3600"/>
    <w:rsid w:val="004F4B0D"/>
    <w:rsid w:val="004F61E3"/>
    <w:rsid w:val="00500709"/>
    <w:rsid w:val="00500C33"/>
    <w:rsid w:val="00504979"/>
    <w:rsid w:val="005051B1"/>
    <w:rsid w:val="005074ED"/>
    <w:rsid w:val="00507DEE"/>
    <w:rsid w:val="00510FDF"/>
    <w:rsid w:val="0051421C"/>
    <w:rsid w:val="00514A51"/>
    <w:rsid w:val="0051511D"/>
    <w:rsid w:val="00515427"/>
    <w:rsid w:val="00515B09"/>
    <w:rsid w:val="005210A0"/>
    <w:rsid w:val="00521AF8"/>
    <w:rsid w:val="00524148"/>
    <w:rsid w:val="005322FE"/>
    <w:rsid w:val="0053257C"/>
    <w:rsid w:val="00535CA0"/>
    <w:rsid w:val="00536E43"/>
    <w:rsid w:val="00552C0D"/>
    <w:rsid w:val="00554C55"/>
    <w:rsid w:val="00554D46"/>
    <w:rsid w:val="005555DA"/>
    <w:rsid w:val="00561466"/>
    <w:rsid w:val="00561F11"/>
    <w:rsid w:val="00563A59"/>
    <w:rsid w:val="00566984"/>
    <w:rsid w:val="005709F8"/>
    <w:rsid w:val="00571785"/>
    <w:rsid w:val="005724CE"/>
    <w:rsid w:val="00574840"/>
    <w:rsid w:val="005749FC"/>
    <w:rsid w:val="0057566A"/>
    <w:rsid w:val="00576560"/>
    <w:rsid w:val="00577152"/>
    <w:rsid w:val="00577ABF"/>
    <w:rsid w:val="005812A4"/>
    <w:rsid w:val="00581C75"/>
    <w:rsid w:val="00581ECC"/>
    <w:rsid w:val="005860FF"/>
    <w:rsid w:val="005864C7"/>
    <w:rsid w:val="00586EEE"/>
    <w:rsid w:val="00592577"/>
    <w:rsid w:val="0059467A"/>
    <w:rsid w:val="0059476F"/>
    <w:rsid w:val="005954B4"/>
    <w:rsid w:val="005958EA"/>
    <w:rsid w:val="005964F4"/>
    <w:rsid w:val="00597B8D"/>
    <w:rsid w:val="005A20E5"/>
    <w:rsid w:val="005A388B"/>
    <w:rsid w:val="005A46C5"/>
    <w:rsid w:val="005A6FF3"/>
    <w:rsid w:val="005A7051"/>
    <w:rsid w:val="005B244E"/>
    <w:rsid w:val="005B5468"/>
    <w:rsid w:val="005B7D57"/>
    <w:rsid w:val="005B7FB2"/>
    <w:rsid w:val="005C010F"/>
    <w:rsid w:val="005C0D25"/>
    <w:rsid w:val="005C344F"/>
    <w:rsid w:val="005C354B"/>
    <w:rsid w:val="005C3D34"/>
    <w:rsid w:val="005C4024"/>
    <w:rsid w:val="005C6BBF"/>
    <w:rsid w:val="005C7D98"/>
    <w:rsid w:val="005D14DB"/>
    <w:rsid w:val="005D2508"/>
    <w:rsid w:val="005D388F"/>
    <w:rsid w:val="005D4F00"/>
    <w:rsid w:val="005D5B31"/>
    <w:rsid w:val="005E3DA5"/>
    <w:rsid w:val="005E6C39"/>
    <w:rsid w:val="005E78DD"/>
    <w:rsid w:val="005F083E"/>
    <w:rsid w:val="005F202B"/>
    <w:rsid w:val="005F340B"/>
    <w:rsid w:val="005F35B1"/>
    <w:rsid w:val="00600723"/>
    <w:rsid w:val="00602DB9"/>
    <w:rsid w:val="006038DD"/>
    <w:rsid w:val="00603970"/>
    <w:rsid w:val="00603A4E"/>
    <w:rsid w:val="0060547D"/>
    <w:rsid w:val="00606E1A"/>
    <w:rsid w:val="00607276"/>
    <w:rsid w:val="00607320"/>
    <w:rsid w:val="0060743A"/>
    <w:rsid w:val="006104AF"/>
    <w:rsid w:val="0061187C"/>
    <w:rsid w:val="006119AF"/>
    <w:rsid w:val="0061275C"/>
    <w:rsid w:val="00614375"/>
    <w:rsid w:val="00614A29"/>
    <w:rsid w:val="00615B2E"/>
    <w:rsid w:val="006165EF"/>
    <w:rsid w:val="00622F78"/>
    <w:rsid w:val="006244FA"/>
    <w:rsid w:val="00625352"/>
    <w:rsid w:val="0062757C"/>
    <w:rsid w:val="006301AE"/>
    <w:rsid w:val="00631BBD"/>
    <w:rsid w:val="00634E20"/>
    <w:rsid w:val="00635F9A"/>
    <w:rsid w:val="0063707E"/>
    <w:rsid w:val="006406F1"/>
    <w:rsid w:val="00641394"/>
    <w:rsid w:val="006432E3"/>
    <w:rsid w:val="006455E9"/>
    <w:rsid w:val="00650605"/>
    <w:rsid w:val="00652A94"/>
    <w:rsid w:val="00652DC3"/>
    <w:rsid w:val="0065554D"/>
    <w:rsid w:val="00657061"/>
    <w:rsid w:val="00661E1A"/>
    <w:rsid w:val="0066570D"/>
    <w:rsid w:val="0067081D"/>
    <w:rsid w:val="00671DEC"/>
    <w:rsid w:val="0067220A"/>
    <w:rsid w:val="006730C9"/>
    <w:rsid w:val="00676FA9"/>
    <w:rsid w:val="00677187"/>
    <w:rsid w:val="006778BE"/>
    <w:rsid w:val="006809F4"/>
    <w:rsid w:val="006812AC"/>
    <w:rsid w:val="00681689"/>
    <w:rsid w:val="006816A0"/>
    <w:rsid w:val="0068195D"/>
    <w:rsid w:val="006842FE"/>
    <w:rsid w:val="006901F4"/>
    <w:rsid w:val="00691585"/>
    <w:rsid w:val="0069278D"/>
    <w:rsid w:val="0069297E"/>
    <w:rsid w:val="00692A88"/>
    <w:rsid w:val="006930E3"/>
    <w:rsid w:val="0069368A"/>
    <w:rsid w:val="00694D8E"/>
    <w:rsid w:val="00694DBB"/>
    <w:rsid w:val="0069724D"/>
    <w:rsid w:val="006A367E"/>
    <w:rsid w:val="006A7AAA"/>
    <w:rsid w:val="006B09C1"/>
    <w:rsid w:val="006B37E3"/>
    <w:rsid w:val="006B457B"/>
    <w:rsid w:val="006B5212"/>
    <w:rsid w:val="006B7749"/>
    <w:rsid w:val="006C2294"/>
    <w:rsid w:val="006C2EC1"/>
    <w:rsid w:val="006C64FD"/>
    <w:rsid w:val="006C6A29"/>
    <w:rsid w:val="006D1775"/>
    <w:rsid w:val="006D318E"/>
    <w:rsid w:val="006D4725"/>
    <w:rsid w:val="006D5F62"/>
    <w:rsid w:val="006D779E"/>
    <w:rsid w:val="006D7F04"/>
    <w:rsid w:val="006E2326"/>
    <w:rsid w:val="006E2998"/>
    <w:rsid w:val="006E2DFC"/>
    <w:rsid w:val="006E3F1D"/>
    <w:rsid w:val="006F4784"/>
    <w:rsid w:val="006F4BFE"/>
    <w:rsid w:val="006F5C34"/>
    <w:rsid w:val="006F7D52"/>
    <w:rsid w:val="00702A73"/>
    <w:rsid w:val="0070306F"/>
    <w:rsid w:val="00703567"/>
    <w:rsid w:val="00705388"/>
    <w:rsid w:val="00705E0A"/>
    <w:rsid w:val="0071095A"/>
    <w:rsid w:val="00712377"/>
    <w:rsid w:val="00712C9C"/>
    <w:rsid w:val="007137DB"/>
    <w:rsid w:val="00713CF2"/>
    <w:rsid w:val="0071407E"/>
    <w:rsid w:val="00714FEC"/>
    <w:rsid w:val="007167D4"/>
    <w:rsid w:val="0072118B"/>
    <w:rsid w:val="007217DE"/>
    <w:rsid w:val="00721E4B"/>
    <w:rsid w:val="007315B9"/>
    <w:rsid w:val="007333A2"/>
    <w:rsid w:val="00736D99"/>
    <w:rsid w:val="00737CE7"/>
    <w:rsid w:val="007406C0"/>
    <w:rsid w:val="00740A74"/>
    <w:rsid w:val="00742686"/>
    <w:rsid w:val="00742AF8"/>
    <w:rsid w:val="00742C03"/>
    <w:rsid w:val="007432C0"/>
    <w:rsid w:val="007468B9"/>
    <w:rsid w:val="00750DAF"/>
    <w:rsid w:val="007546D6"/>
    <w:rsid w:val="007558DD"/>
    <w:rsid w:val="00760657"/>
    <w:rsid w:val="0076069A"/>
    <w:rsid w:val="00760B16"/>
    <w:rsid w:val="007618C1"/>
    <w:rsid w:val="00761C34"/>
    <w:rsid w:val="007628ED"/>
    <w:rsid w:val="00762A4E"/>
    <w:rsid w:val="007643C0"/>
    <w:rsid w:val="007644A6"/>
    <w:rsid w:val="00765834"/>
    <w:rsid w:val="007661DE"/>
    <w:rsid w:val="0076717E"/>
    <w:rsid w:val="007716FB"/>
    <w:rsid w:val="00772AF2"/>
    <w:rsid w:val="00773002"/>
    <w:rsid w:val="007760A9"/>
    <w:rsid w:val="00780D59"/>
    <w:rsid w:val="00791A67"/>
    <w:rsid w:val="00791A9C"/>
    <w:rsid w:val="00791D10"/>
    <w:rsid w:val="007921FE"/>
    <w:rsid w:val="007934E3"/>
    <w:rsid w:val="00794AFD"/>
    <w:rsid w:val="007952F6"/>
    <w:rsid w:val="00795DE9"/>
    <w:rsid w:val="00796209"/>
    <w:rsid w:val="0079655C"/>
    <w:rsid w:val="007976A5"/>
    <w:rsid w:val="0079795F"/>
    <w:rsid w:val="007A4ECE"/>
    <w:rsid w:val="007A66CA"/>
    <w:rsid w:val="007A74E2"/>
    <w:rsid w:val="007B0885"/>
    <w:rsid w:val="007B1302"/>
    <w:rsid w:val="007B19E3"/>
    <w:rsid w:val="007B2E87"/>
    <w:rsid w:val="007B370F"/>
    <w:rsid w:val="007C14DF"/>
    <w:rsid w:val="007C2B3A"/>
    <w:rsid w:val="007C32AC"/>
    <w:rsid w:val="007C43AC"/>
    <w:rsid w:val="007C451F"/>
    <w:rsid w:val="007C4D9E"/>
    <w:rsid w:val="007C6D1C"/>
    <w:rsid w:val="007C7E29"/>
    <w:rsid w:val="007D1E78"/>
    <w:rsid w:val="007D1F91"/>
    <w:rsid w:val="007D45B5"/>
    <w:rsid w:val="007D4F68"/>
    <w:rsid w:val="007D5B4C"/>
    <w:rsid w:val="007D706C"/>
    <w:rsid w:val="007E0794"/>
    <w:rsid w:val="007E47A4"/>
    <w:rsid w:val="007E5753"/>
    <w:rsid w:val="007E72FE"/>
    <w:rsid w:val="007E7BAE"/>
    <w:rsid w:val="007F3BD7"/>
    <w:rsid w:val="007F4CDB"/>
    <w:rsid w:val="00802E13"/>
    <w:rsid w:val="0080385A"/>
    <w:rsid w:val="00806AA1"/>
    <w:rsid w:val="00806AAE"/>
    <w:rsid w:val="00812A68"/>
    <w:rsid w:val="00812AF8"/>
    <w:rsid w:val="00813EA6"/>
    <w:rsid w:val="008173C4"/>
    <w:rsid w:val="0082001D"/>
    <w:rsid w:val="0082037D"/>
    <w:rsid w:val="00822F36"/>
    <w:rsid w:val="00824F1F"/>
    <w:rsid w:val="00824FF0"/>
    <w:rsid w:val="00825F24"/>
    <w:rsid w:val="00826714"/>
    <w:rsid w:val="00832BD5"/>
    <w:rsid w:val="008330FA"/>
    <w:rsid w:val="00835540"/>
    <w:rsid w:val="00837A22"/>
    <w:rsid w:val="008402D1"/>
    <w:rsid w:val="008424FB"/>
    <w:rsid w:val="00843A93"/>
    <w:rsid w:val="00845844"/>
    <w:rsid w:val="00845E8B"/>
    <w:rsid w:val="00847FED"/>
    <w:rsid w:val="00850C56"/>
    <w:rsid w:val="00852913"/>
    <w:rsid w:val="00854A5C"/>
    <w:rsid w:val="00854D36"/>
    <w:rsid w:val="00860E62"/>
    <w:rsid w:val="00861F4B"/>
    <w:rsid w:val="00862F28"/>
    <w:rsid w:val="00865761"/>
    <w:rsid w:val="00867EA3"/>
    <w:rsid w:val="0087132D"/>
    <w:rsid w:val="00873190"/>
    <w:rsid w:val="00875163"/>
    <w:rsid w:val="00875AB7"/>
    <w:rsid w:val="0088074B"/>
    <w:rsid w:val="00880909"/>
    <w:rsid w:val="00880C93"/>
    <w:rsid w:val="00881FC7"/>
    <w:rsid w:val="00883D7E"/>
    <w:rsid w:val="00883EDB"/>
    <w:rsid w:val="00884570"/>
    <w:rsid w:val="00884B46"/>
    <w:rsid w:val="00884CED"/>
    <w:rsid w:val="0088572E"/>
    <w:rsid w:val="008867D5"/>
    <w:rsid w:val="00891CB5"/>
    <w:rsid w:val="0089209A"/>
    <w:rsid w:val="008926E0"/>
    <w:rsid w:val="00896B4E"/>
    <w:rsid w:val="00896FDB"/>
    <w:rsid w:val="008970A4"/>
    <w:rsid w:val="00897C39"/>
    <w:rsid w:val="008A06C1"/>
    <w:rsid w:val="008A1F5E"/>
    <w:rsid w:val="008A384E"/>
    <w:rsid w:val="008A5508"/>
    <w:rsid w:val="008A57EE"/>
    <w:rsid w:val="008A7052"/>
    <w:rsid w:val="008B1EC5"/>
    <w:rsid w:val="008B228B"/>
    <w:rsid w:val="008B2787"/>
    <w:rsid w:val="008B2DCE"/>
    <w:rsid w:val="008B423E"/>
    <w:rsid w:val="008B5351"/>
    <w:rsid w:val="008B5F8B"/>
    <w:rsid w:val="008B7117"/>
    <w:rsid w:val="008B7C1A"/>
    <w:rsid w:val="008C5C54"/>
    <w:rsid w:val="008C7CB9"/>
    <w:rsid w:val="008D01CE"/>
    <w:rsid w:val="008D1CB8"/>
    <w:rsid w:val="008D20D1"/>
    <w:rsid w:val="008D2228"/>
    <w:rsid w:val="008D37E1"/>
    <w:rsid w:val="008D3E82"/>
    <w:rsid w:val="008D3ED5"/>
    <w:rsid w:val="008D487D"/>
    <w:rsid w:val="008D4BFF"/>
    <w:rsid w:val="008D79F2"/>
    <w:rsid w:val="008E02E0"/>
    <w:rsid w:val="008E03B4"/>
    <w:rsid w:val="008E1462"/>
    <w:rsid w:val="008E2143"/>
    <w:rsid w:val="008E4334"/>
    <w:rsid w:val="008E4419"/>
    <w:rsid w:val="008E510A"/>
    <w:rsid w:val="008E6657"/>
    <w:rsid w:val="008F1E5D"/>
    <w:rsid w:val="008F2CE6"/>
    <w:rsid w:val="008F3B0C"/>
    <w:rsid w:val="008F3B2D"/>
    <w:rsid w:val="008F4339"/>
    <w:rsid w:val="008F637F"/>
    <w:rsid w:val="009003B7"/>
    <w:rsid w:val="00901FE9"/>
    <w:rsid w:val="009043F3"/>
    <w:rsid w:val="009052E8"/>
    <w:rsid w:val="009078F9"/>
    <w:rsid w:val="00907F5E"/>
    <w:rsid w:val="0091082F"/>
    <w:rsid w:val="009115AD"/>
    <w:rsid w:val="00911CE7"/>
    <w:rsid w:val="00913718"/>
    <w:rsid w:val="00913957"/>
    <w:rsid w:val="00916C2F"/>
    <w:rsid w:val="00922154"/>
    <w:rsid w:val="00923DF1"/>
    <w:rsid w:val="0092468B"/>
    <w:rsid w:val="00925B6B"/>
    <w:rsid w:val="00926001"/>
    <w:rsid w:val="009268DB"/>
    <w:rsid w:val="00930EC0"/>
    <w:rsid w:val="00931465"/>
    <w:rsid w:val="0093196F"/>
    <w:rsid w:val="00931B86"/>
    <w:rsid w:val="009331B5"/>
    <w:rsid w:val="0093390D"/>
    <w:rsid w:val="00933DDD"/>
    <w:rsid w:val="00934276"/>
    <w:rsid w:val="009362CA"/>
    <w:rsid w:val="00936C92"/>
    <w:rsid w:val="00940652"/>
    <w:rsid w:val="00941B63"/>
    <w:rsid w:val="00942AD4"/>
    <w:rsid w:val="00944171"/>
    <w:rsid w:val="009452FB"/>
    <w:rsid w:val="00945C1D"/>
    <w:rsid w:val="00946DFA"/>
    <w:rsid w:val="00947609"/>
    <w:rsid w:val="00950556"/>
    <w:rsid w:val="00952253"/>
    <w:rsid w:val="00952E80"/>
    <w:rsid w:val="00953301"/>
    <w:rsid w:val="00954ED5"/>
    <w:rsid w:val="00954EF1"/>
    <w:rsid w:val="00956913"/>
    <w:rsid w:val="00957D36"/>
    <w:rsid w:val="009603D5"/>
    <w:rsid w:val="00962314"/>
    <w:rsid w:val="009667AF"/>
    <w:rsid w:val="00970554"/>
    <w:rsid w:val="00971972"/>
    <w:rsid w:val="00981492"/>
    <w:rsid w:val="00982B16"/>
    <w:rsid w:val="00983307"/>
    <w:rsid w:val="009912B2"/>
    <w:rsid w:val="0099334A"/>
    <w:rsid w:val="00994659"/>
    <w:rsid w:val="009A155D"/>
    <w:rsid w:val="009A73A8"/>
    <w:rsid w:val="009B01AC"/>
    <w:rsid w:val="009B02F0"/>
    <w:rsid w:val="009B37B5"/>
    <w:rsid w:val="009B3ED8"/>
    <w:rsid w:val="009B58A2"/>
    <w:rsid w:val="009B5A69"/>
    <w:rsid w:val="009B74B8"/>
    <w:rsid w:val="009C3E78"/>
    <w:rsid w:val="009C4418"/>
    <w:rsid w:val="009C4A81"/>
    <w:rsid w:val="009C56A5"/>
    <w:rsid w:val="009C5FEA"/>
    <w:rsid w:val="009D4EE9"/>
    <w:rsid w:val="009D5671"/>
    <w:rsid w:val="009D5B61"/>
    <w:rsid w:val="009D6082"/>
    <w:rsid w:val="009D67C9"/>
    <w:rsid w:val="009D71B4"/>
    <w:rsid w:val="009E017C"/>
    <w:rsid w:val="009E4330"/>
    <w:rsid w:val="009E48E8"/>
    <w:rsid w:val="009E57FA"/>
    <w:rsid w:val="009E6024"/>
    <w:rsid w:val="009E678F"/>
    <w:rsid w:val="009F27C4"/>
    <w:rsid w:val="009F2BDB"/>
    <w:rsid w:val="009F64B0"/>
    <w:rsid w:val="009F6A10"/>
    <w:rsid w:val="00A04031"/>
    <w:rsid w:val="00A04082"/>
    <w:rsid w:val="00A04625"/>
    <w:rsid w:val="00A04716"/>
    <w:rsid w:val="00A10209"/>
    <w:rsid w:val="00A11CE9"/>
    <w:rsid w:val="00A11F60"/>
    <w:rsid w:val="00A1304C"/>
    <w:rsid w:val="00A13BAF"/>
    <w:rsid w:val="00A153F7"/>
    <w:rsid w:val="00A15977"/>
    <w:rsid w:val="00A166DF"/>
    <w:rsid w:val="00A16A3E"/>
    <w:rsid w:val="00A171D6"/>
    <w:rsid w:val="00A20595"/>
    <w:rsid w:val="00A23533"/>
    <w:rsid w:val="00A256FF"/>
    <w:rsid w:val="00A261AB"/>
    <w:rsid w:val="00A26624"/>
    <w:rsid w:val="00A32933"/>
    <w:rsid w:val="00A330F1"/>
    <w:rsid w:val="00A33DCE"/>
    <w:rsid w:val="00A34D40"/>
    <w:rsid w:val="00A41FEF"/>
    <w:rsid w:val="00A44973"/>
    <w:rsid w:val="00A4673F"/>
    <w:rsid w:val="00A53060"/>
    <w:rsid w:val="00A53C22"/>
    <w:rsid w:val="00A54A08"/>
    <w:rsid w:val="00A55C7F"/>
    <w:rsid w:val="00A5726C"/>
    <w:rsid w:val="00A57977"/>
    <w:rsid w:val="00A656CF"/>
    <w:rsid w:val="00A658D6"/>
    <w:rsid w:val="00A659A7"/>
    <w:rsid w:val="00A660D9"/>
    <w:rsid w:val="00A6635E"/>
    <w:rsid w:val="00A722A9"/>
    <w:rsid w:val="00A72E5B"/>
    <w:rsid w:val="00A74C6F"/>
    <w:rsid w:val="00A80072"/>
    <w:rsid w:val="00A81282"/>
    <w:rsid w:val="00A815BF"/>
    <w:rsid w:val="00A82736"/>
    <w:rsid w:val="00A82C1C"/>
    <w:rsid w:val="00A84F43"/>
    <w:rsid w:val="00A85ADD"/>
    <w:rsid w:val="00A86771"/>
    <w:rsid w:val="00A8705A"/>
    <w:rsid w:val="00A87444"/>
    <w:rsid w:val="00A87AF9"/>
    <w:rsid w:val="00A92A6C"/>
    <w:rsid w:val="00A9378E"/>
    <w:rsid w:val="00A9597C"/>
    <w:rsid w:val="00A9645B"/>
    <w:rsid w:val="00A96DEF"/>
    <w:rsid w:val="00A9728B"/>
    <w:rsid w:val="00AA12DE"/>
    <w:rsid w:val="00AA1569"/>
    <w:rsid w:val="00AA2181"/>
    <w:rsid w:val="00AA2C29"/>
    <w:rsid w:val="00AA3B31"/>
    <w:rsid w:val="00AA4498"/>
    <w:rsid w:val="00AA75F9"/>
    <w:rsid w:val="00AB2945"/>
    <w:rsid w:val="00AC0747"/>
    <w:rsid w:val="00AC4388"/>
    <w:rsid w:val="00AC59C9"/>
    <w:rsid w:val="00AC6C16"/>
    <w:rsid w:val="00AD131E"/>
    <w:rsid w:val="00AD1ABF"/>
    <w:rsid w:val="00AD1C2B"/>
    <w:rsid w:val="00AD2101"/>
    <w:rsid w:val="00AD48E4"/>
    <w:rsid w:val="00AD495C"/>
    <w:rsid w:val="00AE2ED5"/>
    <w:rsid w:val="00AE4F1C"/>
    <w:rsid w:val="00AE5297"/>
    <w:rsid w:val="00AE5525"/>
    <w:rsid w:val="00AE6163"/>
    <w:rsid w:val="00AF0DF1"/>
    <w:rsid w:val="00AF21D4"/>
    <w:rsid w:val="00AF3837"/>
    <w:rsid w:val="00AF420C"/>
    <w:rsid w:val="00AF7278"/>
    <w:rsid w:val="00AF76F5"/>
    <w:rsid w:val="00AF777A"/>
    <w:rsid w:val="00B006D3"/>
    <w:rsid w:val="00B02342"/>
    <w:rsid w:val="00B056FE"/>
    <w:rsid w:val="00B05AA9"/>
    <w:rsid w:val="00B0648A"/>
    <w:rsid w:val="00B073FE"/>
    <w:rsid w:val="00B11C05"/>
    <w:rsid w:val="00B17DFF"/>
    <w:rsid w:val="00B2140A"/>
    <w:rsid w:val="00B23947"/>
    <w:rsid w:val="00B24148"/>
    <w:rsid w:val="00B2491A"/>
    <w:rsid w:val="00B25D38"/>
    <w:rsid w:val="00B264AC"/>
    <w:rsid w:val="00B26DDD"/>
    <w:rsid w:val="00B27F11"/>
    <w:rsid w:val="00B316A0"/>
    <w:rsid w:val="00B321A7"/>
    <w:rsid w:val="00B37B27"/>
    <w:rsid w:val="00B408ED"/>
    <w:rsid w:val="00B41851"/>
    <w:rsid w:val="00B4304B"/>
    <w:rsid w:val="00B45B96"/>
    <w:rsid w:val="00B50FF9"/>
    <w:rsid w:val="00B52712"/>
    <w:rsid w:val="00B528BC"/>
    <w:rsid w:val="00B5383A"/>
    <w:rsid w:val="00B54FDF"/>
    <w:rsid w:val="00B5533D"/>
    <w:rsid w:val="00B5565B"/>
    <w:rsid w:val="00B6315D"/>
    <w:rsid w:val="00B662E2"/>
    <w:rsid w:val="00B67C07"/>
    <w:rsid w:val="00B702EF"/>
    <w:rsid w:val="00B70345"/>
    <w:rsid w:val="00B70BB0"/>
    <w:rsid w:val="00B758F3"/>
    <w:rsid w:val="00B75A6E"/>
    <w:rsid w:val="00B76A28"/>
    <w:rsid w:val="00B774F3"/>
    <w:rsid w:val="00B81117"/>
    <w:rsid w:val="00B81FFE"/>
    <w:rsid w:val="00B829C0"/>
    <w:rsid w:val="00B84E90"/>
    <w:rsid w:val="00B871BA"/>
    <w:rsid w:val="00B87E0E"/>
    <w:rsid w:val="00BA1A41"/>
    <w:rsid w:val="00BA2AB4"/>
    <w:rsid w:val="00BA2AD8"/>
    <w:rsid w:val="00BA3E60"/>
    <w:rsid w:val="00BA3FC0"/>
    <w:rsid w:val="00BA65DD"/>
    <w:rsid w:val="00BA66BA"/>
    <w:rsid w:val="00BB124A"/>
    <w:rsid w:val="00BB42EF"/>
    <w:rsid w:val="00BB4667"/>
    <w:rsid w:val="00BB565D"/>
    <w:rsid w:val="00BB68A4"/>
    <w:rsid w:val="00BB6D73"/>
    <w:rsid w:val="00BC1D8C"/>
    <w:rsid w:val="00BC28BC"/>
    <w:rsid w:val="00BC3E4E"/>
    <w:rsid w:val="00BD0974"/>
    <w:rsid w:val="00BD3572"/>
    <w:rsid w:val="00BD4F80"/>
    <w:rsid w:val="00BD5573"/>
    <w:rsid w:val="00BD58C6"/>
    <w:rsid w:val="00BD75FD"/>
    <w:rsid w:val="00BE1117"/>
    <w:rsid w:val="00BE11DC"/>
    <w:rsid w:val="00BE4116"/>
    <w:rsid w:val="00BE5A96"/>
    <w:rsid w:val="00BE7674"/>
    <w:rsid w:val="00BF026C"/>
    <w:rsid w:val="00BF1A1A"/>
    <w:rsid w:val="00BF20DA"/>
    <w:rsid w:val="00BF2714"/>
    <w:rsid w:val="00BF2B6A"/>
    <w:rsid w:val="00BF346F"/>
    <w:rsid w:val="00BF4425"/>
    <w:rsid w:val="00BF4FE4"/>
    <w:rsid w:val="00BF51E8"/>
    <w:rsid w:val="00BF653D"/>
    <w:rsid w:val="00BF719C"/>
    <w:rsid w:val="00BF7847"/>
    <w:rsid w:val="00C00142"/>
    <w:rsid w:val="00C01D68"/>
    <w:rsid w:val="00C039CB"/>
    <w:rsid w:val="00C04998"/>
    <w:rsid w:val="00C07656"/>
    <w:rsid w:val="00C07C26"/>
    <w:rsid w:val="00C10122"/>
    <w:rsid w:val="00C10A4B"/>
    <w:rsid w:val="00C11EBF"/>
    <w:rsid w:val="00C1295A"/>
    <w:rsid w:val="00C13039"/>
    <w:rsid w:val="00C16245"/>
    <w:rsid w:val="00C20DB2"/>
    <w:rsid w:val="00C238EF"/>
    <w:rsid w:val="00C261CD"/>
    <w:rsid w:val="00C30466"/>
    <w:rsid w:val="00C33099"/>
    <w:rsid w:val="00C33499"/>
    <w:rsid w:val="00C336AE"/>
    <w:rsid w:val="00C34F12"/>
    <w:rsid w:val="00C3631C"/>
    <w:rsid w:val="00C4015E"/>
    <w:rsid w:val="00C42376"/>
    <w:rsid w:val="00C45CEC"/>
    <w:rsid w:val="00C47F69"/>
    <w:rsid w:val="00C508F8"/>
    <w:rsid w:val="00C50EF3"/>
    <w:rsid w:val="00C51CE1"/>
    <w:rsid w:val="00C51FD8"/>
    <w:rsid w:val="00C534D2"/>
    <w:rsid w:val="00C541BD"/>
    <w:rsid w:val="00C544F6"/>
    <w:rsid w:val="00C54CEE"/>
    <w:rsid w:val="00C55432"/>
    <w:rsid w:val="00C56AE1"/>
    <w:rsid w:val="00C57737"/>
    <w:rsid w:val="00C60B0A"/>
    <w:rsid w:val="00C60EF9"/>
    <w:rsid w:val="00C63265"/>
    <w:rsid w:val="00C679F6"/>
    <w:rsid w:val="00C67F86"/>
    <w:rsid w:val="00C709C0"/>
    <w:rsid w:val="00C72BE8"/>
    <w:rsid w:val="00C73B6F"/>
    <w:rsid w:val="00C74B26"/>
    <w:rsid w:val="00C75524"/>
    <w:rsid w:val="00C76502"/>
    <w:rsid w:val="00C769EB"/>
    <w:rsid w:val="00C81434"/>
    <w:rsid w:val="00C857A7"/>
    <w:rsid w:val="00C8589A"/>
    <w:rsid w:val="00C86B50"/>
    <w:rsid w:val="00C86D2B"/>
    <w:rsid w:val="00C86FDC"/>
    <w:rsid w:val="00CA0383"/>
    <w:rsid w:val="00CA1318"/>
    <w:rsid w:val="00CA1FD4"/>
    <w:rsid w:val="00CA4E23"/>
    <w:rsid w:val="00CA5177"/>
    <w:rsid w:val="00CA5497"/>
    <w:rsid w:val="00CA5864"/>
    <w:rsid w:val="00CA7157"/>
    <w:rsid w:val="00CA74F3"/>
    <w:rsid w:val="00CA7BD0"/>
    <w:rsid w:val="00CA7DBE"/>
    <w:rsid w:val="00CB1D81"/>
    <w:rsid w:val="00CB21D9"/>
    <w:rsid w:val="00CB3CB5"/>
    <w:rsid w:val="00CB58C2"/>
    <w:rsid w:val="00CB61C9"/>
    <w:rsid w:val="00CB62DD"/>
    <w:rsid w:val="00CB6571"/>
    <w:rsid w:val="00CC15D4"/>
    <w:rsid w:val="00CC1DBC"/>
    <w:rsid w:val="00CC3DCF"/>
    <w:rsid w:val="00CC6D9F"/>
    <w:rsid w:val="00CC7A8D"/>
    <w:rsid w:val="00CD15E7"/>
    <w:rsid w:val="00CD16E7"/>
    <w:rsid w:val="00CD4236"/>
    <w:rsid w:val="00CD594F"/>
    <w:rsid w:val="00CD632F"/>
    <w:rsid w:val="00CD6F5E"/>
    <w:rsid w:val="00CE2461"/>
    <w:rsid w:val="00CE4462"/>
    <w:rsid w:val="00CE44FD"/>
    <w:rsid w:val="00CE5D7A"/>
    <w:rsid w:val="00CE73F6"/>
    <w:rsid w:val="00CE7631"/>
    <w:rsid w:val="00CE7636"/>
    <w:rsid w:val="00CF00DA"/>
    <w:rsid w:val="00CF303E"/>
    <w:rsid w:val="00CF3104"/>
    <w:rsid w:val="00CF71DB"/>
    <w:rsid w:val="00CF735F"/>
    <w:rsid w:val="00CF7DA1"/>
    <w:rsid w:val="00D0091A"/>
    <w:rsid w:val="00D00F96"/>
    <w:rsid w:val="00D02036"/>
    <w:rsid w:val="00D028C1"/>
    <w:rsid w:val="00D042BE"/>
    <w:rsid w:val="00D10F6A"/>
    <w:rsid w:val="00D1183B"/>
    <w:rsid w:val="00D135DB"/>
    <w:rsid w:val="00D1379B"/>
    <w:rsid w:val="00D152B2"/>
    <w:rsid w:val="00D15977"/>
    <w:rsid w:val="00D1652C"/>
    <w:rsid w:val="00D16F1B"/>
    <w:rsid w:val="00D20C37"/>
    <w:rsid w:val="00D21401"/>
    <w:rsid w:val="00D22B4F"/>
    <w:rsid w:val="00D27437"/>
    <w:rsid w:val="00D303F3"/>
    <w:rsid w:val="00D31FD3"/>
    <w:rsid w:val="00D32522"/>
    <w:rsid w:val="00D335F1"/>
    <w:rsid w:val="00D355B5"/>
    <w:rsid w:val="00D36E35"/>
    <w:rsid w:val="00D41597"/>
    <w:rsid w:val="00D431BE"/>
    <w:rsid w:val="00D4325B"/>
    <w:rsid w:val="00D44208"/>
    <w:rsid w:val="00D458D1"/>
    <w:rsid w:val="00D458F6"/>
    <w:rsid w:val="00D462F6"/>
    <w:rsid w:val="00D4783B"/>
    <w:rsid w:val="00D53037"/>
    <w:rsid w:val="00D53DF7"/>
    <w:rsid w:val="00D543D7"/>
    <w:rsid w:val="00D54D2F"/>
    <w:rsid w:val="00D54F8C"/>
    <w:rsid w:val="00D56A92"/>
    <w:rsid w:val="00D57E2E"/>
    <w:rsid w:val="00D601F7"/>
    <w:rsid w:val="00D63B48"/>
    <w:rsid w:val="00D67DE2"/>
    <w:rsid w:val="00D70333"/>
    <w:rsid w:val="00D706C4"/>
    <w:rsid w:val="00D7171E"/>
    <w:rsid w:val="00D71BF2"/>
    <w:rsid w:val="00D727B6"/>
    <w:rsid w:val="00D736AF"/>
    <w:rsid w:val="00D7443C"/>
    <w:rsid w:val="00D75059"/>
    <w:rsid w:val="00D7629C"/>
    <w:rsid w:val="00D777C7"/>
    <w:rsid w:val="00D81D30"/>
    <w:rsid w:val="00D82770"/>
    <w:rsid w:val="00D84F09"/>
    <w:rsid w:val="00D86678"/>
    <w:rsid w:val="00D87E01"/>
    <w:rsid w:val="00D902AC"/>
    <w:rsid w:val="00D90343"/>
    <w:rsid w:val="00D91B52"/>
    <w:rsid w:val="00D92C5C"/>
    <w:rsid w:val="00D94E76"/>
    <w:rsid w:val="00DA01C9"/>
    <w:rsid w:val="00DA1E54"/>
    <w:rsid w:val="00DA2029"/>
    <w:rsid w:val="00DA2303"/>
    <w:rsid w:val="00DA31B9"/>
    <w:rsid w:val="00DA3EB2"/>
    <w:rsid w:val="00DA5024"/>
    <w:rsid w:val="00DA7AB7"/>
    <w:rsid w:val="00DA7DAC"/>
    <w:rsid w:val="00DB1AC3"/>
    <w:rsid w:val="00DB1FF0"/>
    <w:rsid w:val="00DB474F"/>
    <w:rsid w:val="00DB4EF7"/>
    <w:rsid w:val="00DB5951"/>
    <w:rsid w:val="00DB5BE9"/>
    <w:rsid w:val="00DC16FA"/>
    <w:rsid w:val="00DC1ABA"/>
    <w:rsid w:val="00DC1AC4"/>
    <w:rsid w:val="00DC24A5"/>
    <w:rsid w:val="00DC2889"/>
    <w:rsid w:val="00DC6DED"/>
    <w:rsid w:val="00DC732C"/>
    <w:rsid w:val="00DC7386"/>
    <w:rsid w:val="00DC7963"/>
    <w:rsid w:val="00DD0248"/>
    <w:rsid w:val="00DD05AA"/>
    <w:rsid w:val="00DD3331"/>
    <w:rsid w:val="00DD3C3A"/>
    <w:rsid w:val="00DD56C5"/>
    <w:rsid w:val="00DE1FE5"/>
    <w:rsid w:val="00DE3AEE"/>
    <w:rsid w:val="00DE7732"/>
    <w:rsid w:val="00DF3929"/>
    <w:rsid w:val="00DF63BA"/>
    <w:rsid w:val="00DF790F"/>
    <w:rsid w:val="00E01A5A"/>
    <w:rsid w:val="00E02D8B"/>
    <w:rsid w:val="00E12C4B"/>
    <w:rsid w:val="00E130EB"/>
    <w:rsid w:val="00E134B6"/>
    <w:rsid w:val="00E13514"/>
    <w:rsid w:val="00E1451C"/>
    <w:rsid w:val="00E158E4"/>
    <w:rsid w:val="00E15CE5"/>
    <w:rsid w:val="00E17E1B"/>
    <w:rsid w:val="00E20322"/>
    <w:rsid w:val="00E2137B"/>
    <w:rsid w:val="00E22D19"/>
    <w:rsid w:val="00E236F2"/>
    <w:rsid w:val="00E276B5"/>
    <w:rsid w:val="00E300D7"/>
    <w:rsid w:val="00E30859"/>
    <w:rsid w:val="00E37F30"/>
    <w:rsid w:val="00E4219C"/>
    <w:rsid w:val="00E4249A"/>
    <w:rsid w:val="00E43C87"/>
    <w:rsid w:val="00E44E49"/>
    <w:rsid w:val="00E5000E"/>
    <w:rsid w:val="00E51ED3"/>
    <w:rsid w:val="00E56121"/>
    <w:rsid w:val="00E57EC1"/>
    <w:rsid w:val="00E60691"/>
    <w:rsid w:val="00E62DE1"/>
    <w:rsid w:val="00E64BE1"/>
    <w:rsid w:val="00E652DC"/>
    <w:rsid w:val="00E67B49"/>
    <w:rsid w:val="00E72F88"/>
    <w:rsid w:val="00E8173A"/>
    <w:rsid w:val="00E83532"/>
    <w:rsid w:val="00E863BC"/>
    <w:rsid w:val="00E87AC2"/>
    <w:rsid w:val="00E87B66"/>
    <w:rsid w:val="00E87C86"/>
    <w:rsid w:val="00E904F6"/>
    <w:rsid w:val="00E92A5D"/>
    <w:rsid w:val="00E95BFE"/>
    <w:rsid w:val="00E974C9"/>
    <w:rsid w:val="00E97C2C"/>
    <w:rsid w:val="00EA0870"/>
    <w:rsid w:val="00EA1F02"/>
    <w:rsid w:val="00EA2DEA"/>
    <w:rsid w:val="00EA3F2A"/>
    <w:rsid w:val="00EA47C9"/>
    <w:rsid w:val="00EA67D1"/>
    <w:rsid w:val="00EB4B75"/>
    <w:rsid w:val="00EB4E93"/>
    <w:rsid w:val="00EB5596"/>
    <w:rsid w:val="00EC479A"/>
    <w:rsid w:val="00ED0673"/>
    <w:rsid w:val="00ED2DC6"/>
    <w:rsid w:val="00ED5D94"/>
    <w:rsid w:val="00ED7296"/>
    <w:rsid w:val="00ED735C"/>
    <w:rsid w:val="00EE0AEC"/>
    <w:rsid w:val="00EE12F1"/>
    <w:rsid w:val="00EE1D6D"/>
    <w:rsid w:val="00EE1E66"/>
    <w:rsid w:val="00EE21B3"/>
    <w:rsid w:val="00EE257B"/>
    <w:rsid w:val="00EE5C20"/>
    <w:rsid w:val="00EF0AC4"/>
    <w:rsid w:val="00EF2BAF"/>
    <w:rsid w:val="00EF59E9"/>
    <w:rsid w:val="00EF772E"/>
    <w:rsid w:val="00F03128"/>
    <w:rsid w:val="00F0537D"/>
    <w:rsid w:val="00F07C95"/>
    <w:rsid w:val="00F10AA0"/>
    <w:rsid w:val="00F11BA6"/>
    <w:rsid w:val="00F11F28"/>
    <w:rsid w:val="00F12C27"/>
    <w:rsid w:val="00F14B1C"/>
    <w:rsid w:val="00F16673"/>
    <w:rsid w:val="00F16B42"/>
    <w:rsid w:val="00F20786"/>
    <w:rsid w:val="00F23048"/>
    <w:rsid w:val="00F2398F"/>
    <w:rsid w:val="00F239D2"/>
    <w:rsid w:val="00F2763A"/>
    <w:rsid w:val="00F32C7C"/>
    <w:rsid w:val="00F33052"/>
    <w:rsid w:val="00F3452F"/>
    <w:rsid w:val="00F3471D"/>
    <w:rsid w:val="00F34B9E"/>
    <w:rsid w:val="00F3521F"/>
    <w:rsid w:val="00F358F3"/>
    <w:rsid w:val="00F40F35"/>
    <w:rsid w:val="00F420A4"/>
    <w:rsid w:val="00F4221B"/>
    <w:rsid w:val="00F42760"/>
    <w:rsid w:val="00F43723"/>
    <w:rsid w:val="00F469C4"/>
    <w:rsid w:val="00F47CCF"/>
    <w:rsid w:val="00F50F69"/>
    <w:rsid w:val="00F5152A"/>
    <w:rsid w:val="00F525FD"/>
    <w:rsid w:val="00F54882"/>
    <w:rsid w:val="00F55EEE"/>
    <w:rsid w:val="00F562EE"/>
    <w:rsid w:val="00F56F20"/>
    <w:rsid w:val="00F57DB6"/>
    <w:rsid w:val="00F62B68"/>
    <w:rsid w:val="00F66077"/>
    <w:rsid w:val="00F66CFE"/>
    <w:rsid w:val="00F66EA3"/>
    <w:rsid w:val="00F72CB3"/>
    <w:rsid w:val="00F751C2"/>
    <w:rsid w:val="00F75AEA"/>
    <w:rsid w:val="00F76162"/>
    <w:rsid w:val="00F777AB"/>
    <w:rsid w:val="00F82550"/>
    <w:rsid w:val="00F82C71"/>
    <w:rsid w:val="00F8360D"/>
    <w:rsid w:val="00F83AA9"/>
    <w:rsid w:val="00F83B6B"/>
    <w:rsid w:val="00F84C80"/>
    <w:rsid w:val="00F90C2D"/>
    <w:rsid w:val="00F91211"/>
    <w:rsid w:val="00F920F0"/>
    <w:rsid w:val="00F937AC"/>
    <w:rsid w:val="00F95727"/>
    <w:rsid w:val="00F9721B"/>
    <w:rsid w:val="00F97479"/>
    <w:rsid w:val="00F97A5D"/>
    <w:rsid w:val="00FA0BAF"/>
    <w:rsid w:val="00FA641C"/>
    <w:rsid w:val="00FB2ACD"/>
    <w:rsid w:val="00FB2FE6"/>
    <w:rsid w:val="00FB3271"/>
    <w:rsid w:val="00FB44D5"/>
    <w:rsid w:val="00FC1038"/>
    <w:rsid w:val="00FC10D7"/>
    <w:rsid w:val="00FC2B54"/>
    <w:rsid w:val="00FC49E5"/>
    <w:rsid w:val="00FC523B"/>
    <w:rsid w:val="00FC57A1"/>
    <w:rsid w:val="00FD1436"/>
    <w:rsid w:val="00FD39DB"/>
    <w:rsid w:val="00FD4E41"/>
    <w:rsid w:val="00FD4F34"/>
    <w:rsid w:val="00FD54F8"/>
    <w:rsid w:val="00FE0B54"/>
    <w:rsid w:val="00FE1211"/>
    <w:rsid w:val="00FE14FB"/>
    <w:rsid w:val="00FE2030"/>
    <w:rsid w:val="00FE2391"/>
    <w:rsid w:val="00FE2EFE"/>
    <w:rsid w:val="00FE3565"/>
    <w:rsid w:val="00FE36CB"/>
    <w:rsid w:val="00FE4DFD"/>
    <w:rsid w:val="00FE58B8"/>
    <w:rsid w:val="00FE5CBB"/>
    <w:rsid w:val="00FF09F5"/>
    <w:rsid w:val="00FF3C8C"/>
    <w:rsid w:val="00FF3DD5"/>
    <w:rsid w:val="00FF6A46"/>
    <w:rsid w:val="00FF6B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E0289"/>
  <w14:defaultImageDpi w14:val="300"/>
  <w15:chartTrackingRefBased/>
  <w15:docId w15:val="{AF5E324B-E27C-442B-A134-AB99D57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DA"/>
    <w:rPr>
      <w:sz w:val="24"/>
    </w:rPr>
  </w:style>
  <w:style w:type="paragraph" w:styleId="Heading1">
    <w:name w:val="heading 1"/>
    <w:basedOn w:val="Normal"/>
    <w:next w:val="Normal"/>
    <w:link w:val="Heading1Char"/>
    <w:uiPriority w:val="99"/>
    <w:qFormat/>
    <w:rsid w:val="0006377D"/>
    <w:pPr>
      <w:keepNext/>
      <w:widowControl w:val="0"/>
      <w:tabs>
        <w:tab w:val="left" w:pos="-1440"/>
        <w:tab w:val="left" w:pos="-720"/>
        <w:tab w:val="left" w:pos="0"/>
        <w:tab w:val="left" w:pos="432"/>
      </w:tabs>
      <w:autoSpaceDE w:val="0"/>
      <w:autoSpaceDN w:val="0"/>
      <w:adjustRightInd w:val="0"/>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06377D"/>
    <w:pPr>
      <w:keepNext/>
      <w:widowControl w:val="0"/>
      <w:tabs>
        <w:tab w:val="left" w:pos="-1440"/>
        <w:tab w:val="left" w:pos="-720"/>
        <w:tab w:val="left" w:pos="0"/>
        <w:tab w:val="left" w:pos="432"/>
      </w:tabs>
      <w:autoSpaceDE w:val="0"/>
      <w:autoSpaceDN w:val="0"/>
      <w:adjustRightInd w:val="0"/>
      <w:ind w:left="5040" w:hanging="4608"/>
      <w:jc w:val="both"/>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06377D"/>
    <w:pPr>
      <w:keepNext/>
      <w:widowControl w:val="0"/>
      <w:tabs>
        <w:tab w:val="left" w:pos="-1440"/>
        <w:tab w:val="left" w:pos="-720"/>
        <w:tab w:val="left" w:pos="0"/>
        <w:tab w:val="left" w:pos="432"/>
      </w:tabs>
      <w:autoSpaceDE w:val="0"/>
      <w:autoSpaceDN w:val="0"/>
      <w:adjustRightInd w:val="0"/>
      <w:jc w:val="both"/>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06377D"/>
    <w:pPr>
      <w:keepNext/>
      <w:widowControl w:val="0"/>
      <w:tabs>
        <w:tab w:val="left" w:pos="-1440"/>
        <w:tab w:val="left" w:pos="-720"/>
        <w:tab w:val="left" w:pos="0"/>
        <w:tab w:val="left" w:pos="432"/>
      </w:tabs>
      <w:autoSpaceDE w:val="0"/>
      <w:autoSpaceDN w:val="0"/>
      <w:adjustRightInd w:val="0"/>
      <w:jc w:val="both"/>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43A8"/>
    <w:rPr>
      <w:rFonts w:ascii="Cambria" w:hAnsi="Cambria" w:cs="Times New Roman"/>
      <w:b/>
      <w:bCs/>
      <w:kern w:val="32"/>
      <w:sz w:val="32"/>
      <w:szCs w:val="32"/>
    </w:rPr>
  </w:style>
  <w:style w:type="character" w:customStyle="1" w:styleId="Heading2Char">
    <w:name w:val="Heading 2 Char"/>
    <w:link w:val="Heading2"/>
    <w:uiPriority w:val="99"/>
    <w:semiHidden/>
    <w:locked/>
    <w:rsid w:val="003743A8"/>
    <w:rPr>
      <w:rFonts w:ascii="Cambria" w:hAnsi="Cambria" w:cs="Times New Roman"/>
      <w:b/>
      <w:bCs/>
      <w:i/>
      <w:iCs/>
      <w:sz w:val="28"/>
      <w:szCs w:val="28"/>
    </w:rPr>
  </w:style>
  <w:style w:type="character" w:customStyle="1" w:styleId="Heading3Char">
    <w:name w:val="Heading 3 Char"/>
    <w:link w:val="Heading3"/>
    <w:uiPriority w:val="99"/>
    <w:semiHidden/>
    <w:locked/>
    <w:rsid w:val="003743A8"/>
    <w:rPr>
      <w:rFonts w:ascii="Cambria" w:hAnsi="Cambria" w:cs="Times New Roman"/>
      <w:b/>
      <w:bCs/>
      <w:sz w:val="26"/>
      <w:szCs w:val="26"/>
    </w:rPr>
  </w:style>
  <w:style w:type="character" w:customStyle="1" w:styleId="Heading4Char">
    <w:name w:val="Heading 4 Char"/>
    <w:link w:val="Heading4"/>
    <w:uiPriority w:val="99"/>
    <w:locked/>
    <w:rsid w:val="003743A8"/>
    <w:rPr>
      <w:rFonts w:ascii="Calibri" w:hAnsi="Calibri" w:cs="Times New Roman"/>
      <w:b/>
      <w:bCs/>
      <w:sz w:val="28"/>
      <w:szCs w:val="28"/>
    </w:rPr>
  </w:style>
  <w:style w:type="paragraph" w:styleId="BlockText">
    <w:name w:val="Block Text"/>
    <w:basedOn w:val="Normal"/>
    <w:uiPriority w:val="99"/>
    <w:rsid w:val="0006377D"/>
    <w:pPr>
      <w:widowControl w:val="0"/>
      <w:tabs>
        <w:tab w:val="left" w:pos="-1440"/>
        <w:tab w:val="left" w:pos="-720"/>
        <w:tab w:val="left" w:pos="0"/>
        <w:tab w:val="left" w:pos="432"/>
      </w:tabs>
      <w:autoSpaceDE w:val="0"/>
      <w:autoSpaceDN w:val="0"/>
      <w:adjustRightInd w:val="0"/>
      <w:ind w:left="432" w:right="432"/>
      <w:jc w:val="both"/>
    </w:pPr>
    <w:rPr>
      <w:rFonts w:ascii="IndicTimes" w:eastAsia="Times New Roman" w:hAnsi="IndicTimes"/>
      <w:sz w:val="12"/>
    </w:rPr>
  </w:style>
  <w:style w:type="paragraph" w:styleId="BodyText">
    <w:name w:val="Body Text"/>
    <w:basedOn w:val="Normal"/>
    <w:link w:val="BodyTextChar"/>
    <w:uiPriority w:val="99"/>
    <w:rsid w:val="0006377D"/>
    <w:pPr>
      <w:widowControl w:val="0"/>
      <w:tabs>
        <w:tab w:val="left" w:pos="-1440"/>
        <w:tab w:val="left" w:pos="-720"/>
        <w:tab w:val="left" w:pos="0"/>
        <w:tab w:val="left" w:pos="432"/>
      </w:tabs>
      <w:autoSpaceDE w:val="0"/>
      <w:autoSpaceDN w:val="0"/>
      <w:adjustRightInd w:val="0"/>
      <w:jc w:val="both"/>
    </w:pPr>
    <w:rPr>
      <w:sz w:val="20"/>
      <w:lang w:val="x-none" w:eastAsia="x-none"/>
    </w:rPr>
  </w:style>
  <w:style w:type="character" w:customStyle="1" w:styleId="BodyTextChar">
    <w:name w:val="Body Text Char"/>
    <w:link w:val="BodyText"/>
    <w:uiPriority w:val="99"/>
    <w:semiHidden/>
    <w:locked/>
    <w:rsid w:val="003743A8"/>
    <w:rPr>
      <w:rFonts w:cs="Times New Roman"/>
      <w:sz w:val="20"/>
      <w:szCs w:val="20"/>
    </w:rPr>
  </w:style>
  <w:style w:type="paragraph" w:styleId="BodyTextIndent">
    <w:name w:val="Body Text Indent"/>
    <w:basedOn w:val="Normal"/>
    <w:link w:val="BodyTextIndentChar"/>
    <w:uiPriority w:val="99"/>
    <w:rsid w:val="0006377D"/>
    <w:pPr>
      <w:tabs>
        <w:tab w:val="left" w:pos="-1440"/>
        <w:tab w:val="left" w:pos="-720"/>
        <w:tab w:val="left" w:pos="0"/>
        <w:tab w:val="left" w:pos="432"/>
      </w:tabs>
      <w:ind w:firstLine="432"/>
      <w:jc w:val="both"/>
    </w:pPr>
    <w:rPr>
      <w:sz w:val="20"/>
      <w:lang w:val="x-none" w:eastAsia="x-none"/>
    </w:rPr>
  </w:style>
  <w:style w:type="character" w:customStyle="1" w:styleId="BodyTextIndentChar">
    <w:name w:val="Body Text Indent Char"/>
    <w:link w:val="BodyTextIndent"/>
    <w:uiPriority w:val="99"/>
    <w:semiHidden/>
    <w:locked/>
    <w:rsid w:val="003743A8"/>
    <w:rPr>
      <w:rFonts w:cs="Times New Roman"/>
      <w:sz w:val="20"/>
      <w:szCs w:val="20"/>
    </w:rPr>
  </w:style>
  <w:style w:type="paragraph" w:styleId="PlainText">
    <w:name w:val="Plain Text"/>
    <w:basedOn w:val="Normal"/>
    <w:link w:val="PlainTextChar"/>
    <w:uiPriority w:val="99"/>
    <w:rsid w:val="0006377D"/>
    <w:rPr>
      <w:rFonts w:ascii="Courier New" w:hAnsi="Courier New"/>
      <w:sz w:val="20"/>
      <w:lang w:val="x-none" w:eastAsia="x-none"/>
    </w:rPr>
  </w:style>
  <w:style w:type="character" w:customStyle="1" w:styleId="PlainTextChar">
    <w:name w:val="Plain Text Char"/>
    <w:link w:val="PlainText"/>
    <w:uiPriority w:val="99"/>
    <w:semiHidden/>
    <w:locked/>
    <w:rsid w:val="003743A8"/>
    <w:rPr>
      <w:rFonts w:ascii="Courier New" w:hAnsi="Courier New" w:cs="Courier New"/>
      <w:sz w:val="20"/>
      <w:szCs w:val="20"/>
    </w:rPr>
  </w:style>
  <w:style w:type="paragraph" w:styleId="BodyTextIndent2">
    <w:name w:val="Body Text Indent 2"/>
    <w:basedOn w:val="Normal"/>
    <w:link w:val="BodyTextIndent2Char"/>
    <w:uiPriority w:val="99"/>
    <w:rsid w:val="0006377D"/>
    <w:pPr>
      <w:tabs>
        <w:tab w:val="left" w:pos="-1440"/>
        <w:tab w:val="left" w:pos="-720"/>
        <w:tab w:val="left" w:pos="0"/>
        <w:tab w:val="left" w:pos="432"/>
      </w:tabs>
      <w:ind w:left="2160" w:hanging="2160"/>
      <w:jc w:val="both"/>
    </w:pPr>
    <w:rPr>
      <w:sz w:val="20"/>
      <w:lang w:val="x-none" w:eastAsia="x-none"/>
    </w:rPr>
  </w:style>
  <w:style w:type="character" w:customStyle="1" w:styleId="BodyTextIndent2Char">
    <w:name w:val="Body Text Indent 2 Char"/>
    <w:link w:val="BodyTextIndent2"/>
    <w:uiPriority w:val="99"/>
    <w:semiHidden/>
    <w:locked/>
    <w:rsid w:val="003743A8"/>
    <w:rPr>
      <w:rFonts w:cs="Times New Roman"/>
      <w:sz w:val="20"/>
      <w:szCs w:val="20"/>
    </w:rPr>
  </w:style>
  <w:style w:type="paragraph" w:styleId="Header">
    <w:name w:val="header"/>
    <w:basedOn w:val="Normal"/>
    <w:link w:val="HeaderChar"/>
    <w:uiPriority w:val="99"/>
    <w:rsid w:val="0006377D"/>
    <w:pPr>
      <w:tabs>
        <w:tab w:val="center" w:pos="4320"/>
        <w:tab w:val="right" w:pos="8640"/>
      </w:tabs>
    </w:pPr>
    <w:rPr>
      <w:sz w:val="20"/>
      <w:lang w:val="x-none" w:eastAsia="x-none"/>
    </w:rPr>
  </w:style>
  <w:style w:type="character" w:customStyle="1" w:styleId="HeaderChar">
    <w:name w:val="Header Char"/>
    <w:link w:val="Header"/>
    <w:uiPriority w:val="99"/>
    <w:semiHidden/>
    <w:locked/>
    <w:rsid w:val="003743A8"/>
    <w:rPr>
      <w:rFonts w:cs="Times New Roman"/>
      <w:sz w:val="20"/>
      <w:szCs w:val="20"/>
    </w:rPr>
  </w:style>
  <w:style w:type="paragraph" w:styleId="Footer">
    <w:name w:val="footer"/>
    <w:basedOn w:val="Normal"/>
    <w:link w:val="FooterChar"/>
    <w:uiPriority w:val="99"/>
    <w:rsid w:val="0006377D"/>
    <w:pPr>
      <w:tabs>
        <w:tab w:val="center" w:pos="4320"/>
        <w:tab w:val="right" w:pos="8640"/>
      </w:tabs>
    </w:pPr>
    <w:rPr>
      <w:lang w:val="x-none" w:eastAsia="x-none"/>
    </w:rPr>
  </w:style>
  <w:style w:type="character" w:customStyle="1" w:styleId="FooterChar">
    <w:name w:val="Footer Char"/>
    <w:link w:val="Footer"/>
    <w:uiPriority w:val="99"/>
    <w:locked/>
    <w:rsid w:val="00FE2EFE"/>
    <w:rPr>
      <w:rFonts w:cs="Times New Roman"/>
      <w:sz w:val="24"/>
    </w:rPr>
  </w:style>
  <w:style w:type="paragraph" w:styleId="BodyText2">
    <w:name w:val="Body Text 2"/>
    <w:basedOn w:val="Normal"/>
    <w:link w:val="BodyText2Char"/>
    <w:uiPriority w:val="99"/>
    <w:rsid w:val="0006377D"/>
    <w:pPr>
      <w:tabs>
        <w:tab w:val="left" w:pos="-1440"/>
        <w:tab w:val="left" w:pos="-720"/>
        <w:tab w:val="left" w:pos="0"/>
        <w:tab w:val="left" w:pos="432"/>
      </w:tabs>
      <w:jc w:val="both"/>
    </w:pPr>
    <w:rPr>
      <w:sz w:val="20"/>
      <w:lang w:val="x-none" w:eastAsia="x-none"/>
    </w:rPr>
  </w:style>
  <w:style w:type="character" w:customStyle="1" w:styleId="BodyText2Char">
    <w:name w:val="Body Text 2 Char"/>
    <w:link w:val="BodyText2"/>
    <w:uiPriority w:val="99"/>
    <w:semiHidden/>
    <w:locked/>
    <w:rsid w:val="003743A8"/>
    <w:rPr>
      <w:rFonts w:cs="Times New Roman"/>
      <w:sz w:val="20"/>
      <w:szCs w:val="20"/>
    </w:rPr>
  </w:style>
  <w:style w:type="paragraph" w:styleId="BodyTextIndent3">
    <w:name w:val="Body Text Indent 3"/>
    <w:basedOn w:val="Normal"/>
    <w:link w:val="BodyTextIndent3Char"/>
    <w:uiPriority w:val="99"/>
    <w:rsid w:val="0006377D"/>
    <w:pPr>
      <w:tabs>
        <w:tab w:val="left" w:pos="-1440"/>
        <w:tab w:val="left" w:pos="-720"/>
        <w:tab w:val="left" w:pos="0"/>
        <w:tab w:val="left" w:pos="432"/>
      </w:tabs>
      <w:ind w:left="2160" w:hanging="2160"/>
      <w:jc w:val="both"/>
    </w:pPr>
    <w:rPr>
      <w:sz w:val="16"/>
      <w:szCs w:val="16"/>
      <w:lang w:val="x-none" w:eastAsia="x-none"/>
    </w:rPr>
  </w:style>
  <w:style w:type="character" w:customStyle="1" w:styleId="BodyTextIndent3Char">
    <w:name w:val="Body Text Indent 3 Char"/>
    <w:link w:val="BodyTextIndent3"/>
    <w:uiPriority w:val="99"/>
    <w:semiHidden/>
    <w:locked/>
    <w:rsid w:val="003743A8"/>
    <w:rPr>
      <w:rFonts w:cs="Times New Roman"/>
      <w:sz w:val="16"/>
      <w:szCs w:val="16"/>
    </w:rPr>
  </w:style>
  <w:style w:type="character" w:styleId="Hyperlink">
    <w:name w:val="Hyperlink"/>
    <w:uiPriority w:val="99"/>
    <w:rsid w:val="000C6CB4"/>
    <w:rPr>
      <w:rFonts w:cs="Times New Roman"/>
      <w:color w:val="0000FF"/>
      <w:u w:val="single"/>
    </w:rPr>
  </w:style>
  <w:style w:type="paragraph" w:styleId="BalloonText">
    <w:name w:val="Balloon Text"/>
    <w:basedOn w:val="Normal"/>
    <w:link w:val="BalloonTextChar"/>
    <w:autoRedefine/>
    <w:uiPriority w:val="99"/>
    <w:semiHidden/>
    <w:rsid w:val="006816A0"/>
    <w:rPr>
      <w:rFonts w:ascii="Times New Roman" w:hAnsi="Times New Roman"/>
      <w:sz w:val="20"/>
      <w:lang w:val="x-none" w:eastAsia="x-none"/>
    </w:rPr>
  </w:style>
  <w:style w:type="character" w:customStyle="1" w:styleId="BalloonTextChar">
    <w:name w:val="Balloon Text Char"/>
    <w:link w:val="BalloonText"/>
    <w:uiPriority w:val="99"/>
    <w:semiHidden/>
    <w:locked/>
    <w:rsid w:val="006816A0"/>
    <w:rPr>
      <w:rFonts w:ascii="Times New Roman" w:hAnsi="Times New Roman"/>
      <w:lang w:val="x-none" w:eastAsia="x-none"/>
    </w:rPr>
  </w:style>
  <w:style w:type="character" w:styleId="CommentReference">
    <w:name w:val="annotation reference"/>
    <w:uiPriority w:val="99"/>
    <w:semiHidden/>
    <w:rsid w:val="000C6CB4"/>
    <w:rPr>
      <w:rFonts w:cs="Times New Roman"/>
      <w:sz w:val="18"/>
    </w:rPr>
  </w:style>
  <w:style w:type="paragraph" w:styleId="CommentText">
    <w:name w:val="annotation text"/>
    <w:basedOn w:val="Normal"/>
    <w:link w:val="CommentTextChar"/>
    <w:uiPriority w:val="99"/>
    <w:semiHidden/>
    <w:rsid w:val="000C6CB4"/>
    <w:rPr>
      <w:sz w:val="20"/>
      <w:lang w:val="x-none" w:eastAsia="x-none"/>
    </w:rPr>
  </w:style>
  <w:style w:type="character" w:customStyle="1" w:styleId="CommentTextChar">
    <w:name w:val="Comment Text Char"/>
    <w:link w:val="CommentText"/>
    <w:uiPriority w:val="99"/>
    <w:semiHidden/>
    <w:locked/>
    <w:rsid w:val="003743A8"/>
    <w:rPr>
      <w:rFonts w:cs="Times New Roman"/>
      <w:sz w:val="20"/>
      <w:szCs w:val="20"/>
    </w:rPr>
  </w:style>
  <w:style w:type="paragraph" w:styleId="CommentSubject">
    <w:name w:val="annotation subject"/>
    <w:basedOn w:val="CommentText"/>
    <w:next w:val="CommentText"/>
    <w:link w:val="CommentSubjectChar"/>
    <w:uiPriority w:val="99"/>
    <w:semiHidden/>
    <w:rsid w:val="000C6CB4"/>
    <w:rPr>
      <w:b/>
      <w:bCs/>
    </w:rPr>
  </w:style>
  <w:style w:type="character" w:customStyle="1" w:styleId="CommentSubjectChar">
    <w:name w:val="Comment Subject Char"/>
    <w:link w:val="CommentSubject"/>
    <w:uiPriority w:val="99"/>
    <w:semiHidden/>
    <w:locked/>
    <w:rsid w:val="003743A8"/>
    <w:rPr>
      <w:rFonts w:cs="Times New Roman"/>
      <w:b/>
      <w:bCs/>
      <w:sz w:val="20"/>
      <w:szCs w:val="20"/>
    </w:rPr>
  </w:style>
  <w:style w:type="paragraph" w:customStyle="1" w:styleId="LightGrid-Accent31">
    <w:name w:val="Light Grid - Accent 31"/>
    <w:basedOn w:val="Normal"/>
    <w:uiPriority w:val="99"/>
    <w:qFormat/>
    <w:rsid w:val="00EE5C20"/>
    <w:pPr>
      <w:ind w:left="720"/>
      <w:contextualSpacing/>
    </w:pPr>
  </w:style>
  <w:style w:type="character" w:styleId="PageNumber">
    <w:name w:val="page number"/>
    <w:uiPriority w:val="99"/>
    <w:rsid w:val="00AE4F1C"/>
    <w:rPr>
      <w:rFonts w:cs="Times New Roman"/>
    </w:rPr>
  </w:style>
  <w:style w:type="character" w:styleId="FollowedHyperlink">
    <w:name w:val="FollowedHyperlink"/>
    <w:uiPriority w:val="99"/>
    <w:semiHidden/>
    <w:unhideWhenUsed/>
    <w:rsid w:val="00C11EBF"/>
    <w:rPr>
      <w:color w:val="800080"/>
      <w:u w:val="single"/>
    </w:rPr>
  </w:style>
  <w:style w:type="table" w:styleId="TableGrid">
    <w:name w:val="Table Grid"/>
    <w:basedOn w:val="TableNormal"/>
    <w:uiPriority w:val="59"/>
    <w:locked/>
    <w:rsid w:val="005749FC"/>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7C2C"/>
    <w:pPr>
      <w:spacing w:before="100" w:beforeAutospacing="1" w:after="100" w:afterAutospacing="1"/>
    </w:pPr>
    <w:rPr>
      <w:sz w:val="20"/>
    </w:rPr>
  </w:style>
  <w:style w:type="character" w:customStyle="1" w:styleId="apple-converted-space">
    <w:name w:val="apple-converted-space"/>
    <w:rsid w:val="00E97C2C"/>
  </w:style>
  <w:style w:type="character" w:styleId="UnresolvedMention">
    <w:name w:val="Unresolved Mention"/>
    <w:basedOn w:val="DefaultParagraphFont"/>
    <w:uiPriority w:val="99"/>
    <w:semiHidden/>
    <w:unhideWhenUsed/>
    <w:rsid w:val="009115AD"/>
    <w:rPr>
      <w:color w:val="605E5C"/>
      <w:shd w:val="clear" w:color="auto" w:fill="E1DFDD"/>
    </w:rPr>
  </w:style>
  <w:style w:type="paragraph" w:styleId="ListParagraph">
    <w:name w:val="List Paragraph"/>
    <w:basedOn w:val="Normal"/>
    <w:uiPriority w:val="34"/>
    <w:qFormat/>
    <w:rsid w:val="009115AD"/>
    <w:pPr>
      <w:ind w:left="720"/>
      <w:contextualSpacing/>
    </w:pPr>
  </w:style>
  <w:style w:type="paragraph" w:styleId="Revision">
    <w:name w:val="Revision"/>
    <w:hidden/>
    <w:uiPriority w:val="99"/>
    <w:semiHidden/>
    <w:rsid w:val="005B24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7950">
      <w:bodyDiv w:val="1"/>
      <w:marLeft w:val="0"/>
      <w:marRight w:val="0"/>
      <w:marTop w:val="0"/>
      <w:marBottom w:val="0"/>
      <w:divBdr>
        <w:top w:val="none" w:sz="0" w:space="0" w:color="auto"/>
        <w:left w:val="none" w:sz="0" w:space="0" w:color="auto"/>
        <w:bottom w:val="none" w:sz="0" w:space="0" w:color="auto"/>
        <w:right w:val="none" w:sz="0" w:space="0" w:color="auto"/>
      </w:divBdr>
    </w:div>
    <w:div w:id="204022894">
      <w:bodyDiv w:val="1"/>
      <w:marLeft w:val="0"/>
      <w:marRight w:val="0"/>
      <w:marTop w:val="0"/>
      <w:marBottom w:val="0"/>
      <w:divBdr>
        <w:top w:val="none" w:sz="0" w:space="0" w:color="auto"/>
        <w:left w:val="none" w:sz="0" w:space="0" w:color="auto"/>
        <w:bottom w:val="none" w:sz="0" w:space="0" w:color="auto"/>
        <w:right w:val="none" w:sz="0" w:space="0" w:color="auto"/>
      </w:divBdr>
    </w:div>
    <w:div w:id="427509480">
      <w:bodyDiv w:val="1"/>
      <w:marLeft w:val="0"/>
      <w:marRight w:val="0"/>
      <w:marTop w:val="0"/>
      <w:marBottom w:val="0"/>
      <w:divBdr>
        <w:top w:val="none" w:sz="0" w:space="0" w:color="auto"/>
        <w:left w:val="none" w:sz="0" w:space="0" w:color="auto"/>
        <w:bottom w:val="none" w:sz="0" w:space="0" w:color="auto"/>
        <w:right w:val="none" w:sz="0" w:space="0" w:color="auto"/>
      </w:divBdr>
    </w:div>
    <w:div w:id="428161083">
      <w:bodyDiv w:val="1"/>
      <w:marLeft w:val="0"/>
      <w:marRight w:val="0"/>
      <w:marTop w:val="0"/>
      <w:marBottom w:val="0"/>
      <w:divBdr>
        <w:top w:val="none" w:sz="0" w:space="0" w:color="auto"/>
        <w:left w:val="none" w:sz="0" w:space="0" w:color="auto"/>
        <w:bottom w:val="none" w:sz="0" w:space="0" w:color="auto"/>
        <w:right w:val="none" w:sz="0" w:space="0" w:color="auto"/>
      </w:divBdr>
      <w:divsChild>
        <w:div w:id="1788354182">
          <w:marLeft w:val="0"/>
          <w:marRight w:val="0"/>
          <w:marTop w:val="0"/>
          <w:marBottom w:val="0"/>
          <w:divBdr>
            <w:top w:val="none" w:sz="0" w:space="0" w:color="auto"/>
            <w:left w:val="none" w:sz="0" w:space="0" w:color="auto"/>
            <w:bottom w:val="none" w:sz="0" w:space="0" w:color="auto"/>
            <w:right w:val="none" w:sz="0" w:space="0" w:color="auto"/>
          </w:divBdr>
          <w:divsChild>
            <w:div w:id="1670937925">
              <w:marLeft w:val="0"/>
              <w:marRight w:val="0"/>
              <w:marTop w:val="0"/>
              <w:marBottom w:val="0"/>
              <w:divBdr>
                <w:top w:val="none" w:sz="0" w:space="0" w:color="auto"/>
                <w:left w:val="none" w:sz="0" w:space="0" w:color="auto"/>
                <w:bottom w:val="none" w:sz="0" w:space="0" w:color="auto"/>
                <w:right w:val="none" w:sz="0" w:space="0" w:color="auto"/>
              </w:divBdr>
              <w:divsChild>
                <w:div w:id="1920478270">
                  <w:marLeft w:val="0"/>
                  <w:marRight w:val="0"/>
                  <w:marTop w:val="0"/>
                  <w:marBottom w:val="0"/>
                  <w:divBdr>
                    <w:top w:val="none" w:sz="0" w:space="0" w:color="auto"/>
                    <w:left w:val="none" w:sz="0" w:space="0" w:color="auto"/>
                    <w:bottom w:val="none" w:sz="0" w:space="0" w:color="auto"/>
                    <w:right w:val="none" w:sz="0" w:space="0" w:color="auto"/>
                  </w:divBdr>
                  <w:divsChild>
                    <w:div w:id="751852036">
                      <w:marLeft w:val="0"/>
                      <w:marRight w:val="0"/>
                      <w:marTop w:val="0"/>
                      <w:marBottom w:val="0"/>
                      <w:divBdr>
                        <w:top w:val="none" w:sz="0" w:space="0" w:color="auto"/>
                        <w:left w:val="none" w:sz="0" w:space="0" w:color="auto"/>
                        <w:bottom w:val="none" w:sz="0" w:space="0" w:color="auto"/>
                        <w:right w:val="none" w:sz="0" w:space="0" w:color="auto"/>
                      </w:divBdr>
                      <w:divsChild>
                        <w:div w:id="1822192115">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639569">
      <w:bodyDiv w:val="1"/>
      <w:marLeft w:val="0"/>
      <w:marRight w:val="0"/>
      <w:marTop w:val="0"/>
      <w:marBottom w:val="0"/>
      <w:divBdr>
        <w:top w:val="none" w:sz="0" w:space="0" w:color="auto"/>
        <w:left w:val="none" w:sz="0" w:space="0" w:color="auto"/>
        <w:bottom w:val="none" w:sz="0" w:space="0" w:color="auto"/>
        <w:right w:val="none" w:sz="0" w:space="0" w:color="auto"/>
      </w:divBdr>
    </w:div>
    <w:div w:id="525140257">
      <w:bodyDiv w:val="1"/>
      <w:marLeft w:val="0"/>
      <w:marRight w:val="0"/>
      <w:marTop w:val="0"/>
      <w:marBottom w:val="0"/>
      <w:divBdr>
        <w:top w:val="none" w:sz="0" w:space="0" w:color="auto"/>
        <w:left w:val="none" w:sz="0" w:space="0" w:color="auto"/>
        <w:bottom w:val="none" w:sz="0" w:space="0" w:color="auto"/>
        <w:right w:val="none" w:sz="0" w:space="0" w:color="auto"/>
      </w:divBdr>
    </w:div>
    <w:div w:id="537938097">
      <w:bodyDiv w:val="1"/>
      <w:marLeft w:val="0"/>
      <w:marRight w:val="0"/>
      <w:marTop w:val="0"/>
      <w:marBottom w:val="0"/>
      <w:divBdr>
        <w:top w:val="none" w:sz="0" w:space="0" w:color="auto"/>
        <w:left w:val="none" w:sz="0" w:space="0" w:color="auto"/>
        <w:bottom w:val="none" w:sz="0" w:space="0" w:color="auto"/>
        <w:right w:val="none" w:sz="0" w:space="0" w:color="auto"/>
      </w:divBdr>
    </w:div>
    <w:div w:id="587663598">
      <w:bodyDiv w:val="1"/>
      <w:marLeft w:val="0"/>
      <w:marRight w:val="0"/>
      <w:marTop w:val="0"/>
      <w:marBottom w:val="0"/>
      <w:divBdr>
        <w:top w:val="none" w:sz="0" w:space="0" w:color="auto"/>
        <w:left w:val="none" w:sz="0" w:space="0" w:color="auto"/>
        <w:bottom w:val="none" w:sz="0" w:space="0" w:color="auto"/>
        <w:right w:val="none" w:sz="0" w:space="0" w:color="auto"/>
      </w:divBdr>
      <w:divsChild>
        <w:div w:id="84958272">
          <w:marLeft w:val="0"/>
          <w:marRight w:val="0"/>
          <w:marTop w:val="0"/>
          <w:marBottom w:val="0"/>
          <w:divBdr>
            <w:top w:val="none" w:sz="0" w:space="0" w:color="auto"/>
            <w:left w:val="none" w:sz="0" w:space="0" w:color="auto"/>
            <w:bottom w:val="none" w:sz="0" w:space="0" w:color="auto"/>
            <w:right w:val="none" w:sz="0" w:space="0" w:color="auto"/>
          </w:divBdr>
          <w:divsChild>
            <w:div w:id="1937907964">
              <w:marLeft w:val="75"/>
              <w:marRight w:val="0"/>
              <w:marTop w:val="0"/>
              <w:marBottom w:val="0"/>
              <w:divBdr>
                <w:top w:val="single" w:sz="2" w:space="0" w:color="auto"/>
                <w:left w:val="single" w:sz="48" w:space="4" w:color="F0EEE4"/>
                <w:bottom w:val="single" w:sz="2" w:space="0" w:color="auto"/>
                <w:right w:val="single" w:sz="2" w:space="0" w:color="auto"/>
              </w:divBdr>
              <w:divsChild>
                <w:div w:id="399640239">
                  <w:marLeft w:val="0"/>
                  <w:marRight w:val="0"/>
                  <w:marTop w:val="0"/>
                  <w:marBottom w:val="0"/>
                  <w:divBdr>
                    <w:top w:val="none" w:sz="0" w:space="0" w:color="auto"/>
                    <w:left w:val="none" w:sz="0" w:space="0" w:color="auto"/>
                    <w:bottom w:val="none" w:sz="0" w:space="0" w:color="auto"/>
                    <w:right w:val="none" w:sz="0" w:space="0" w:color="auto"/>
                  </w:divBdr>
                  <w:divsChild>
                    <w:div w:id="1223440332">
                      <w:marLeft w:val="-90"/>
                      <w:marRight w:val="0"/>
                      <w:marTop w:val="0"/>
                      <w:marBottom w:val="0"/>
                      <w:divBdr>
                        <w:top w:val="none" w:sz="0" w:space="0" w:color="auto"/>
                        <w:left w:val="none" w:sz="0" w:space="0" w:color="auto"/>
                        <w:bottom w:val="none" w:sz="0" w:space="0" w:color="auto"/>
                        <w:right w:val="none" w:sz="0" w:space="0" w:color="auto"/>
                      </w:divBdr>
                      <w:divsChild>
                        <w:div w:id="1376806104">
                          <w:marLeft w:val="0"/>
                          <w:marRight w:val="0"/>
                          <w:marTop w:val="0"/>
                          <w:marBottom w:val="0"/>
                          <w:divBdr>
                            <w:top w:val="none" w:sz="0" w:space="0" w:color="auto"/>
                            <w:left w:val="none" w:sz="0" w:space="0" w:color="auto"/>
                            <w:bottom w:val="none" w:sz="0" w:space="0" w:color="auto"/>
                            <w:right w:val="none" w:sz="0" w:space="0" w:color="auto"/>
                          </w:divBdr>
                          <w:divsChild>
                            <w:div w:id="534003718">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475453">
      <w:bodyDiv w:val="1"/>
      <w:marLeft w:val="0"/>
      <w:marRight w:val="0"/>
      <w:marTop w:val="0"/>
      <w:marBottom w:val="0"/>
      <w:divBdr>
        <w:top w:val="none" w:sz="0" w:space="0" w:color="auto"/>
        <w:left w:val="none" w:sz="0" w:space="0" w:color="auto"/>
        <w:bottom w:val="none" w:sz="0" w:space="0" w:color="auto"/>
        <w:right w:val="none" w:sz="0" w:space="0" w:color="auto"/>
      </w:divBdr>
      <w:divsChild>
        <w:div w:id="1109467370">
          <w:marLeft w:val="0"/>
          <w:marRight w:val="0"/>
          <w:marTop w:val="0"/>
          <w:marBottom w:val="0"/>
          <w:divBdr>
            <w:top w:val="none" w:sz="0" w:space="0" w:color="auto"/>
            <w:left w:val="none" w:sz="0" w:space="0" w:color="auto"/>
            <w:bottom w:val="none" w:sz="0" w:space="0" w:color="auto"/>
            <w:right w:val="none" w:sz="0" w:space="0" w:color="auto"/>
          </w:divBdr>
          <w:divsChild>
            <w:div w:id="484862441">
              <w:marLeft w:val="0"/>
              <w:marRight w:val="0"/>
              <w:marTop w:val="0"/>
              <w:marBottom w:val="0"/>
              <w:divBdr>
                <w:top w:val="none" w:sz="0" w:space="0" w:color="auto"/>
                <w:left w:val="none" w:sz="0" w:space="0" w:color="auto"/>
                <w:bottom w:val="none" w:sz="0" w:space="0" w:color="auto"/>
                <w:right w:val="none" w:sz="0" w:space="0" w:color="auto"/>
              </w:divBdr>
              <w:divsChild>
                <w:div w:id="411590767">
                  <w:marLeft w:val="0"/>
                  <w:marRight w:val="0"/>
                  <w:marTop w:val="0"/>
                  <w:marBottom w:val="0"/>
                  <w:divBdr>
                    <w:top w:val="none" w:sz="0" w:space="0" w:color="auto"/>
                    <w:left w:val="none" w:sz="0" w:space="0" w:color="auto"/>
                    <w:bottom w:val="none" w:sz="0" w:space="0" w:color="auto"/>
                    <w:right w:val="none" w:sz="0" w:space="0" w:color="auto"/>
                  </w:divBdr>
                  <w:divsChild>
                    <w:div w:id="16418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39550">
      <w:bodyDiv w:val="1"/>
      <w:marLeft w:val="0"/>
      <w:marRight w:val="0"/>
      <w:marTop w:val="0"/>
      <w:marBottom w:val="0"/>
      <w:divBdr>
        <w:top w:val="none" w:sz="0" w:space="0" w:color="auto"/>
        <w:left w:val="none" w:sz="0" w:space="0" w:color="auto"/>
        <w:bottom w:val="none" w:sz="0" w:space="0" w:color="auto"/>
        <w:right w:val="none" w:sz="0" w:space="0" w:color="auto"/>
      </w:divBdr>
    </w:div>
    <w:div w:id="968123550">
      <w:bodyDiv w:val="1"/>
      <w:marLeft w:val="0"/>
      <w:marRight w:val="0"/>
      <w:marTop w:val="0"/>
      <w:marBottom w:val="0"/>
      <w:divBdr>
        <w:top w:val="none" w:sz="0" w:space="0" w:color="auto"/>
        <w:left w:val="none" w:sz="0" w:space="0" w:color="auto"/>
        <w:bottom w:val="none" w:sz="0" w:space="0" w:color="auto"/>
        <w:right w:val="none" w:sz="0" w:space="0" w:color="auto"/>
      </w:divBdr>
    </w:div>
    <w:div w:id="984773932">
      <w:bodyDiv w:val="1"/>
      <w:marLeft w:val="0"/>
      <w:marRight w:val="0"/>
      <w:marTop w:val="0"/>
      <w:marBottom w:val="0"/>
      <w:divBdr>
        <w:top w:val="none" w:sz="0" w:space="0" w:color="auto"/>
        <w:left w:val="none" w:sz="0" w:space="0" w:color="auto"/>
        <w:bottom w:val="none" w:sz="0" w:space="0" w:color="auto"/>
        <w:right w:val="none" w:sz="0" w:space="0" w:color="auto"/>
      </w:divBdr>
    </w:div>
    <w:div w:id="998463927">
      <w:bodyDiv w:val="1"/>
      <w:marLeft w:val="0"/>
      <w:marRight w:val="0"/>
      <w:marTop w:val="0"/>
      <w:marBottom w:val="0"/>
      <w:divBdr>
        <w:top w:val="none" w:sz="0" w:space="0" w:color="auto"/>
        <w:left w:val="none" w:sz="0" w:space="0" w:color="auto"/>
        <w:bottom w:val="none" w:sz="0" w:space="0" w:color="auto"/>
        <w:right w:val="none" w:sz="0" w:space="0" w:color="auto"/>
      </w:divBdr>
    </w:div>
    <w:div w:id="1024600662">
      <w:bodyDiv w:val="1"/>
      <w:marLeft w:val="0"/>
      <w:marRight w:val="0"/>
      <w:marTop w:val="0"/>
      <w:marBottom w:val="0"/>
      <w:divBdr>
        <w:top w:val="none" w:sz="0" w:space="0" w:color="auto"/>
        <w:left w:val="none" w:sz="0" w:space="0" w:color="auto"/>
        <w:bottom w:val="none" w:sz="0" w:space="0" w:color="auto"/>
        <w:right w:val="none" w:sz="0" w:space="0" w:color="auto"/>
      </w:divBdr>
      <w:divsChild>
        <w:div w:id="1214003833">
          <w:marLeft w:val="0"/>
          <w:marRight w:val="0"/>
          <w:marTop w:val="0"/>
          <w:marBottom w:val="0"/>
          <w:divBdr>
            <w:top w:val="none" w:sz="0" w:space="0" w:color="auto"/>
            <w:left w:val="none" w:sz="0" w:space="0" w:color="auto"/>
            <w:bottom w:val="none" w:sz="0" w:space="0" w:color="auto"/>
            <w:right w:val="none" w:sz="0" w:space="0" w:color="auto"/>
          </w:divBdr>
          <w:divsChild>
            <w:div w:id="1526672546">
              <w:marLeft w:val="0"/>
              <w:marRight w:val="0"/>
              <w:marTop w:val="0"/>
              <w:marBottom w:val="0"/>
              <w:divBdr>
                <w:top w:val="none" w:sz="0" w:space="0" w:color="auto"/>
                <w:left w:val="none" w:sz="0" w:space="0" w:color="auto"/>
                <w:bottom w:val="none" w:sz="0" w:space="0" w:color="auto"/>
                <w:right w:val="none" w:sz="0" w:space="0" w:color="auto"/>
              </w:divBdr>
              <w:divsChild>
                <w:div w:id="1806464681">
                  <w:marLeft w:val="0"/>
                  <w:marRight w:val="0"/>
                  <w:marTop w:val="0"/>
                  <w:marBottom w:val="0"/>
                  <w:divBdr>
                    <w:top w:val="none" w:sz="0" w:space="0" w:color="auto"/>
                    <w:left w:val="none" w:sz="0" w:space="0" w:color="auto"/>
                    <w:bottom w:val="none" w:sz="0" w:space="0" w:color="auto"/>
                    <w:right w:val="none" w:sz="0" w:space="0" w:color="auto"/>
                  </w:divBdr>
                  <w:divsChild>
                    <w:div w:id="814490959">
                      <w:marLeft w:val="120"/>
                      <w:marRight w:val="120"/>
                      <w:marTop w:val="0"/>
                      <w:marBottom w:val="0"/>
                      <w:divBdr>
                        <w:top w:val="none" w:sz="0" w:space="0" w:color="auto"/>
                        <w:left w:val="none" w:sz="0" w:space="0" w:color="auto"/>
                        <w:bottom w:val="none" w:sz="0" w:space="0" w:color="auto"/>
                        <w:right w:val="none" w:sz="0" w:space="0" w:color="auto"/>
                      </w:divBdr>
                      <w:divsChild>
                        <w:div w:id="7055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368979">
      <w:bodyDiv w:val="1"/>
      <w:marLeft w:val="0"/>
      <w:marRight w:val="0"/>
      <w:marTop w:val="0"/>
      <w:marBottom w:val="0"/>
      <w:divBdr>
        <w:top w:val="none" w:sz="0" w:space="0" w:color="auto"/>
        <w:left w:val="none" w:sz="0" w:space="0" w:color="auto"/>
        <w:bottom w:val="none" w:sz="0" w:space="0" w:color="auto"/>
        <w:right w:val="none" w:sz="0" w:space="0" w:color="auto"/>
      </w:divBdr>
    </w:div>
    <w:div w:id="1065107928">
      <w:bodyDiv w:val="1"/>
      <w:marLeft w:val="0"/>
      <w:marRight w:val="0"/>
      <w:marTop w:val="0"/>
      <w:marBottom w:val="0"/>
      <w:divBdr>
        <w:top w:val="none" w:sz="0" w:space="0" w:color="auto"/>
        <w:left w:val="none" w:sz="0" w:space="0" w:color="auto"/>
        <w:bottom w:val="none" w:sz="0" w:space="0" w:color="auto"/>
        <w:right w:val="none" w:sz="0" w:space="0" w:color="auto"/>
      </w:divBdr>
      <w:divsChild>
        <w:div w:id="741683852">
          <w:marLeft w:val="0"/>
          <w:marRight w:val="0"/>
          <w:marTop w:val="0"/>
          <w:marBottom w:val="0"/>
          <w:divBdr>
            <w:top w:val="none" w:sz="0" w:space="0" w:color="auto"/>
            <w:left w:val="none" w:sz="0" w:space="0" w:color="auto"/>
            <w:bottom w:val="none" w:sz="0" w:space="0" w:color="auto"/>
            <w:right w:val="none" w:sz="0" w:space="0" w:color="auto"/>
          </w:divBdr>
          <w:divsChild>
            <w:div w:id="1090736588">
              <w:marLeft w:val="0"/>
              <w:marRight w:val="0"/>
              <w:marTop w:val="0"/>
              <w:marBottom w:val="0"/>
              <w:divBdr>
                <w:top w:val="none" w:sz="0" w:space="0" w:color="auto"/>
                <w:left w:val="none" w:sz="0" w:space="0" w:color="auto"/>
                <w:bottom w:val="none" w:sz="0" w:space="0" w:color="auto"/>
                <w:right w:val="none" w:sz="0" w:space="0" w:color="auto"/>
              </w:divBdr>
              <w:divsChild>
                <w:div w:id="607274364">
                  <w:marLeft w:val="0"/>
                  <w:marRight w:val="0"/>
                  <w:marTop w:val="0"/>
                  <w:marBottom w:val="0"/>
                  <w:divBdr>
                    <w:top w:val="none" w:sz="0" w:space="0" w:color="auto"/>
                    <w:left w:val="none" w:sz="0" w:space="0" w:color="auto"/>
                    <w:bottom w:val="none" w:sz="0" w:space="0" w:color="auto"/>
                    <w:right w:val="none" w:sz="0" w:space="0" w:color="auto"/>
                  </w:divBdr>
                  <w:divsChild>
                    <w:div w:id="9167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01097">
      <w:bodyDiv w:val="1"/>
      <w:marLeft w:val="0"/>
      <w:marRight w:val="0"/>
      <w:marTop w:val="0"/>
      <w:marBottom w:val="0"/>
      <w:divBdr>
        <w:top w:val="none" w:sz="0" w:space="0" w:color="auto"/>
        <w:left w:val="none" w:sz="0" w:space="0" w:color="auto"/>
        <w:bottom w:val="none" w:sz="0" w:space="0" w:color="auto"/>
        <w:right w:val="none" w:sz="0" w:space="0" w:color="auto"/>
      </w:divBdr>
    </w:div>
    <w:div w:id="1506286327">
      <w:bodyDiv w:val="1"/>
      <w:marLeft w:val="0"/>
      <w:marRight w:val="0"/>
      <w:marTop w:val="0"/>
      <w:marBottom w:val="0"/>
      <w:divBdr>
        <w:top w:val="none" w:sz="0" w:space="0" w:color="auto"/>
        <w:left w:val="none" w:sz="0" w:space="0" w:color="auto"/>
        <w:bottom w:val="none" w:sz="0" w:space="0" w:color="auto"/>
        <w:right w:val="none" w:sz="0" w:space="0" w:color="auto"/>
      </w:divBdr>
    </w:div>
    <w:div w:id="1508322555">
      <w:bodyDiv w:val="1"/>
      <w:marLeft w:val="0"/>
      <w:marRight w:val="0"/>
      <w:marTop w:val="0"/>
      <w:marBottom w:val="0"/>
      <w:divBdr>
        <w:top w:val="none" w:sz="0" w:space="0" w:color="auto"/>
        <w:left w:val="none" w:sz="0" w:space="0" w:color="auto"/>
        <w:bottom w:val="none" w:sz="0" w:space="0" w:color="auto"/>
        <w:right w:val="none" w:sz="0" w:space="0" w:color="auto"/>
      </w:divBdr>
      <w:divsChild>
        <w:div w:id="192886917">
          <w:marLeft w:val="0"/>
          <w:marRight w:val="0"/>
          <w:marTop w:val="0"/>
          <w:marBottom w:val="0"/>
          <w:divBdr>
            <w:top w:val="none" w:sz="0" w:space="0" w:color="auto"/>
            <w:left w:val="none" w:sz="0" w:space="0" w:color="auto"/>
            <w:bottom w:val="none" w:sz="0" w:space="0" w:color="auto"/>
            <w:right w:val="none" w:sz="0" w:space="0" w:color="auto"/>
          </w:divBdr>
          <w:divsChild>
            <w:div w:id="1105226096">
              <w:marLeft w:val="0"/>
              <w:marRight w:val="0"/>
              <w:marTop w:val="0"/>
              <w:marBottom w:val="0"/>
              <w:divBdr>
                <w:top w:val="none" w:sz="0" w:space="0" w:color="auto"/>
                <w:left w:val="none" w:sz="0" w:space="0" w:color="auto"/>
                <w:bottom w:val="none" w:sz="0" w:space="0" w:color="auto"/>
                <w:right w:val="none" w:sz="0" w:space="0" w:color="auto"/>
              </w:divBdr>
              <w:divsChild>
                <w:div w:id="1633633850">
                  <w:marLeft w:val="0"/>
                  <w:marRight w:val="0"/>
                  <w:marTop w:val="0"/>
                  <w:marBottom w:val="0"/>
                  <w:divBdr>
                    <w:top w:val="none" w:sz="0" w:space="0" w:color="auto"/>
                    <w:left w:val="none" w:sz="0" w:space="0" w:color="auto"/>
                    <w:bottom w:val="none" w:sz="0" w:space="0" w:color="auto"/>
                    <w:right w:val="none" w:sz="0" w:space="0" w:color="auto"/>
                  </w:divBdr>
                  <w:divsChild>
                    <w:div w:id="1775319380">
                      <w:marLeft w:val="0"/>
                      <w:marRight w:val="0"/>
                      <w:marTop w:val="0"/>
                      <w:marBottom w:val="0"/>
                      <w:divBdr>
                        <w:top w:val="none" w:sz="0" w:space="0" w:color="auto"/>
                        <w:left w:val="none" w:sz="0" w:space="0" w:color="auto"/>
                        <w:bottom w:val="none" w:sz="0" w:space="0" w:color="auto"/>
                        <w:right w:val="none" w:sz="0" w:space="0" w:color="auto"/>
                      </w:divBdr>
                      <w:divsChild>
                        <w:div w:id="2051029022">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769834">
      <w:bodyDiv w:val="1"/>
      <w:marLeft w:val="0"/>
      <w:marRight w:val="0"/>
      <w:marTop w:val="0"/>
      <w:marBottom w:val="0"/>
      <w:divBdr>
        <w:top w:val="none" w:sz="0" w:space="0" w:color="auto"/>
        <w:left w:val="none" w:sz="0" w:space="0" w:color="auto"/>
        <w:bottom w:val="none" w:sz="0" w:space="0" w:color="auto"/>
        <w:right w:val="none" w:sz="0" w:space="0" w:color="auto"/>
      </w:divBdr>
      <w:divsChild>
        <w:div w:id="532815099">
          <w:marLeft w:val="0"/>
          <w:marRight w:val="0"/>
          <w:marTop w:val="0"/>
          <w:marBottom w:val="0"/>
          <w:divBdr>
            <w:top w:val="none" w:sz="0" w:space="0" w:color="auto"/>
            <w:left w:val="none" w:sz="0" w:space="0" w:color="auto"/>
            <w:bottom w:val="none" w:sz="0" w:space="0" w:color="auto"/>
            <w:right w:val="none" w:sz="0" w:space="0" w:color="auto"/>
          </w:divBdr>
          <w:divsChild>
            <w:div w:id="813718402">
              <w:marLeft w:val="0"/>
              <w:marRight w:val="0"/>
              <w:marTop w:val="0"/>
              <w:marBottom w:val="0"/>
              <w:divBdr>
                <w:top w:val="none" w:sz="0" w:space="0" w:color="auto"/>
                <w:left w:val="none" w:sz="0" w:space="0" w:color="auto"/>
                <w:bottom w:val="none" w:sz="0" w:space="0" w:color="auto"/>
                <w:right w:val="none" w:sz="0" w:space="0" w:color="auto"/>
              </w:divBdr>
              <w:divsChild>
                <w:div w:id="440688224">
                  <w:marLeft w:val="0"/>
                  <w:marRight w:val="0"/>
                  <w:marTop w:val="0"/>
                  <w:marBottom w:val="0"/>
                  <w:divBdr>
                    <w:top w:val="none" w:sz="0" w:space="0" w:color="auto"/>
                    <w:left w:val="none" w:sz="0" w:space="0" w:color="auto"/>
                    <w:bottom w:val="none" w:sz="0" w:space="0" w:color="auto"/>
                    <w:right w:val="none" w:sz="0" w:space="0" w:color="auto"/>
                  </w:divBdr>
                  <w:divsChild>
                    <w:div w:id="1829638723">
                      <w:marLeft w:val="120"/>
                      <w:marRight w:val="120"/>
                      <w:marTop w:val="0"/>
                      <w:marBottom w:val="0"/>
                      <w:divBdr>
                        <w:top w:val="none" w:sz="0" w:space="0" w:color="auto"/>
                        <w:left w:val="none" w:sz="0" w:space="0" w:color="auto"/>
                        <w:bottom w:val="none" w:sz="0" w:space="0" w:color="auto"/>
                        <w:right w:val="none" w:sz="0" w:space="0" w:color="auto"/>
                      </w:divBdr>
                      <w:divsChild>
                        <w:div w:id="38341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694044">
      <w:bodyDiv w:val="1"/>
      <w:marLeft w:val="0"/>
      <w:marRight w:val="0"/>
      <w:marTop w:val="0"/>
      <w:marBottom w:val="0"/>
      <w:divBdr>
        <w:top w:val="none" w:sz="0" w:space="0" w:color="auto"/>
        <w:left w:val="none" w:sz="0" w:space="0" w:color="auto"/>
        <w:bottom w:val="none" w:sz="0" w:space="0" w:color="auto"/>
        <w:right w:val="none" w:sz="0" w:space="0" w:color="auto"/>
      </w:divBdr>
    </w:div>
    <w:div w:id="1793673533">
      <w:bodyDiv w:val="1"/>
      <w:marLeft w:val="0"/>
      <w:marRight w:val="0"/>
      <w:marTop w:val="0"/>
      <w:marBottom w:val="0"/>
      <w:divBdr>
        <w:top w:val="none" w:sz="0" w:space="0" w:color="auto"/>
        <w:left w:val="none" w:sz="0" w:space="0" w:color="auto"/>
        <w:bottom w:val="none" w:sz="0" w:space="0" w:color="auto"/>
        <w:right w:val="none" w:sz="0" w:space="0" w:color="auto"/>
      </w:divBdr>
      <w:divsChild>
        <w:div w:id="1023938817">
          <w:marLeft w:val="0"/>
          <w:marRight w:val="0"/>
          <w:marTop w:val="0"/>
          <w:marBottom w:val="0"/>
          <w:divBdr>
            <w:top w:val="none" w:sz="0" w:space="0" w:color="auto"/>
            <w:left w:val="none" w:sz="0" w:space="0" w:color="auto"/>
            <w:bottom w:val="none" w:sz="0" w:space="0" w:color="auto"/>
            <w:right w:val="none" w:sz="0" w:space="0" w:color="auto"/>
          </w:divBdr>
          <w:divsChild>
            <w:div w:id="1824735014">
              <w:marLeft w:val="0"/>
              <w:marRight w:val="0"/>
              <w:marTop w:val="0"/>
              <w:marBottom w:val="0"/>
              <w:divBdr>
                <w:top w:val="none" w:sz="0" w:space="0" w:color="auto"/>
                <w:left w:val="none" w:sz="0" w:space="0" w:color="auto"/>
                <w:bottom w:val="none" w:sz="0" w:space="0" w:color="auto"/>
                <w:right w:val="none" w:sz="0" w:space="0" w:color="auto"/>
              </w:divBdr>
              <w:divsChild>
                <w:div w:id="1185484750">
                  <w:marLeft w:val="0"/>
                  <w:marRight w:val="0"/>
                  <w:marTop w:val="0"/>
                  <w:marBottom w:val="0"/>
                  <w:divBdr>
                    <w:top w:val="none" w:sz="0" w:space="0" w:color="auto"/>
                    <w:left w:val="none" w:sz="0" w:space="0" w:color="auto"/>
                    <w:bottom w:val="none" w:sz="0" w:space="0" w:color="auto"/>
                    <w:right w:val="none" w:sz="0" w:space="0" w:color="auto"/>
                  </w:divBdr>
                  <w:divsChild>
                    <w:div w:id="234705137">
                      <w:marLeft w:val="3600"/>
                      <w:marRight w:val="0"/>
                      <w:marTop w:val="0"/>
                      <w:marBottom w:val="0"/>
                      <w:divBdr>
                        <w:top w:val="none" w:sz="0" w:space="0" w:color="auto"/>
                        <w:left w:val="none" w:sz="0" w:space="0" w:color="auto"/>
                        <w:bottom w:val="none" w:sz="0" w:space="0" w:color="auto"/>
                        <w:right w:val="none" w:sz="0" w:space="0" w:color="auto"/>
                      </w:divBdr>
                      <w:divsChild>
                        <w:div w:id="7240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256090">
      <w:bodyDiv w:val="1"/>
      <w:marLeft w:val="0"/>
      <w:marRight w:val="0"/>
      <w:marTop w:val="0"/>
      <w:marBottom w:val="0"/>
      <w:divBdr>
        <w:top w:val="none" w:sz="0" w:space="0" w:color="auto"/>
        <w:left w:val="none" w:sz="0" w:space="0" w:color="auto"/>
        <w:bottom w:val="none" w:sz="0" w:space="0" w:color="auto"/>
        <w:right w:val="none" w:sz="0" w:space="0" w:color="auto"/>
      </w:divBdr>
    </w:div>
    <w:div w:id="2053184634">
      <w:bodyDiv w:val="1"/>
      <w:marLeft w:val="0"/>
      <w:marRight w:val="0"/>
      <w:marTop w:val="0"/>
      <w:marBottom w:val="0"/>
      <w:divBdr>
        <w:top w:val="none" w:sz="0" w:space="0" w:color="auto"/>
        <w:left w:val="none" w:sz="0" w:space="0" w:color="auto"/>
        <w:bottom w:val="none" w:sz="0" w:space="0" w:color="auto"/>
        <w:right w:val="none" w:sz="0" w:space="0" w:color="auto"/>
      </w:divBdr>
      <w:divsChild>
        <w:div w:id="1601714537">
          <w:marLeft w:val="0"/>
          <w:marRight w:val="0"/>
          <w:marTop w:val="0"/>
          <w:marBottom w:val="0"/>
          <w:divBdr>
            <w:top w:val="none" w:sz="0" w:space="0" w:color="auto"/>
            <w:left w:val="none" w:sz="0" w:space="0" w:color="auto"/>
            <w:bottom w:val="none" w:sz="0" w:space="0" w:color="auto"/>
            <w:right w:val="none" w:sz="0" w:space="0" w:color="auto"/>
          </w:divBdr>
          <w:divsChild>
            <w:div w:id="763576894">
              <w:marLeft w:val="0"/>
              <w:marRight w:val="0"/>
              <w:marTop w:val="0"/>
              <w:marBottom w:val="0"/>
              <w:divBdr>
                <w:top w:val="none" w:sz="0" w:space="0" w:color="auto"/>
                <w:left w:val="none" w:sz="0" w:space="0" w:color="auto"/>
                <w:bottom w:val="none" w:sz="0" w:space="0" w:color="auto"/>
                <w:right w:val="none" w:sz="0" w:space="0" w:color="auto"/>
              </w:divBdr>
              <w:divsChild>
                <w:div w:id="1964730987">
                  <w:marLeft w:val="0"/>
                  <w:marRight w:val="0"/>
                  <w:marTop w:val="0"/>
                  <w:marBottom w:val="0"/>
                  <w:divBdr>
                    <w:top w:val="none" w:sz="0" w:space="0" w:color="auto"/>
                    <w:left w:val="none" w:sz="0" w:space="0" w:color="auto"/>
                    <w:bottom w:val="none" w:sz="0" w:space="0" w:color="auto"/>
                    <w:right w:val="none" w:sz="0" w:space="0" w:color="auto"/>
                  </w:divBdr>
                  <w:divsChild>
                    <w:div w:id="1835485419">
                      <w:marLeft w:val="0"/>
                      <w:marRight w:val="0"/>
                      <w:marTop w:val="0"/>
                      <w:marBottom w:val="0"/>
                      <w:divBdr>
                        <w:top w:val="none" w:sz="0" w:space="0" w:color="auto"/>
                        <w:left w:val="none" w:sz="0" w:space="0" w:color="auto"/>
                        <w:bottom w:val="none" w:sz="0" w:space="0" w:color="auto"/>
                        <w:right w:val="none" w:sz="0" w:space="0" w:color="auto"/>
                      </w:divBdr>
                      <w:divsChild>
                        <w:div w:id="1093478252">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207381">
      <w:bodyDiv w:val="1"/>
      <w:marLeft w:val="0"/>
      <w:marRight w:val="0"/>
      <w:marTop w:val="0"/>
      <w:marBottom w:val="0"/>
      <w:divBdr>
        <w:top w:val="none" w:sz="0" w:space="0" w:color="auto"/>
        <w:left w:val="none" w:sz="0" w:space="0" w:color="auto"/>
        <w:bottom w:val="none" w:sz="0" w:space="0" w:color="auto"/>
        <w:right w:val="none" w:sz="0" w:space="0" w:color="auto"/>
      </w:divBdr>
      <w:divsChild>
        <w:div w:id="1073241381">
          <w:marLeft w:val="0"/>
          <w:marRight w:val="0"/>
          <w:marTop w:val="0"/>
          <w:marBottom w:val="0"/>
          <w:divBdr>
            <w:top w:val="none" w:sz="0" w:space="0" w:color="auto"/>
            <w:left w:val="none" w:sz="0" w:space="0" w:color="auto"/>
            <w:bottom w:val="none" w:sz="0" w:space="0" w:color="auto"/>
            <w:right w:val="none" w:sz="0" w:space="0" w:color="auto"/>
          </w:divBdr>
          <w:divsChild>
            <w:div w:id="645009190">
              <w:marLeft w:val="0"/>
              <w:marRight w:val="0"/>
              <w:marTop w:val="0"/>
              <w:marBottom w:val="0"/>
              <w:divBdr>
                <w:top w:val="none" w:sz="0" w:space="0" w:color="auto"/>
                <w:left w:val="none" w:sz="0" w:space="0" w:color="auto"/>
                <w:bottom w:val="none" w:sz="0" w:space="0" w:color="auto"/>
                <w:right w:val="none" w:sz="0" w:space="0" w:color="auto"/>
              </w:divBdr>
              <w:divsChild>
                <w:div w:id="911351638">
                  <w:marLeft w:val="0"/>
                  <w:marRight w:val="0"/>
                  <w:marTop w:val="0"/>
                  <w:marBottom w:val="0"/>
                  <w:divBdr>
                    <w:top w:val="none" w:sz="0" w:space="0" w:color="auto"/>
                    <w:left w:val="none" w:sz="0" w:space="0" w:color="auto"/>
                    <w:bottom w:val="none" w:sz="0" w:space="0" w:color="auto"/>
                    <w:right w:val="none" w:sz="0" w:space="0" w:color="auto"/>
                  </w:divBdr>
                  <w:divsChild>
                    <w:div w:id="7291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7072">
      <w:bodyDiv w:val="1"/>
      <w:marLeft w:val="0"/>
      <w:marRight w:val="0"/>
      <w:marTop w:val="0"/>
      <w:marBottom w:val="0"/>
      <w:divBdr>
        <w:top w:val="none" w:sz="0" w:space="0" w:color="auto"/>
        <w:left w:val="none" w:sz="0" w:space="0" w:color="auto"/>
        <w:bottom w:val="none" w:sz="0" w:space="0" w:color="auto"/>
        <w:right w:val="none" w:sz="0" w:space="0" w:color="auto"/>
      </w:divBdr>
    </w:div>
    <w:div w:id="214712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ate.missouristate.edu/catalog/ReligiousStudies_courses.htm" TargetMode="External"/><Relationship Id="rId18" Type="http://schemas.openxmlformats.org/officeDocument/2006/relationships/hyperlink" Target="https://www.missouristate.edu/registrar/catalog/courses_re.htm" TargetMode="External"/><Relationship Id="rId26" Type="http://schemas.openxmlformats.org/officeDocument/2006/relationships/hyperlink" Target="https://www-chicagomanualofstyle-org.eu1.proxy.openathens.net/home.html" TargetMode="External"/><Relationship Id="rId39" Type="http://schemas.openxmlformats.org/officeDocument/2006/relationships/hyperlink" Target="https://graduate.missouristate.edu/CurrentStudents/policy-degree-requirements.htm" TargetMode="External"/><Relationship Id="rId21" Type="http://schemas.openxmlformats.org/officeDocument/2006/relationships/hyperlink" Target="https://www.missouristate.edu/registrar/catalog/courses_re.htm" TargetMode="External"/><Relationship Id="rId34" Type="http://schemas.openxmlformats.org/officeDocument/2006/relationships/hyperlink" Target="https://www.missouristate.edu/Registrar/Students/graduation-eligibility-and-checklist.htm" TargetMode="External"/><Relationship Id="rId42" Type="http://schemas.openxmlformats.org/officeDocument/2006/relationships/hyperlink" Target="https://www.missouristate.edu/financialaid/scholarships/Graduate.htm" TargetMode="External"/><Relationship Id="rId47" Type="http://schemas.openxmlformats.org/officeDocument/2006/relationships/hyperlink" Target="https://rcash.missouristate.edu/awards-and-scholarships.ht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ssouristate.edu/registrar/catalog/courses_re.htm" TargetMode="External"/><Relationship Id="rId29" Type="http://schemas.openxmlformats.org/officeDocument/2006/relationships/hyperlink" Target="https://graduate.missouristate.edu/currentstudents/ThesisResources.htm" TargetMode="External"/><Relationship Id="rId11" Type="http://schemas.openxmlformats.org/officeDocument/2006/relationships/hyperlink" Target="https://www.missouristate.edu/registrar/catalog/courses_re.htm" TargetMode="External"/><Relationship Id="rId24" Type="http://schemas.openxmlformats.org/officeDocument/2006/relationships/hyperlink" Target="http://www.missouristate.edu/assets/policy/Op3_01_Academic-Integrity-Policies-and-Procedures-07-28-2014.pdf" TargetMode="External"/><Relationship Id="rId32" Type="http://schemas.openxmlformats.org/officeDocument/2006/relationships/hyperlink" Target="http://graduate.missouristate.edu/currentstudents/Forms.htm" TargetMode="External"/><Relationship Id="rId37" Type="http://schemas.openxmlformats.org/officeDocument/2006/relationships/hyperlink" Target="https://www.missouristate.edu/Registrar/Students/graduation-eligibility-and-checklist.htm" TargetMode="External"/><Relationship Id="rId40" Type="http://schemas.openxmlformats.org/officeDocument/2006/relationships/hyperlink" Target="https://www.missouristate.edu/Registrar/Students/graduation-eligibility-and-checklist.htm" TargetMode="External"/><Relationship Id="rId45" Type="http://schemas.openxmlformats.org/officeDocument/2006/relationships/hyperlink" Target="https://graduate.missouristate.edu/currentstudents/Funding.htm" TargetMode="External"/><Relationship Id="rId5" Type="http://schemas.openxmlformats.org/officeDocument/2006/relationships/webSettings" Target="webSettings.xml"/><Relationship Id="rId15" Type="http://schemas.openxmlformats.org/officeDocument/2006/relationships/hyperlink" Target="https://graduate.missouristate.edu/catalog/ReligiousStudies_courses.htm" TargetMode="External"/><Relationship Id="rId23" Type="http://schemas.openxmlformats.org/officeDocument/2006/relationships/hyperlink" Target="http://www.missouristate.edu/relst/Advisement.htm" TargetMode="External"/><Relationship Id="rId28" Type="http://schemas.openxmlformats.org/officeDocument/2006/relationships/hyperlink" Target="http://graduate.missouristate.edu/currentstudents/Forms.htm" TargetMode="External"/><Relationship Id="rId36" Type="http://schemas.openxmlformats.org/officeDocument/2006/relationships/hyperlink" Target="https://graduate.missouristate.edu/CurrentStudents/policy-degree-requirements.htm" TargetMode="External"/><Relationship Id="rId49" Type="http://schemas.openxmlformats.org/officeDocument/2006/relationships/footer" Target="footer2.xml"/><Relationship Id="rId10" Type="http://schemas.openxmlformats.org/officeDocument/2006/relationships/hyperlink" Target="http://graduate.missouristate.edu/currentstudents/Forms.htm" TargetMode="External"/><Relationship Id="rId19" Type="http://schemas.openxmlformats.org/officeDocument/2006/relationships/hyperlink" Target="https://www.missouristate.edu/registrar/catalog/courses_re.htm" TargetMode="External"/><Relationship Id="rId31" Type="http://schemas.openxmlformats.org/officeDocument/2006/relationships/hyperlink" Target="http://graduate.missouristate.edu/currentstudents/Forms.htm" TargetMode="External"/><Relationship Id="rId44" Type="http://schemas.openxmlformats.org/officeDocument/2006/relationships/hyperlink" Target="http://www.missouristate.edu/relst/scholarships.htm" TargetMode="External"/><Relationship Id="rId4" Type="http://schemas.openxmlformats.org/officeDocument/2006/relationships/settings" Target="settings.xml"/><Relationship Id="rId9" Type="http://schemas.openxmlformats.org/officeDocument/2006/relationships/hyperlink" Target="http://international.missouristate.edu/services/70306.htm" TargetMode="External"/><Relationship Id="rId14" Type="http://schemas.openxmlformats.org/officeDocument/2006/relationships/hyperlink" Target="https://graduate.missouristate.edu/catalog/ReligiousStudies_courses.htm" TargetMode="External"/><Relationship Id="rId22" Type="http://schemas.openxmlformats.org/officeDocument/2006/relationships/hyperlink" Target="https://www.missouristate.edu/Registrar/Catalog/courses_re.htm" TargetMode="External"/><Relationship Id="rId27" Type="http://schemas.openxmlformats.org/officeDocument/2006/relationships/hyperlink" Target="http://www.missouristate.edu/relst/Advisement.htm" TargetMode="External"/><Relationship Id="rId30" Type="http://schemas.openxmlformats.org/officeDocument/2006/relationships/hyperlink" Target="http://graduate.missouristate.edu/catalog/graduate-calendar.htm" TargetMode="External"/><Relationship Id="rId35" Type="http://schemas.openxmlformats.org/officeDocument/2006/relationships/hyperlink" Target="http://graduate.missouristate.edu/currentstudents/Forms.htm" TargetMode="External"/><Relationship Id="rId43" Type="http://schemas.openxmlformats.org/officeDocument/2006/relationships/hyperlink" Target="http://www.missouristate.edu/chpa/27137.htm" TargetMode="External"/><Relationship Id="rId48" Type="http://schemas.openxmlformats.org/officeDocument/2006/relationships/footer" Target="footer1.xml"/><Relationship Id="rId8" Type="http://schemas.openxmlformats.org/officeDocument/2006/relationships/hyperlink" Target="https://graduate.missouristate.edu/catalog/"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graduate.missouristate.edu/catalog/ReligiousStudies_courses.htm" TargetMode="External"/><Relationship Id="rId17" Type="http://schemas.openxmlformats.org/officeDocument/2006/relationships/hyperlink" Target="https://www.missouristate.edu/registrar/catalog/courses_re.htm" TargetMode="External"/><Relationship Id="rId25" Type="http://schemas.openxmlformats.org/officeDocument/2006/relationships/hyperlink" Target="https://www.missouristate.edu/AcademicIntegrity/academic-integrity-explained.htm" TargetMode="External"/><Relationship Id="rId33" Type="http://schemas.openxmlformats.org/officeDocument/2006/relationships/hyperlink" Target="https://graduate.missouristate.edu/CurrentStudents/policy-degree-requirements.htm" TargetMode="External"/><Relationship Id="rId38" Type="http://schemas.openxmlformats.org/officeDocument/2006/relationships/hyperlink" Target="http://graduate.missouristate.edu/currentstudents/Forms.htm" TargetMode="External"/><Relationship Id="rId46" Type="http://schemas.openxmlformats.org/officeDocument/2006/relationships/hyperlink" Target="https://graduate.missouristate.edu/currentstudents/Funding.htm" TargetMode="External"/><Relationship Id="rId20" Type="http://schemas.openxmlformats.org/officeDocument/2006/relationships/hyperlink" Target="https://www.missouristate.edu/registrar/catalog/courses_re.htm" TargetMode="External"/><Relationship Id="rId41" Type="http://schemas.openxmlformats.org/officeDocument/2006/relationships/hyperlink" Target="http://www.missouristate.edu/relst/graduate/Assistantships.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E261-95C9-4A38-83E7-EA69A28B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6959</Words>
  <Characters>42248</Characters>
  <Application>Microsoft Office Word</Application>
  <DocSecurity>0</DocSecurity>
  <Lines>621</Lines>
  <Paragraphs>87</Paragraphs>
  <ScaleCrop>false</ScaleCrop>
  <HeadingPairs>
    <vt:vector size="2" baseType="variant">
      <vt:variant>
        <vt:lpstr>Title</vt:lpstr>
      </vt:variant>
      <vt:variant>
        <vt:i4>1</vt:i4>
      </vt:variant>
    </vt:vector>
  </HeadingPairs>
  <TitlesOfParts>
    <vt:vector size="1" baseType="lpstr">
      <vt:lpstr>MA Student Handbook</vt:lpstr>
    </vt:vector>
  </TitlesOfParts>
  <Company>Southwest Missouri State University</Company>
  <LinksUpToDate>false</LinksUpToDate>
  <CharactersWithSpaces>49120</CharactersWithSpaces>
  <SharedDoc>false</SharedDoc>
  <HLinks>
    <vt:vector size="174" baseType="variant">
      <vt:variant>
        <vt:i4>6881406</vt:i4>
      </vt:variant>
      <vt:variant>
        <vt:i4>84</vt:i4>
      </vt:variant>
      <vt:variant>
        <vt:i4>0</vt:i4>
      </vt:variant>
      <vt:variant>
        <vt:i4>5</vt:i4>
      </vt:variant>
      <vt:variant>
        <vt:lpwstr>https://graduate.missouristate.edu/currentstudents/Funding.htm</vt:lpwstr>
      </vt:variant>
      <vt:variant>
        <vt:lpwstr/>
      </vt:variant>
      <vt:variant>
        <vt:i4>6881406</vt:i4>
      </vt:variant>
      <vt:variant>
        <vt:i4>81</vt:i4>
      </vt:variant>
      <vt:variant>
        <vt:i4>0</vt:i4>
      </vt:variant>
      <vt:variant>
        <vt:i4>5</vt:i4>
      </vt:variant>
      <vt:variant>
        <vt:lpwstr>https://graduate.missouristate.edu/currentstudents/Funding.htm</vt:lpwstr>
      </vt:variant>
      <vt:variant>
        <vt:lpwstr/>
      </vt:variant>
      <vt:variant>
        <vt:i4>6422539</vt:i4>
      </vt:variant>
      <vt:variant>
        <vt:i4>78</vt:i4>
      </vt:variant>
      <vt:variant>
        <vt:i4>0</vt:i4>
      </vt:variant>
      <vt:variant>
        <vt:i4>5</vt:i4>
      </vt:variant>
      <vt:variant>
        <vt:lpwstr>http://www.missouristate.edu/relst/scholarships.htm</vt:lpwstr>
      </vt:variant>
      <vt:variant>
        <vt:lpwstr/>
      </vt:variant>
      <vt:variant>
        <vt:i4>2949131</vt:i4>
      </vt:variant>
      <vt:variant>
        <vt:i4>75</vt:i4>
      </vt:variant>
      <vt:variant>
        <vt:i4>0</vt:i4>
      </vt:variant>
      <vt:variant>
        <vt:i4>5</vt:i4>
      </vt:variant>
      <vt:variant>
        <vt:lpwstr>http://www.missouristate.edu/chpa/27137.htm</vt:lpwstr>
      </vt:variant>
      <vt:variant>
        <vt:lpwstr/>
      </vt:variant>
      <vt:variant>
        <vt:i4>65624</vt:i4>
      </vt:variant>
      <vt:variant>
        <vt:i4>72</vt:i4>
      </vt:variant>
      <vt:variant>
        <vt:i4>0</vt:i4>
      </vt:variant>
      <vt:variant>
        <vt:i4>5</vt:i4>
      </vt:variant>
      <vt:variant>
        <vt:lpwstr>https://www.missouristate.edu/financialaid/scholarships/Graduate.htm</vt:lpwstr>
      </vt:variant>
      <vt:variant>
        <vt:lpwstr/>
      </vt:variant>
      <vt:variant>
        <vt:i4>6357038</vt:i4>
      </vt:variant>
      <vt:variant>
        <vt:i4>69</vt:i4>
      </vt:variant>
      <vt:variant>
        <vt:i4>0</vt:i4>
      </vt:variant>
      <vt:variant>
        <vt:i4>5</vt:i4>
      </vt:variant>
      <vt:variant>
        <vt:lpwstr>http://www.missouristate.edu/relst/graduate/Assistantships.htm</vt:lpwstr>
      </vt:variant>
      <vt:variant>
        <vt:lpwstr/>
      </vt:variant>
      <vt:variant>
        <vt:i4>5505105</vt:i4>
      </vt:variant>
      <vt:variant>
        <vt:i4>66</vt:i4>
      </vt:variant>
      <vt:variant>
        <vt:i4>0</vt:i4>
      </vt:variant>
      <vt:variant>
        <vt:i4>5</vt:i4>
      </vt:variant>
      <vt:variant>
        <vt:lpwstr>http://graduate.missouristate.edu/catalog/graduation.htm</vt:lpwstr>
      </vt:variant>
      <vt:variant>
        <vt:lpwstr/>
      </vt:variant>
      <vt:variant>
        <vt:i4>6815760</vt:i4>
      </vt:variant>
      <vt:variant>
        <vt:i4>63</vt:i4>
      </vt:variant>
      <vt:variant>
        <vt:i4>0</vt:i4>
      </vt:variant>
      <vt:variant>
        <vt:i4>5</vt:i4>
      </vt:variant>
      <vt:variant>
        <vt:lpwstr>http://graduate.missouristate.edu/currentstudents/Forms.htm</vt:lpwstr>
      </vt:variant>
      <vt:variant>
        <vt:lpwstr/>
      </vt:variant>
      <vt:variant>
        <vt:i4>5505105</vt:i4>
      </vt:variant>
      <vt:variant>
        <vt:i4>60</vt:i4>
      </vt:variant>
      <vt:variant>
        <vt:i4>0</vt:i4>
      </vt:variant>
      <vt:variant>
        <vt:i4>5</vt:i4>
      </vt:variant>
      <vt:variant>
        <vt:lpwstr>http://graduate.missouristate.edu/catalog/graduation.htm</vt:lpwstr>
      </vt:variant>
      <vt:variant>
        <vt:lpwstr/>
      </vt:variant>
      <vt:variant>
        <vt:i4>6815760</vt:i4>
      </vt:variant>
      <vt:variant>
        <vt:i4>57</vt:i4>
      </vt:variant>
      <vt:variant>
        <vt:i4>0</vt:i4>
      </vt:variant>
      <vt:variant>
        <vt:i4>5</vt:i4>
      </vt:variant>
      <vt:variant>
        <vt:lpwstr>http://graduate.missouristate.edu/currentstudents/Forms.htm</vt:lpwstr>
      </vt:variant>
      <vt:variant>
        <vt:lpwstr/>
      </vt:variant>
      <vt:variant>
        <vt:i4>5505105</vt:i4>
      </vt:variant>
      <vt:variant>
        <vt:i4>54</vt:i4>
      </vt:variant>
      <vt:variant>
        <vt:i4>0</vt:i4>
      </vt:variant>
      <vt:variant>
        <vt:i4>5</vt:i4>
      </vt:variant>
      <vt:variant>
        <vt:lpwstr>http://graduate.missouristate.edu/catalog/graduation.htm</vt:lpwstr>
      </vt:variant>
      <vt:variant>
        <vt:lpwstr/>
      </vt:variant>
      <vt:variant>
        <vt:i4>6815760</vt:i4>
      </vt:variant>
      <vt:variant>
        <vt:i4>51</vt:i4>
      </vt:variant>
      <vt:variant>
        <vt:i4>0</vt:i4>
      </vt:variant>
      <vt:variant>
        <vt:i4>5</vt:i4>
      </vt:variant>
      <vt:variant>
        <vt:lpwstr>http://graduate.missouristate.edu/currentstudents/Forms.htm</vt:lpwstr>
      </vt:variant>
      <vt:variant>
        <vt:lpwstr/>
      </vt:variant>
      <vt:variant>
        <vt:i4>6815760</vt:i4>
      </vt:variant>
      <vt:variant>
        <vt:i4>48</vt:i4>
      </vt:variant>
      <vt:variant>
        <vt:i4>0</vt:i4>
      </vt:variant>
      <vt:variant>
        <vt:i4>5</vt:i4>
      </vt:variant>
      <vt:variant>
        <vt:lpwstr>http://graduate.missouristate.edu/currentstudents/Forms.htm</vt:lpwstr>
      </vt:variant>
      <vt:variant>
        <vt:lpwstr/>
      </vt:variant>
      <vt:variant>
        <vt:i4>6881374</vt:i4>
      </vt:variant>
      <vt:variant>
        <vt:i4>45</vt:i4>
      </vt:variant>
      <vt:variant>
        <vt:i4>0</vt:i4>
      </vt:variant>
      <vt:variant>
        <vt:i4>5</vt:i4>
      </vt:variant>
      <vt:variant>
        <vt:lpwstr>http://graduate.missouristate.edu/catalog/graduate-calendar.htm</vt:lpwstr>
      </vt:variant>
      <vt:variant>
        <vt:lpwstr/>
      </vt:variant>
      <vt:variant>
        <vt:i4>7536756</vt:i4>
      </vt:variant>
      <vt:variant>
        <vt:i4>42</vt:i4>
      </vt:variant>
      <vt:variant>
        <vt:i4>0</vt:i4>
      </vt:variant>
      <vt:variant>
        <vt:i4>5</vt:i4>
      </vt:variant>
      <vt:variant>
        <vt:lpwstr>https://graduate.missouristate.edu/currentstudents/ThesisResources.htm</vt:lpwstr>
      </vt:variant>
      <vt:variant>
        <vt:lpwstr/>
      </vt:variant>
      <vt:variant>
        <vt:i4>6815760</vt:i4>
      </vt:variant>
      <vt:variant>
        <vt:i4>39</vt:i4>
      </vt:variant>
      <vt:variant>
        <vt:i4>0</vt:i4>
      </vt:variant>
      <vt:variant>
        <vt:i4>5</vt:i4>
      </vt:variant>
      <vt:variant>
        <vt:lpwstr>http://graduate.missouristate.edu/currentstudents/Forms.htm</vt:lpwstr>
      </vt:variant>
      <vt:variant>
        <vt:lpwstr/>
      </vt:variant>
      <vt:variant>
        <vt:i4>1572982</vt:i4>
      </vt:variant>
      <vt:variant>
        <vt:i4>36</vt:i4>
      </vt:variant>
      <vt:variant>
        <vt:i4>0</vt:i4>
      </vt:variant>
      <vt:variant>
        <vt:i4>5</vt:i4>
      </vt:variant>
      <vt:variant>
        <vt:lpwstr>http://www.missouristate.edu/relst/Advisement.htm</vt:lpwstr>
      </vt:variant>
      <vt:variant>
        <vt:lpwstr/>
      </vt:variant>
      <vt:variant>
        <vt:i4>5242901</vt:i4>
      </vt:variant>
      <vt:variant>
        <vt:i4>33</vt:i4>
      </vt:variant>
      <vt:variant>
        <vt:i4>0</vt:i4>
      </vt:variant>
      <vt:variant>
        <vt:i4>5</vt:i4>
      </vt:variant>
      <vt:variant>
        <vt:lpwstr>https://www.missouristate.edu/assets/WritingCenter/plagiarismandparaphrasing.pdf</vt:lpwstr>
      </vt:variant>
      <vt:variant>
        <vt:lpwstr/>
      </vt:variant>
      <vt:variant>
        <vt:i4>4522109</vt:i4>
      </vt:variant>
      <vt:variant>
        <vt:i4>30</vt:i4>
      </vt:variant>
      <vt:variant>
        <vt:i4>0</vt:i4>
      </vt:variant>
      <vt:variant>
        <vt:i4>5</vt:i4>
      </vt:variant>
      <vt:variant>
        <vt:lpwstr>http://www.missouristate.edu/assets/policy/Op3_01_Academic-Integrity-Policies-and-Procedures-07-28-2014.pdf</vt:lpwstr>
      </vt:variant>
      <vt:variant>
        <vt:lpwstr/>
      </vt:variant>
      <vt:variant>
        <vt:i4>1572982</vt:i4>
      </vt:variant>
      <vt:variant>
        <vt:i4>27</vt:i4>
      </vt:variant>
      <vt:variant>
        <vt:i4>0</vt:i4>
      </vt:variant>
      <vt:variant>
        <vt:i4>5</vt:i4>
      </vt:variant>
      <vt:variant>
        <vt:lpwstr>http://www.missouristate.edu/relst/Advisement.htm</vt:lpwstr>
      </vt:variant>
      <vt:variant>
        <vt:lpwstr/>
      </vt:variant>
      <vt:variant>
        <vt:i4>6815760</vt:i4>
      </vt:variant>
      <vt:variant>
        <vt:i4>24</vt:i4>
      </vt:variant>
      <vt:variant>
        <vt:i4>0</vt:i4>
      </vt:variant>
      <vt:variant>
        <vt:i4>5</vt:i4>
      </vt:variant>
      <vt:variant>
        <vt:lpwstr>http://graduate.missouristate.edu/currentstudents/Forms.htm</vt:lpwstr>
      </vt:variant>
      <vt:variant>
        <vt:lpwstr/>
      </vt:variant>
      <vt:variant>
        <vt:i4>5374063</vt:i4>
      </vt:variant>
      <vt:variant>
        <vt:i4>21</vt:i4>
      </vt:variant>
      <vt:variant>
        <vt:i4>0</vt:i4>
      </vt:variant>
      <vt:variant>
        <vt:i4>5</vt:i4>
      </vt:variant>
      <vt:variant>
        <vt:lpwstr>http://international.missouristate.edu/services/70306.htm</vt:lpwstr>
      </vt:variant>
      <vt:variant>
        <vt:lpwstr/>
      </vt:variant>
      <vt:variant>
        <vt:i4>6422556</vt:i4>
      </vt:variant>
      <vt:variant>
        <vt:i4>18</vt:i4>
      </vt:variant>
      <vt:variant>
        <vt:i4>0</vt:i4>
      </vt:variant>
      <vt:variant>
        <vt:i4>5</vt:i4>
      </vt:variant>
      <vt:variant>
        <vt:lpwstr>tel:+1-417-836-4252</vt:lpwstr>
      </vt:variant>
      <vt:variant>
        <vt:lpwstr/>
      </vt:variant>
      <vt:variant>
        <vt:i4>655439</vt:i4>
      </vt:variant>
      <vt:variant>
        <vt:i4>15</vt:i4>
      </vt:variant>
      <vt:variant>
        <vt:i4>0</vt:i4>
      </vt:variant>
      <vt:variant>
        <vt:i4>5</vt:i4>
      </vt:variant>
      <vt:variant>
        <vt:lpwstr>mailto:equity@missouristate.edu</vt:lpwstr>
      </vt:variant>
      <vt:variant>
        <vt:lpwstr/>
      </vt:variant>
      <vt:variant>
        <vt:i4>4849775</vt:i4>
      </vt:variant>
      <vt:variant>
        <vt:i4>12</vt:i4>
      </vt:variant>
      <vt:variant>
        <vt:i4>0</vt:i4>
      </vt:variant>
      <vt:variant>
        <vt:i4>5</vt:i4>
      </vt:variant>
      <vt:variant>
        <vt:lpwstr>https://www.missouristate.edu/equity/</vt:lpwstr>
      </vt:variant>
      <vt:variant>
        <vt:lpwstr/>
      </vt:variant>
      <vt:variant>
        <vt:i4>7012383</vt:i4>
      </vt:variant>
      <vt:variant>
        <vt:i4>9</vt:i4>
      </vt:variant>
      <vt:variant>
        <vt:i4>0</vt:i4>
      </vt:variant>
      <vt:variant>
        <vt:i4>5</vt:i4>
      </vt:variant>
      <vt:variant>
        <vt:lpwstr>tel:+1-417-836-8506</vt:lpwstr>
      </vt:variant>
      <vt:variant>
        <vt:lpwstr/>
      </vt:variant>
      <vt:variant>
        <vt:i4>8126539</vt:i4>
      </vt:variant>
      <vt:variant>
        <vt:i4>6</vt:i4>
      </vt:variant>
      <vt:variant>
        <vt:i4>0</vt:i4>
      </vt:variant>
      <vt:variant>
        <vt:i4>5</vt:i4>
      </vt:variant>
      <vt:variant>
        <vt:lpwstr>mailto:JillPatterson@missouristate.edu</vt:lpwstr>
      </vt:variant>
      <vt:variant>
        <vt:lpwstr/>
      </vt:variant>
      <vt:variant>
        <vt:i4>6815801</vt:i4>
      </vt:variant>
      <vt:variant>
        <vt:i4>3</vt:i4>
      </vt:variant>
      <vt:variant>
        <vt:i4>0</vt:i4>
      </vt:variant>
      <vt:variant>
        <vt:i4>5</vt:i4>
      </vt:variant>
      <vt:variant>
        <vt:lpwstr>https://www.missouristate.edu/titleix/</vt:lpwstr>
      </vt:variant>
      <vt:variant>
        <vt:lpwstr/>
      </vt:variant>
      <vt:variant>
        <vt:i4>8061002</vt:i4>
      </vt:variant>
      <vt:variant>
        <vt:i4>0</vt:i4>
      </vt:variant>
      <vt:variant>
        <vt:i4>0</vt:i4>
      </vt:variant>
      <vt:variant>
        <vt:i4>5</vt:i4>
      </vt:variant>
      <vt:variant>
        <vt:lpwstr>https://graduate.missouristate.edu/catalog/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Student Handbook</dc:title>
  <dc:subject/>
  <dc:creator>Mark Given</dc:creator>
  <cp:keywords/>
  <cp:lastModifiedBy>Koch, Philippa</cp:lastModifiedBy>
  <cp:revision>6</cp:revision>
  <cp:lastPrinted>2020-07-20T17:36:00Z</cp:lastPrinted>
  <dcterms:created xsi:type="dcterms:W3CDTF">2025-06-26T14:36:00Z</dcterms:created>
  <dcterms:modified xsi:type="dcterms:W3CDTF">2025-07-03T17:55:00Z</dcterms:modified>
</cp:coreProperties>
</file>