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D6F5" w14:textId="12142DE9" w:rsidR="00CC08F0" w:rsidRDefault="00CC08F0" w:rsidP="00CC08F0"/>
    <w:p w14:paraId="350E6001" w14:textId="2B320B47" w:rsidR="00CC08F0" w:rsidRPr="00CC08F0" w:rsidRDefault="00CC08F0" w:rsidP="00CC08F0">
      <w:pPr>
        <w:rPr>
          <w:b/>
          <w:bCs/>
        </w:rPr>
      </w:pPr>
      <w:r w:rsidRPr="00CC08F0">
        <w:rPr>
          <w:b/>
          <w:bCs/>
        </w:rPr>
        <w:t xml:space="preserve">Q: Will the premium be raised to fund the 2022 benefit enhancements? </w:t>
      </w:r>
    </w:p>
    <w:p w14:paraId="39E76F25" w14:textId="77777777" w:rsidR="00CC08F0" w:rsidRDefault="00CC08F0" w:rsidP="00CC08F0"/>
    <w:p w14:paraId="0385C887" w14:textId="5785B56D" w:rsidR="00CC08F0" w:rsidRDefault="00CC08F0" w:rsidP="00CC08F0">
      <w:pPr>
        <w:ind w:left="720"/>
      </w:pPr>
      <w:r>
        <w:t>A: We are pleased to say the premiums are staying the same for the dental coverage in 202</w:t>
      </w:r>
      <w:r w:rsidR="008C7CA0">
        <w:t>3</w:t>
      </w:r>
      <w:r>
        <w:t xml:space="preserve"> as they were in 2021</w:t>
      </w:r>
      <w:r w:rsidR="008C7CA0">
        <w:t xml:space="preserve"> and 2022</w:t>
      </w:r>
      <w:r>
        <w:t xml:space="preserve">. </w:t>
      </w:r>
    </w:p>
    <w:p w14:paraId="50F48DC0" w14:textId="77777777" w:rsidR="00CC08F0" w:rsidRDefault="00CC08F0" w:rsidP="00CC08F0"/>
    <w:p w14:paraId="3E6AA56E" w14:textId="7E9FBBCC" w:rsidR="00CC08F0" w:rsidRPr="00CC08F0" w:rsidRDefault="00CC08F0" w:rsidP="00CC08F0">
      <w:pPr>
        <w:rPr>
          <w:b/>
          <w:bCs/>
        </w:rPr>
      </w:pPr>
      <w:r w:rsidRPr="00CC08F0">
        <w:rPr>
          <w:b/>
          <w:bCs/>
        </w:rPr>
        <w:t xml:space="preserve">Q: Does the age of 19 dependent maximum apply to services other than orthodontia? </w:t>
      </w:r>
    </w:p>
    <w:p w14:paraId="75A1AE67" w14:textId="77777777" w:rsidR="00CC08F0" w:rsidRDefault="00CC08F0" w:rsidP="00CC08F0">
      <w:pPr>
        <w:ind w:left="720"/>
      </w:pPr>
    </w:p>
    <w:p w14:paraId="1C594441" w14:textId="0ECF75A4" w:rsidR="00CC08F0" w:rsidRDefault="00CC08F0" w:rsidP="00CC08F0">
      <w:pPr>
        <w:ind w:left="720"/>
      </w:pPr>
      <w:r>
        <w:t xml:space="preserve">A: There is no change to the definition of an eligible dependent under the plan. The dependent child under the age of 19 limitation is related to orthodontia coverage only. </w:t>
      </w:r>
    </w:p>
    <w:p w14:paraId="47E0C4AF" w14:textId="77777777" w:rsidR="00C57340" w:rsidRDefault="00C57340" w:rsidP="00CC08F0">
      <w:pPr>
        <w:ind w:left="720"/>
      </w:pPr>
    </w:p>
    <w:p w14:paraId="658A1EC6" w14:textId="77777777" w:rsidR="00C57340" w:rsidRDefault="00C57340" w:rsidP="00C57340">
      <w:pPr>
        <w:rPr>
          <w:b/>
          <w:bCs/>
        </w:rPr>
      </w:pPr>
      <w:r w:rsidRPr="00CC08F0">
        <w:rPr>
          <w:b/>
          <w:bCs/>
        </w:rPr>
        <w:t xml:space="preserve">Q: </w:t>
      </w:r>
      <w:r>
        <w:rPr>
          <w:b/>
          <w:bCs/>
        </w:rPr>
        <w:t>Does the plan cover orthodontia for employees or spouses/domestic partners?</w:t>
      </w:r>
    </w:p>
    <w:p w14:paraId="268671FB" w14:textId="6BD856E2" w:rsidR="00C57340" w:rsidRPr="00CC08F0" w:rsidRDefault="00C57340" w:rsidP="00C57340">
      <w:pPr>
        <w:rPr>
          <w:b/>
          <w:bCs/>
        </w:rPr>
      </w:pPr>
      <w:r w:rsidRPr="00CC08F0">
        <w:rPr>
          <w:b/>
          <w:bCs/>
        </w:rPr>
        <w:t xml:space="preserve"> </w:t>
      </w:r>
    </w:p>
    <w:p w14:paraId="4716FD2C" w14:textId="520C5315" w:rsidR="00C57340" w:rsidRDefault="00C57340" w:rsidP="00C57340">
      <w:pPr>
        <w:ind w:left="720"/>
      </w:pPr>
      <w:r>
        <w:t>A: No. The coverage is for eligible dependent children under the age of 19.</w:t>
      </w:r>
    </w:p>
    <w:p w14:paraId="5F1D0153" w14:textId="77777777" w:rsidR="00CC08F0" w:rsidRDefault="00CC08F0" w:rsidP="00CC08F0">
      <w:pPr>
        <w:rPr>
          <w:b/>
          <w:bCs/>
        </w:rPr>
      </w:pPr>
    </w:p>
    <w:p w14:paraId="279C3C8B" w14:textId="047D89D2" w:rsidR="00CC08F0" w:rsidRPr="00CC08F0" w:rsidRDefault="00CC08F0" w:rsidP="00CC08F0">
      <w:pPr>
        <w:rPr>
          <w:b/>
          <w:bCs/>
        </w:rPr>
      </w:pPr>
      <w:r w:rsidRPr="00CC08F0">
        <w:rPr>
          <w:b/>
          <w:bCs/>
        </w:rPr>
        <w:t xml:space="preserve">Q: Will I ever have a bill for preventative services now that the plan pays 100%? </w:t>
      </w:r>
    </w:p>
    <w:p w14:paraId="3991088B" w14:textId="77777777" w:rsidR="00CC08F0" w:rsidRDefault="00CC08F0" w:rsidP="00CC08F0"/>
    <w:p w14:paraId="2FCB6C8D" w14:textId="56ACADB6" w:rsidR="00CC08F0" w:rsidRDefault="00CC08F0" w:rsidP="00CC08F0">
      <w:pPr>
        <w:ind w:left="720"/>
      </w:pPr>
      <w:r>
        <w:t>A: Possibly. The plan pays 100% of coverage charges without a deductible. While it’s not a frequent occurrence the patient could have responsibility in a few scenarios.</w:t>
      </w:r>
    </w:p>
    <w:p w14:paraId="2A101EB6" w14:textId="77777777" w:rsidR="00CC08F0" w:rsidRDefault="00CC08F0" w:rsidP="00CC08F0">
      <w:pPr>
        <w:ind w:left="1440"/>
      </w:pPr>
      <w:r>
        <w:t xml:space="preserve">1.  Your provider bills over usual and customary rates. Amounts over usual and customary are not a covered service. </w:t>
      </w:r>
    </w:p>
    <w:p w14:paraId="4776FC84" w14:textId="77777777" w:rsidR="00CC08F0" w:rsidRDefault="00CC08F0" w:rsidP="00CC08F0">
      <w:pPr>
        <w:ind w:left="1440"/>
      </w:pPr>
      <w:r>
        <w:t>2.  You have met your yearly plan maximum. The plan will stop paying benefits on one individual in a calendar year once benefits paid on that individual are equal to $3000.</w:t>
      </w:r>
    </w:p>
    <w:p w14:paraId="3AC229F9" w14:textId="77777777" w:rsidR="00CC08F0" w:rsidRDefault="00CC08F0" w:rsidP="00CC08F0">
      <w:pPr>
        <w:ind w:left="1440"/>
      </w:pPr>
      <w:r>
        <w:t xml:space="preserve">3. The provider billed for some type of non-covered service. </w:t>
      </w:r>
    </w:p>
    <w:p w14:paraId="67A91E77" w14:textId="77777777" w:rsidR="00CC08F0" w:rsidRDefault="00CC08F0" w:rsidP="00CC08F0"/>
    <w:p w14:paraId="45D0FD03" w14:textId="1471AA90" w:rsidR="00CC08F0" w:rsidRPr="00CC08F0" w:rsidRDefault="00CC08F0" w:rsidP="00CC08F0">
      <w:pPr>
        <w:rPr>
          <w:b/>
          <w:bCs/>
        </w:rPr>
      </w:pPr>
      <w:r w:rsidRPr="00CC08F0">
        <w:rPr>
          <w:b/>
          <w:bCs/>
        </w:rPr>
        <w:t xml:space="preserve">Q. If I cover the entire family, but only incur services with a deductible on one of those family members, do I have to meet the family deductible amount? </w:t>
      </w:r>
    </w:p>
    <w:p w14:paraId="3175EF7F" w14:textId="77777777" w:rsidR="00CC08F0" w:rsidRDefault="00CC08F0" w:rsidP="00CC08F0"/>
    <w:p w14:paraId="7D8747D5" w14:textId="0C0185C8" w:rsidR="00CC08F0" w:rsidRDefault="00CC08F0" w:rsidP="00CC08F0">
      <w:pPr>
        <w:ind w:left="720"/>
      </w:pPr>
      <w:r>
        <w:t xml:space="preserve">A. No. the individual deductible would be applied to applicable services. However, the individual deductibles applied in one calendar year cannot exceed the family deductible maximum. </w:t>
      </w:r>
    </w:p>
    <w:p w14:paraId="2967884D" w14:textId="77777777" w:rsidR="00CC08F0" w:rsidRDefault="00CC08F0" w:rsidP="00CC08F0"/>
    <w:p w14:paraId="49DBBE39" w14:textId="5E02B85C" w:rsidR="00CC08F0" w:rsidRPr="00CC08F0" w:rsidRDefault="00CC08F0" w:rsidP="00CC08F0">
      <w:pPr>
        <w:rPr>
          <w:b/>
          <w:bCs/>
        </w:rPr>
      </w:pPr>
      <w:r w:rsidRPr="00CC08F0">
        <w:rPr>
          <w:b/>
          <w:bCs/>
        </w:rPr>
        <w:t xml:space="preserve">Q: Is the orthodontic deductible separate for the deductible for other dental services. </w:t>
      </w:r>
    </w:p>
    <w:p w14:paraId="0E1D76B0" w14:textId="77777777" w:rsidR="00CC08F0" w:rsidRDefault="00CC08F0" w:rsidP="00CC08F0">
      <w:pPr>
        <w:ind w:firstLine="720"/>
      </w:pPr>
      <w:r>
        <w:t xml:space="preserve">A.  Yes. </w:t>
      </w:r>
    </w:p>
    <w:p w14:paraId="1B5EF995" w14:textId="77777777" w:rsidR="00CC08F0" w:rsidRPr="00CC08F0" w:rsidRDefault="00CC08F0" w:rsidP="00CC08F0">
      <w:pPr>
        <w:rPr>
          <w:b/>
          <w:bCs/>
        </w:rPr>
      </w:pPr>
      <w:r w:rsidRPr="00CC08F0">
        <w:rPr>
          <w:b/>
          <w:bCs/>
        </w:rPr>
        <w:t xml:space="preserve">Q. Will an implant be covered if I am already missing the tooth where the implant would be placed? </w:t>
      </w:r>
    </w:p>
    <w:p w14:paraId="77EDC474" w14:textId="77777777" w:rsidR="00CC08F0" w:rsidRDefault="00CC08F0" w:rsidP="00CC08F0"/>
    <w:p w14:paraId="25999316" w14:textId="03E4B483" w:rsidR="00CC08F0" w:rsidRDefault="00CC08F0" w:rsidP="00CC08F0">
      <w:pPr>
        <w:ind w:left="720"/>
      </w:pPr>
      <w:r>
        <w:t xml:space="preserve">A. Our dental plan does contain a “missing tooth” clause. For the first 24 months of continuous coverage replacement of teeth that were missing when a covered person becomes effective will be paid at 50% of the allowable charges. In the example of an implant where the service is paid at 50% the benefit would be reduced and additional 50%. If the covered person has been on the policy longer than 24 months, or if the tooth/teeth are extracted after coverage is in effect, the missing tooth clause would not apply, and normal benefits would be applied. </w:t>
      </w:r>
    </w:p>
    <w:p w14:paraId="639A47C0" w14:textId="77777777" w:rsidR="00CC08F0" w:rsidRDefault="00CC08F0" w:rsidP="00CC08F0"/>
    <w:p w14:paraId="0FAC7130" w14:textId="77967F30" w:rsidR="00CC08F0" w:rsidRPr="00CC08F0" w:rsidRDefault="00CC08F0" w:rsidP="00CC08F0">
      <w:pPr>
        <w:rPr>
          <w:b/>
          <w:bCs/>
        </w:rPr>
      </w:pPr>
      <w:r w:rsidRPr="00CC08F0">
        <w:rPr>
          <w:b/>
          <w:bCs/>
        </w:rPr>
        <w:t xml:space="preserve">Q. I’m planning on having an implant (and/or a variety of additional dental services) done. Is there anything you suggest? </w:t>
      </w:r>
    </w:p>
    <w:p w14:paraId="3D8DD051" w14:textId="77777777" w:rsidR="00CC08F0" w:rsidRDefault="00CC08F0" w:rsidP="00CC08F0"/>
    <w:p w14:paraId="56367854" w14:textId="3E612C0B" w:rsidR="00486FA8" w:rsidRDefault="00CC08F0" w:rsidP="00E83CA6">
      <w:pPr>
        <w:ind w:left="720"/>
      </w:pPr>
      <w:r>
        <w:t xml:space="preserve">A. Yes. If you plan on having dental services where the charge is expected to be $200 or more, a pre-determination of benefits should be submitted to Med-pay for review. Most dental providers are familiar with this process and will happily submit on your behalf. </w:t>
      </w:r>
    </w:p>
    <w:sectPr w:rsidR="00486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F0"/>
    <w:rsid w:val="000059D3"/>
    <w:rsid w:val="000C765E"/>
    <w:rsid w:val="001E7F10"/>
    <w:rsid w:val="00486FA8"/>
    <w:rsid w:val="005507E2"/>
    <w:rsid w:val="005C1D40"/>
    <w:rsid w:val="005D543A"/>
    <w:rsid w:val="007B3576"/>
    <w:rsid w:val="008C7CA0"/>
    <w:rsid w:val="008D6D1C"/>
    <w:rsid w:val="00B14E97"/>
    <w:rsid w:val="00C0321F"/>
    <w:rsid w:val="00C57340"/>
    <w:rsid w:val="00CC08F0"/>
    <w:rsid w:val="00DA1C16"/>
    <w:rsid w:val="00E5181F"/>
    <w:rsid w:val="00E83CA6"/>
    <w:rsid w:val="00E903C0"/>
    <w:rsid w:val="00EA2D96"/>
    <w:rsid w:val="00F2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959A1"/>
  <w15:chartTrackingRefBased/>
  <w15:docId w15:val="{1D8BDF8F-5D8B-4B73-96D7-C3707599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8F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</dc:creator>
  <cp:keywords/>
  <dc:description/>
  <cp:lastModifiedBy>Mings, Deidre A</cp:lastModifiedBy>
  <cp:revision>4</cp:revision>
  <cp:lastPrinted>2021-09-28T16:27:00Z</cp:lastPrinted>
  <dcterms:created xsi:type="dcterms:W3CDTF">2021-09-28T16:27:00Z</dcterms:created>
  <dcterms:modified xsi:type="dcterms:W3CDTF">2022-10-07T15:36:00Z</dcterms:modified>
</cp:coreProperties>
</file>