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78A" w:rsidRPr="00DC678A" w:rsidRDefault="00DC678A" w:rsidP="00DC678A">
      <w:pPr>
        <w:spacing w:after="0" w:line="240" w:lineRule="auto"/>
        <w:jc w:val="center"/>
        <w:rPr>
          <w:rFonts w:ascii="Book Antiqua" w:hAnsi="Book Antiqua"/>
          <w:b/>
          <w:sz w:val="24"/>
          <w:szCs w:val="24"/>
        </w:rPr>
      </w:pPr>
      <w:r w:rsidRPr="00DC678A">
        <w:rPr>
          <w:rFonts w:ascii="Book Antiqua" w:hAnsi="Book Antiqua"/>
          <w:b/>
          <w:sz w:val="24"/>
          <w:szCs w:val="24"/>
        </w:rPr>
        <w:t>Missouri State University</w:t>
      </w:r>
    </w:p>
    <w:p w:rsidR="00ED643C" w:rsidRPr="00DC678A" w:rsidRDefault="00DC678A" w:rsidP="00DC678A">
      <w:pPr>
        <w:spacing w:after="0" w:line="240" w:lineRule="auto"/>
        <w:jc w:val="center"/>
        <w:rPr>
          <w:rFonts w:ascii="Book Antiqua" w:hAnsi="Book Antiqua"/>
          <w:b/>
          <w:sz w:val="24"/>
          <w:szCs w:val="24"/>
        </w:rPr>
      </w:pPr>
      <w:r w:rsidRPr="00DC678A">
        <w:rPr>
          <w:rFonts w:ascii="Book Antiqua" w:hAnsi="Book Antiqua"/>
          <w:b/>
          <w:sz w:val="24"/>
          <w:szCs w:val="24"/>
        </w:rPr>
        <w:t>Honors College</w:t>
      </w:r>
    </w:p>
    <w:p w:rsidR="005930A6" w:rsidRPr="00DC678A" w:rsidRDefault="005930A6" w:rsidP="00DC678A">
      <w:pPr>
        <w:spacing w:after="0" w:line="240" w:lineRule="auto"/>
        <w:jc w:val="center"/>
        <w:rPr>
          <w:rFonts w:ascii="Book Antiqua" w:hAnsi="Book Antiqua" w:cs="Arial"/>
          <w:b/>
          <w:sz w:val="24"/>
          <w:szCs w:val="24"/>
        </w:rPr>
      </w:pPr>
    </w:p>
    <w:p w:rsidR="00ED643C" w:rsidRPr="00DC678A" w:rsidRDefault="00ED643C" w:rsidP="00DC678A">
      <w:pPr>
        <w:spacing w:line="240" w:lineRule="auto"/>
        <w:rPr>
          <w:rFonts w:ascii="Book Antiqua" w:hAnsi="Book Antiqua" w:cs="Arial"/>
          <w:sz w:val="24"/>
          <w:szCs w:val="24"/>
        </w:rPr>
      </w:pPr>
      <w:r w:rsidRPr="00DC678A">
        <w:rPr>
          <w:rFonts w:ascii="Book Antiqua" w:hAnsi="Book Antiqua" w:cs="Arial"/>
          <w:sz w:val="24"/>
          <w:szCs w:val="24"/>
        </w:rPr>
        <w:t>Students admitted to the Honors College will be assigned to either the General Honors Program or the Accelerated Honors Program, based upon college-level course work completed prior to entry:</w:t>
      </w:r>
    </w:p>
    <w:p w:rsidR="00ED643C" w:rsidRPr="00DC678A" w:rsidRDefault="00ED643C" w:rsidP="00DC678A">
      <w:pPr>
        <w:pStyle w:val="Heading2"/>
      </w:pPr>
      <w:r w:rsidRPr="00DC678A">
        <w:t>General Honors Program</w:t>
      </w:r>
      <w:r w:rsidR="00DC678A">
        <w:t xml:space="preserve"> Requirements</w:t>
      </w:r>
    </w:p>
    <w:p w:rsidR="00DC678A" w:rsidRDefault="00DC678A" w:rsidP="00DC678A">
      <w:pPr>
        <w:spacing w:after="0" w:line="240" w:lineRule="auto"/>
        <w:ind w:left="720"/>
        <w:rPr>
          <w:rFonts w:ascii="Book Antiqua" w:hAnsi="Book Antiqua" w:cs="Arial"/>
          <w:sz w:val="24"/>
          <w:szCs w:val="24"/>
        </w:rPr>
      </w:pPr>
    </w:p>
    <w:p w:rsidR="00ED643C" w:rsidRPr="00DC678A" w:rsidRDefault="00ED643C" w:rsidP="00DC678A">
      <w:pPr>
        <w:spacing w:line="240" w:lineRule="auto"/>
        <w:rPr>
          <w:rFonts w:ascii="Book Antiqua" w:hAnsi="Book Antiqua" w:cs="Arial"/>
          <w:sz w:val="24"/>
          <w:szCs w:val="24"/>
        </w:rPr>
      </w:pPr>
      <w:r w:rsidRPr="00DC678A">
        <w:rPr>
          <w:rFonts w:ascii="Book Antiqua" w:hAnsi="Book Antiqua" w:cs="Arial"/>
          <w:sz w:val="24"/>
          <w:szCs w:val="24"/>
        </w:rPr>
        <w:t xml:space="preserve">The General Honors Program is designed for students who enter the Honors College with fewer than 30 completed credit hours. The program includes courses designed to facilitate completion of both general education and major requirements. </w:t>
      </w:r>
    </w:p>
    <w:p w:rsidR="00ED643C" w:rsidRPr="002F01FC" w:rsidRDefault="00ED643C" w:rsidP="00DC678A">
      <w:pPr>
        <w:pStyle w:val="ListParagraph"/>
        <w:numPr>
          <w:ilvl w:val="1"/>
          <w:numId w:val="3"/>
        </w:numPr>
        <w:spacing w:line="240" w:lineRule="auto"/>
        <w:ind w:left="720" w:firstLine="0"/>
        <w:rPr>
          <w:rFonts w:ascii="Book Antiqua" w:hAnsi="Book Antiqua" w:cs="Arial"/>
          <w:b/>
          <w:sz w:val="24"/>
          <w:szCs w:val="24"/>
        </w:rPr>
      </w:pPr>
      <w:r w:rsidRPr="002F01FC">
        <w:rPr>
          <w:rFonts w:ascii="Book Antiqua" w:hAnsi="Book Antiqua" w:cs="Arial"/>
          <w:b/>
          <w:sz w:val="24"/>
          <w:szCs w:val="24"/>
        </w:rPr>
        <w:t>General Honors Core Curriculum (minimum 18 credits)</w:t>
      </w:r>
    </w:p>
    <w:p w:rsidR="00ED643C" w:rsidRPr="00DC678A" w:rsidRDefault="00ED643C" w:rsidP="00DC678A">
      <w:pPr>
        <w:pStyle w:val="ListParagraph"/>
        <w:numPr>
          <w:ilvl w:val="0"/>
          <w:numId w:val="4"/>
        </w:numPr>
        <w:spacing w:line="240" w:lineRule="auto"/>
        <w:rPr>
          <w:rFonts w:ascii="Book Antiqua" w:hAnsi="Book Antiqua" w:cs="Arial"/>
          <w:i/>
          <w:sz w:val="24"/>
          <w:szCs w:val="24"/>
        </w:rPr>
      </w:pPr>
      <w:r w:rsidRPr="00DC678A">
        <w:rPr>
          <w:rFonts w:ascii="Book Antiqua" w:hAnsi="Book Antiqua" w:cs="Arial"/>
          <w:i/>
          <w:sz w:val="24"/>
          <w:szCs w:val="24"/>
        </w:rPr>
        <w:t>UHC 110</w:t>
      </w:r>
      <w:bookmarkStart w:id="0" w:name="_GoBack"/>
      <w:bookmarkEnd w:id="0"/>
      <w:r w:rsidRPr="00DC678A">
        <w:rPr>
          <w:rFonts w:ascii="Book Antiqua" w:hAnsi="Book Antiqua" w:cs="Arial"/>
          <w:i/>
          <w:sz w:val="24"/>
          <w:szCs w:val="24"/>
        </w:rPr>
        <w:t xml:space="preserve"> Freshman Honors Seminar</w:t>
      </w:r>
      <w:r w:rsidR="00DC678A">
        <w:rPr>
          <w:rFonts w:ascii="Book Antiqua" w:hAnsi="Book Antiqua" w:cs="Arial"/>
          <w:i/>
          <w:sz w:val="24"/>
          <w:szCs w:val="24"/>
        </w:rPr>
        <w:t xml:space="preserve"> (2 cr.)</w:t>
      </w:r>
    </w:p>
    <w:p w:rsidR="00ED643C" w:rsidRPr="00DC678A" w:rsidRDefault="00DC678A" w:rsidP="00DC678A">
      <w:pPr>
        <w:pStyle w:val="ListParagraph"/>
        <w:numPr>
          <w:ilvl w:val="0"/>
          <w:numId w:val="4"/>
        </w:numPr>
        <w:spacing w:line="240" w:lineRule="auto"/>
        <w:rPr>
          <w:rFonts w:ascii="Book Antiqua" w:hAnsi="Book Antiqua" w:cs="Arial"/>
          <w:sz w:val="24"/>
          <w:szCs w:val="24"/>
        </w:rPr>
      </w:pPr>
      <w:r>
        <w:rPr>
          <w:rFonts w:ascii="Book Antiqua" w:hAnsi="Book Antiqua" w:cs="Arial"/>
          <w:b/>
          <w:sz w:val="24"/>
          <w:szCs w:val="24"/>
        </w:rPr>
        <w:t>Three</w:t>
      </w:r>
      <w:r w:rsidR="00ED643C" w:rsidRPr="00DC678A">
        <w:rPr>
          <w:rFonts w:ascii="Book Antiqua" w:hAnsi="Book Antiqua" w:cs="Arial"/>
          <w:sz w:val="24"/>
          <w:szCs w:val="24"/>
        </w:rPr>
        <w:t xml:space="preserve"> </w:t>
      </w:r>
      <w:r>
        <w:rPr>
          <w:rFonts w:ascii="Book Antiqua" w:hAnsi="Book Antiqua" w:cs="Arial"/>
          <w:sz w:val="24"/>
          <w:szCs w:val="24"/>
        </w:rPr>
        <w:t>g</w:t>
      </w:r>
      <w:r w:rsidR="00ED643C" w:rsidRPr="00DC678A">
        <w:rPr>
          <w:rFonts w:ascii="Book Antiqua" w:hAnsi="Book Antiqua" w:cs="Arial"/>
          <w:sz w:val="24"/>
          <w:szCs w:val="24"/>
        </w:rPr>
        <w:t xml:space="preserve">eneral </w:t>
      </w:r>
      <w:r>
        <w:rPr>
          <w:rFonts w:ascii="Book Antiqua" w:hAnsi="Book Antiqua" w:cs="Arial"/>
          <w:sz w:val="24"/>
          <w:szCs w:val="24"/>
        </w:rPr>
        <w:t>h</w:t>
      </w:r>
      <w:r w:rsidR="00ED643C" w:rsidRPr="00DC678A">
        <w:rPr>
          <w:rFonts w:ascii="Book Antiqua" w:hAnsi="Book Antiqua" w:cs="Arial"/>
          <w:sz w:val="24"/>
          <w:szCs w:val="24"/>
        </w:rPr>
        <w:t>onors courses to be selected from a menu of Honors</w:t>
      </w:r>
      <w:r>
        <w:rPr>
          <w:rFonts w:ascii="Book Antiqua" w:hAnsi="Book Antiqua" w:cs="Arial"/>
          <w:sz w:val="24"/>
          <w:szCs w:val="24"/>
        </w:rPr>
        <w:t xml:space="preserve"> College offerings (9-15 cr.). </w:t>
      </w:r>
      <w:r w:rsidR="00ED643C" w:rsidRPr="00DC678A">
        <w:rPr>
          <w:rFonts w:ascii="Book Antiqua" w:hAnsi="Book Antiqua" w:cs="Arial"/>
          <w:sz w:val="24"/>
          <w:szCs w:val="24"/>
        </w:rPr>
        <w:t>Courses are offered in as many as twenty academic disciplines</w:t>
      </w:r>
    </w:p>
    <w:p w:rsidR="001B7BA3" w:rsidRPr="00DC678A" w:rsidRDefault="00ED643C" w:rsidP="00DC678A">
      <w:pPr>
        <w:pStyle w:val="ListParagraph"/>
        <w:numPr>
          <w:ilvl w:val="0"/>
          <w:numId w:val="4"/>
        </w:numPr>
        <w:spacing w:line="240" w:lineRule="auto"/>
        <w:rPr>
          <w:rFonts w:ascii="Book Antiqua" w:hAnsi="Book Antiqua" w:cs="Arial"/>
          <w:sz w:val="24"/>
          <w:szCs w:val="24"/>
        </w:rPr>
      </w:pPr>
      <w:r w:rsidRPr="00DC678A">
        <w:rPr>
          <w:rFonts w:ascii="Book Antiqua" w:hAnsi="Book Antiqua" w:cs="Arial"/>
          <w:sz w:val="24"/>
          <w:szCs w:val="24"/>
        </w:rPr>
        <w:t>1 Honors Experiential Learning Experience (1-3 cr.):</w:t>
      </w:r>
    </w:p>
    <w:p w:rsidR="00DC678A" w:rsidRDefault="00DC678A" w:rsidP="00DC678A">
      <w:pPr>
        <w:pStyle w:val="ListParagraph"/>
        <w:numPr>
          <w:ilvl w:val="1"/>
          <w:numId w:val="17"/>
        </w:numPr>
        <w:spacing w:line="240" w:lineRule="auto"/>
        <w:rPr>
          <w:rFonts w:ascii="Book Antiqua" w:hAnsi="Book Antiqua" w:cs="Arial"/>
          <w:i/>
          <w:sz w:val="24"/>
          <w:szCs w:val="24"/>
        </w:rPr>
        <w:sectPr w:rsidR="00DC678A" w:rsidSect="00603CF5">
          <w:headerReference w:type="default" r:id="rId10"/>
          <w:headerReference w:type="first" r:id="rId11"/>
          <w:pgSz w:w="12240" w:h="15840"/>
          <w:pgMar w:top="1440" w:right="1440" w:bottom="1440" w:left="1440" w:header="720" w:footer="720" w:gutter="0"/>
          <w:cols w:space="720"/>
          <w:titlePg/>
          <w:docGrid w:linePitch="360"/>
        </w:sectPr>
      </w:pPr>
    </w:p>
    <w:p w:rsidR="001B7BA3" w:rsidRPr="00DC678A" w:rsidRDefault="001B7BA3" w:rsidP="00DC678A">
      <w:pPr>
        <w:pStyle w:val="ListParagraph"/>
        <w:numPr>
          <w:ilvl w:val="1"/>
          <w:numId w:val="17"/>
        </w:numPr>
        <w:spacing w:after="0" w:line="240" w:lineRule="auto"/>
        <w:ind w:left="2880" w:right="180"/>
        <w:rPr>
          <w:rFonts w:ascii="Book Antiqua" w:hAnsi="Book Antiqua" w:cs="Arial"/>
          <w:i/>
          <w:sz w:val="24"/>
          <w:szCs w:val="24"/>
        </w:rPr>
      </w:pPr>
      <w:r w:rsidRPr="00DC678A">
        <w:rPr>
          <w:rFonts w:ascii="Book Antiqua" w:hAnsi="Book Antiqua" w:cs="Arial"/>
          <w:i/>
          <w:sz w:val="24"/>
          <w:szCs w:val="24"/>
        </w:rPr>
        <w:t>UHC 300 Honors Service Learning</w:t>
      </w:r>
    </w:p>
    <w:p w:rsidR="001B7BA3" w:rsidRPr="00DC678A" w:rsidRDefault="001B7BA3" w:rsidP="00DC678A">
      <w:pPr>
        <w:pStyle w:val="ListParagraph"/>
        <w:numPr>
          <w:ilvl w:val="1"/>
          <w:numId w:val="17"/>
        </w:numPr>
        <w:tabs>
          <w:tab w:val="left" w:pos="4410"/>
        </w:tabs>
        <w:spacing w:after="0" w:line="240" w:lineRule="auto"/>
        <w:ind w:left="2880" w:right="180"/>
        <w:rPr>
          <w:rFonts w:ascii="Book Antiqua" w:hAnsi="Book Antiqua" w:cs="Arial"/>
          <w:i/>
          <w:sz w:val="24"/>
          <w:szCs w:val="24"/>
        </w:rPr>
      </w:pPr>
      <w:r w:rsidRPr="00DC678A">
        <w:rPr>
          <w:rFonts w:ascii="Book Antiqua" w:hAnsi="Book Antiqua" w:cs="Arial"/>
          <w:i/>
          <w:sz w:val="24"/>
          <w:szCs w:val="24"/>
        </w:rPr>
        <w:t>UHC 350 Honors Study Abroad</w:t>
      </w:r>
    </w:p>
    <w:p w:rsidR="001B7BA3" w:rsidRPr="00DC678A" w:rsidRDefault="001B7BA3" w:rsidP="00DC678A">
      <w:pPr>
        <w:pStyle w:val="ListParagraph"/>
        <w:numPr>
          <w:ilvl w:val="1"/>
          <w:numId w:val="17"/>
        </w:numPr>
        <w:spacing w:after="0" w:line="240" w:lineRule="auto"/>
        <w:ind w:left="2880" w:right="180"/>
        <w:rPr>
          <w:rFonts w:ascii="Book Antiqua" w:hAnsi="Book Antiqua" w:cs="Arial"/>
          <w:i/>
          <w:sz w:val="24"/>
          <w:szCs w:val="24"/>
        </w:rPr>
      </w:pPr>
      <w:r w:rsidRPr="00DC678A">
        <w:rPr>
          <w:rFonts w:ascii="Book Antiqua" w:hAnsi="Book Antiqua" w:cs="Arial"/>
          <w:i/>
          <w:sz w:val="24"/>
          <w:szCs w:val="24"/>
        </w:rPr>
        <w:t>UHC 396 Honors Independent Study</w:t>
      </w:r>
    </w:p>
    <w:p w:rsidR="001B7BA3" w:rsidRPr="00DC678A" w:rsidRDefault="001B7BA3" w:rsidP="00DC678A">
      <w:pPr>
        <w:pStyle w:val="ListParagraph"/>
        <w:numPr>
          <w:ilvl w:val="1"/>
          <w:numId w:val="17"/>
        </w:numPr>
        <w:spacing w:after="0" w:line="240" w:lineRule="auto"/>
        <w:ind w:left="2880" w:right="180"/>
        <w:rPr>
          <w:rFonts w:ascii="Book Antiqua" w:hAnsi="Book Antiqua" w:cs="Arial"/>
          <w:i/>
          <w:sz w:val="24"/>
          <w:szCs w:val="24"/>
        </w:rPr>
      </w:pPr>
      <w:r w:rsidRPr="00DC678A">
        <w:rPr>
          <w:rFonts w:ascii="Book Antiqua" w:hAnsi="Book Antiqua" w:cs="Arial"/>
          <w:i/>
          <w:sz w:val="24"/>
          <w:szCs w:val="24"/>
        </w:rPr>
        <w:t>UHC 398 Honors Undergraduate Research</w:t>
      </w:r>
    </w:p>
    <w:p w:rsidR="001B7BA3" w:rsidRPr="00DC678A" w:rsidRDefault="001B7BA3" w:rsidP="00DC678A">
      <w:pPr>
        <w:pStyle w:val="ListParagraph"/>
        <w:numPr>
          <w:ilvl w:val="1"/>
          <w:numId w:val="17"/>
        </w:numPr>
        <w:spacing w:after="0" w:line="240" w:lineRule="auto"/>
        <w:ind w:left="2880" w:right="180"/>
        <w:rPr>
          <w:rFonts w:ascii="Book Antiqua" w:hAnsi="Book Antiqua" w:cs="Arial"/>
          <w:i/>
          <w:sz w:val="24"/>
          <w:szCs w:val="24"/>
        </w:rPr>
      </w:pPr>
      <w:r w:rsidRPr="00DC678A">
        <w:rPr>
          <w:rFonts w:ascii="Book Antiqua" w:hAnsi="Book Antiqua" w:cs="Arial"/>
          <w:i/>
          <w:sz w:val="24"/>
          <w:szCs w:val="24"/>
        </w:rPr>
        <w:t>UHC 399</w:t>
      </w:r>
      <w:r w:rsidRPr="00DC678A">
        <w:rPr>
          <w:rFonts w:ascii="Book Antiqua" w:hAnsi="Book Antiqua" w:cs="Arial"/>
          <w:sz w:val="24"/>
          <w:szCs w:val="24"/>
        </w:rPr>
        <w:t xml:space="preserve"> </w:t>
      </w:r>
      <w:r w:rsidRPr="00DC678A">
        <w:rPr>
          <w:rFonts w:ascii="Book Antiqua" w:hAnsi="Book Antiqua" w:cs="Arial"/>
          <w:i/>
          <w:sz w:val="24"/>
          <w:szCs w:val="24"/>
        </w:rPr>
        <w:t>Honors Internship/Apprenticeship</w:t>
      </w:r>
    </w:p>
    <w:p w:rsidR="00DC678A" w:rsidRDefault="00DC678A" w:rsidP="00DC678A">
      <w:pPr>
        <w:pStyle w:val="ListParagraph"/>
        <w:numPr>
          <w:ilvl w:val="0"/>
          <w:numId w:val="4"/>
        </w:numPr>
        <w:spacing w:line="240" w:lineRule="auto"/>
        <w:rPr>
          <w:rFonts w:ascii="Book Antiqua" w:hAnsi="Book Antiqua" w:cs="Arial"/>
          <w:i/>
          <w:sz w:val="24"/>
          <w:szCs w:val="24"/>
        </w:rPr>
        <w:sectPr w:rsidR="00DC678A" w:rsidSect="00DC678A">
          <w:type w:val="continuous"/>
          <w:pgSz w:w="12240" w:h="15840" w:code="1"/>
          <w:pgMar w:top="1440" w:right="1440" w:bottom="1440" w:left="720" w:header="720" w:footer="720" w:gutter="0"/>
          <w:cols w:space="0"/>
          <w:docGrid w:linePitch="360"/>
        </w:sectPr>
      </w:pPr>
    </w:p>
    <w:p w:rsidR="001B7BA3" w:rsidRPr="00DC678A" w:rsidRDefault="001B7BA3" w:rsidP="00DC678A">
      <w:pPr>
        <w:pStyle w:val="ListParagraph"/>
        <w:numPr>
          <w:ilvl w:val="0"/>
          <w:numId w:val="4"/>
        </w:numPr>
        <w:spacing w:line="240" w:lineRule="auto"/>
        <w:rPr>
          <w:rFonts w:ascii="Book Antiqua" w:hAnsi="Book Antiqua" w:cs="Arial"/>
          <w:i/>
          <w:sz w:val="24"/>
          <w:szCs w:val="24"/>
        </w:rPr>
      </w:pPr>
      <w:r w:rsidRPr="00DC678A">
        <w:rPr>
          <w:rFonts w:ascii="Book Antiqua" w:hAnsi="Book Antiqua" w:cs="Arial"/>
          <w:i/>
          <w:sz w:val="24"/>
          <w:szCs w:val="24"/>
        </w:rPr>
        <w:t>UHC 397 Honors Colloquia</w:t>
      </w:r>
      <w:r w:rsidR="00DC678A">
        <w:rPr>
          <w:rFonts w:ascii="Book Antiqua" w:hAnsi="Book Antiqua" w:cs="Arial"/>
          <w:i/>
          <w:sz w:val="24"/>
          <w:szCs w:val="24"/>
        </w:rPr>
        <w:t xml:space="preserve"> (3 cr.)</w:t>
      </w:r>
    </w:p>
    <w:p w:rsidR="00ED643C" w:rsidRPr="00DC678A" w:rsidRDefault="00ED643C" w:rsidP="00DC678A">
      <w:pPr>
        <w:pStyle w:val="ListParagraph"/>
        <w:numPr>
          <w:ilvl w:val="0"/>
          <w:numId w:val="4"/>
        </w:numPr>
        <w:spacing w:line="240" w:lineRule="auto"/>
        <w:rPr>
          <w:rFonts w:ascii="Book Antiqua" w:hAnsi="Book Antiqua" w:cs="Arial"/>
          <w:i/>
          <w:sz w:val="24"/>
          <w:szCs w:val="24"/>
        </w:rPr>
      </w:pPr>
      <w:r w:rsidRPr="00DC678A">
        <w:rPr>
          <w:rFonts w:ascii="Book Antiqua" w:hAnsi="Book Antiqua" w:cs="Arial"/>
          <w:i/>
          <w:sz w:val="24"/>
          <w:szCs w:val="24"/>
        </w:rPr>
        <w:t>UHC 410 Senior Honors Seminar (3 cr.)</w:t>
      </w:r>
    </w:p>
    <w:p w:rsidR="001B7BA3" w:rsidRPr="00DC678A" w:rsidRDefault="001B7BA3" w:rsidP="00DC678A">
      <w:pPr>
        <w:pStyle w:val="ListParagraph"/>
        <w:spacing w:line="240" w:lineRule="auto"/>
        <w:rPr>
          <w:rFonts w:ascii="Book Antiqua" w:hAnsi="Book Antiqua" w:cs="Arial"/>
          <w:sz w:val="24"/>
          <w:szCs w:val="24"/>
        </w:rPr>
      </w:pPr>
    </w:p>
    <w:p w:rsidR="00ED643C" w:rsidRPr="002F01FC" w:rsidRDefault="00ED643C" w:rsidP="00DC678A">
      <w:pPr>
        <w:pStyle w:val="ListParagraph"/>
        <w:numPr>
          <w:ilvl w:val="0"/>
          <w:numId w:val="3"/>
        </w:numPr>
        <w:spacing w:line="240" w:lineRule="auto"/>
        <w:ind w:left="720" w:firstLine="0"/>
        <w:rPr>
          <w:rFonts w:ascii="Book Antiqua" w:hAnsi="Book Antiqua" w:cs="Arial"/>
          <w:b/>
          <w:sz w:val="24"/>
          <w:szCs w:val="24"/>
        </w:rPr>
      </w:pPr>
      <w:r w:rsidRPr="002F01FC">
        <w:rPr>
          <w:rFonts w:ascii="Book Antiqua" w:hAnsi="Book Antiqua" w:cs="Arial"/>
          <w:b/>
          <w:sz w:val="24"/>
          <w:szCs w:val="24"/>
        </w:rPr>
        <w:t>Distinction in the Major Option (minimum 12 credits)</w:t>
      </w:r>
    </w:p>
    <w:p w:rsidR="00ED643C" w:rsidRPr="00DC678A" w:rsidRDefault="00ED643C" w:rsidP="00DC678A">
      <w:pPr>
        <w:spacing w:line="240" w:lineRule="auto"/>
        <w:ind w:left="1440"/>
        <w:rPr>
          <w:rFonts w:ascii="Book Antiqua" w:hAnsi="Book Antiqua" w:cs="Arial"/>
          <w:sz w:val="24"/>
          <w:szCs w:val="24"/>
        </w:rPr>
      </w:pPr>
      <w:r w:rsidRPr="00DC678A">
        <w:rPr>
          <w:rFonts w:ascii="Book Antiqua" w:hAnsi="Book Antiqua" w:cs="Arial"/>
          <w:sz w:val="24"/>
          <w:szCs w:val="24"/>
        </w:rPr>
        <w:t xml:space="preserve">Students who complete the Core Curriculum have the opportunity to continue their honors studies and to earn Distinction in the Major by self-designing a rigorous program of course work culminating in a final distinction project. Students must complete a minimum of 12 credits of honors course work in their major, including a minimum of 3 credits of UHC 499 </w:t>
      </w:r>
      <w:r w:rsidRPr="00DC678A">
        <w:rPr>
          <w:rFonts w:ascii="Book Antiqua" w:hAnsi="Book Antiqua" w:cs="Arial"/>
          <w:i/>
          <w:sz w:val="24"/>
          <w:szCs w:val="24"/>
        </w:rPr>
        <w:t>Honors Distinction Project</w:t>
      </w:r>
      <w:r w:rsidRPr="00DC678A">
        <w:rPr>
          <w:rFonts w:ascii="Book Antiqua" w:hAnsi="Book Antiqua" w:cs="Arial"/>
          <w:sz w:val="24"/>
          <w:szCs w:val="24"/>
        </w:rPr>
        <w:t>. Students may propose appropriate combinations of the following courses:</w:t>
      </w:r>
    </w:p>
    <w:p w:rsidR="00ED643C" w:rsidRPr="00603CF5" w:rsidRDefault="00ED643C" w:rsidP="00DC678A">
      <w:pPr>
        <w:pStyle w:val="ListParagraph"/>
        <w:numPr>
          <w:ilvl w:val="3"/>
          <w:numId w:val="6"/>
        </w:numPr>
        <w:tabs>
          <w:tab w:val="left" w:pos="1980"/>
        </w:tabs>
        <w:spacing w:line="240" w:lineRule="auto"/>
        <w:ind w:left="1800"/>
        <w:rPr>
          <w:rFonts w:ascii="Book Antiqua" w:hAnsi="Book Antiqua" w:cs="Arial"/>
          <w:i/>
          <w:sz w:val="24"/>
          <w:szCs w:val="24"/>
        </w:rPr>
      </w:pPr>
      <w:r w:rsidRPr="00603CF5">
        <w:rPr>
          <w:rFonts w:ascii="Book Antiqua" w:hAnsi="Book Antiqua" w:cs="Arial"/>
          <w:i/>
          <w:sz w:val="24"/>
          <w:szCs w:val="24"/>
        </w:rPr>
        <w:t xml:space="preserve">UHC 396 Honors Independent Study </w:t>
      </w:r>
      <w:r w:rsidR="00603CF5">
        <w:rPr>
          <w:rFonts w:ascii="Book Antiqua" w:hAnsi="Book Antiqua" w:cs="Arial"/>
          <w:i/>
          <w:sz w:val="24"/>
          <w:szCs w:val="24"/>
        </w:rPr>
        <w:t>(1-3 cr.)</w:t>
      </w:r>
    </w:p>
    <w:p w:rsidR="00ED643C" w:rsidRPr="00603CF5" w:rsidRDefault="00ED643C" w:rsidP="00DC678A">
      <w:pPr>
        <w:pStyle w:val="ListParagraph"/>
        <w:numPr>
          <w:ilvl w:val="3"/>
          <w:numId w:val="6"/>
        </w:numPr>
        <w:tabs>
          <w:tab w:val="left" w:pos="1530"/>
        </w:tabs>
        <w:spacing w:line="240" w:lineRule="auto"/>
        <w:ind w:left="1800"/>
        <w:rPr>
          <w:rFonts w:ascii="Book Antiqua" w:hAnsi="Book Antiqua" w:cs="Arial"/>
          <w:i/>
          <w:sz w:val="24"/>
          <w:szCs w:val="24"/>
        </w:rPr>
      </w:pPr>
      <w:r w:rsidRPr="00603CF5">
        <w:rPr>
          <w:rFonts w:ascii="Book Antiqua" w:hAnsi="Book Antiqua" w:cs="Arial"/>
          <w:i/>
          <w:sz w:val="24"/>
          <w:szCs w:val="24"/>
        </w:rPr>
        <w:t xml:space="preserve">UHC 398 Honors Undergraduate Research </w:t>
      </w:r>
      <w:r w:rsidR="00603CF5">
        <w:rPr>
          <w:rFonts w:ascii="Book Antiqua" w:hAnsi="Book Antiqua" w:cs="Arial"/>
          <w:i/>
          <w:sz w:val="24"/>
          <w:szCs w:val="24"/>
        </w:rPr>
        <w:t>(1-3 Cr.)</w:t>
      </w:r>
    </w:p>
    <w:p w:rsidR="00ED643C" w:rsidRPr="00603CF5" w:rsidRDefault="00ED643C" w:rsidP="00DC678A">
      <w:pPr>
        <w:pStyle w:val="ListParagraph"/>
        <w:numPr>
          <w:ilvl w:val="3"/>
          <w:numId w:val="6"/>
        </w:numPr>
        <w:tabs>
          <w:tab w:val="left" w:pos="1530"/>
        </w:tabs>
        <w:spacing w:line="240" w:lineRule="auto"/>
        <w:ind w:left="1800"/>
        <w:rPr>
          <w:rFonts w:ascii="Book Antiqua" w:hAnsi="Book Antiqua" w:cs="Arial"/>
          <w:i/>
          <w:sz w:val="24"/>
          <w:szCs w:val="24"/>
        </w:rPr>
      </w:pPr>
      <w:r w:rsidRPr="00603CF5">
        <w:rPr>
          <w:rFonts w:ascii="Book Antiqua" w:hAnsi="Book Antiqua" w:cs="Arial"/>
          <w:i/>
          <w:sz w:val="24"/>
          <w:szCs w:val="24"/>
        </w:rPr>
        <w:t xml:space="preserve">UHC 410 Senior Honors Seminar </w:t>
      </w:r>
      <w:r w:rsidR="00603CF5">
        <w:rPr>
          <w:rFonts w:ascii="Book Antiqua" w:hAnsi="Book Antiqua" w:cs="Arial"/>
          <w:i/>
          <w:sz w:val="24"/>
          <w:szCs w:val="24"/>
        </w:rPr>
        <w:t>(3 cr.)</w:t>
      </w:r>
    </w:p>
    <w:p w:rsidR="00ED643C" w:rsidRPr="00DC678A" w:rsidRDefault="00ED643C" w:rsidP="00DC678A">
      <w:pPr>
        <w:pStyle w:val="ListParagraph"/>
        <w:numPr>
          <w:ilvl w:val="3"/>
          <w:numId w:val="6"/>
        </w:numPr>
        <w:tabs>
          <w:tab w:val="left" w:pos="1800"/>
        </w:tabs>
        <w:spacing w:line="240" w:lineRule="auto"/>
        <w:ind w:left="1800"/>
        <w:rPr>
          <w:rFonts w:ascii="Book Antiqua" w:hAnsi="Book Antiqua" w:cs="Arial"/>
          <w:sz w:val="24"/>
          <w:szCs w:val="24"/>
        </w:rPr>
      </w:pPr>
      <w:r w:rsidRPr="00603CF5">
        <w:rPr>
          <w:rFonts w:ascii="Book Antiqua" w:hAnsi="Book Antiqua" w:cs="Arial"/>
          <w:i/>
          <w:sz w:val="24"/>
          <w:szCs w:val="24"/>
        </w:rPr>
        <w:t xml:space="preserve">UHC 499 </w:t>
      </w:r>
      <w:r w:rsidRPr="00DC678A">
        <w:rPr>
          <w:rFonts w:ascii="Book Antiqua" w:hAnsi="Book Antiqua" w:cs="Arial"/>
          <w:i/>
          <w:sz w:val="24"/>
          <w:szCs w:val="24"/>
        </w:rPr>
        <w:t>Honors Distinction Project</w:t>
      </w:r>
      <w:r w:rsidRPr="00DC678A">
        <w:rPr>
          <w:rFonts w:ascii="Book Antiqua" w:hAnsi="Book Antiqua" w:cs="Arial"/>
          <w:sz w:val="24"/>
          <w:szCs w:val="24"/>
        </w:rPr>
        <w:t xml:space="preserve"> (3-4 cr.)</w:t>
      </w:r>
    </w:p>
    <w:p w:rsidR="00ED643C" w:rsidRPr="00DC678A" w:rsidRDefault="00ED643C" w:rsidP="00DC678A">
      <w:pPr>
        <w:spacing w:line="240" w:lineRule="auto"/>
        <w:ind w:left="1440"/>
        <w:rPr>
          <w:rFonts w:ascii="Book Antiqua" w:hAnsi="Book Antiqua" w:cs="Arial"/>
          <w:sz w:val="24"/>
          <w:szCs w:val="24"/>
        </w:rPr>
      </w:pPr>
      <w:r w:rsidRPr="00DC678A">
        <w:rPr>
          <w:rFonts w:ascii="Book Antiqua" w:hAnsi="Book Antiqua" w:cs="Arial"/>
          <w:sz w:val="24"/>
          <w:szCs w:val="24"/>
        </w:rPr>
        <w:lastRenderedPageBreak/>
        <w:t>*Students who have completed the General Honors Core Curriculum may double-count one section of UHC 396, UHC 398, or UHC 410 towards the Distinction in the Major requirements.</w:t>
      </w:r>
    </w:p>
    <w:p w:rsidR="00ED643C" w:rsidRPr="00DC678A" w:rsidRDefault="00ED643C" w:rsidP="00DC678A">
      <w:pPr>
        <w:pStyle w:val="Heading2"/>
      </w:pPr>
      <w:r w:rsidRPr="00DC678A">
        <w:t>Accelerated Honors Program (minimum 19 credits)</w:t>
      </w:r>
    </w:p>
    <w:p w:rsidR="00DC678A" w:rsidRDefault="00DC678A" w:rsidP="00DC678A">
      <w:pPr>
        <w:spacing w:after="0" w:line="240" w:lineRule="auto"/>
        <w:ind w:left="720"/>
        <w:rPr>
          <w:rFonts w:ascii="Book Antiqua" w:hAnsi="Book Antiqua" w:cs="Arial"/>
          <w:sz w:val="24"/>
          <w:szCs w:val="24"/>
        </w:rPr>
      </w:pPr>
    </w:p>
    <w:p w:rsidR="00ED643C" w:rsidRPr="00DC678A" w:rsidRDefault="00ED643C" w:rsidP="00DC678A">
      <w:pPr>
        <w:spacing w:line="240" w:lineRule="auto"/>
        <w:rPr>
          <w:rFonts w:ascii="Book Antiqua" w:hAnsi="Book Antiqua" w:cs="Arial"/>
          <w:sz w:val="24"/>
          <w:szCs w:val="24"/>
        </w:rPr>
      </w:pPr>
      <w:r w:rsidRPr="00DC678A">
        <w:rPr>
          <w:rFonts w:ascii="Book Antiqua" w:hAnsi="Book Antiqua" w:cs="Arial"/>
          <w:sz w:val="24"/>
          <w:szCs w:val="24"/>
        </w:rPr>
        <w:t>The Accelerated Honors Program is designed for students who enter the Honors College with 30 or more completed credit hours. The program includes a primary emphasis upon the completion of major requirements and the production of a final distinction project in six or fewer semesters. Students must complete the following requirements:</w:t>
      </w:r>
    </w:p>
    <w:p w:rsidR="00DC678A" w:rsidRPr="0017494D" w:rsidRDefault="00DC678A" w:rsidP="00DC678A">
      <w:pPr>
        <w:pStyle w:val="ListParagraph"/>
        <w:numPr>
          <w:ilvl w:val="0"/>
          <w:numId w:val="14"/>
        </w:numPr>
        <w:spacing w:line="240" w:lineRule="auto"/>
        <w:rPr>
          <w:rFonts w:ascii="Book Antiqua" w:hAnsi="Book Antiqua" w:cs="Arial"/>
          <w:sz w:val="24"/>
          <w:szCs w:val="24"/>
        </w:rPr>
      </w:pPr>
      <w:r w:rsidRPr="0017494D">
        <w:rPr>
          <w:rFonts w:ascii="Book Antiqua" w:hAnsi="Book Antiqua" w:cs="Arial"/>
          <w:sz w:val="24"/>
          <w:szCs w:val="24"/>
        </w:rPr>
        <w:t>Completion of one of the following Honors elements:</w:t>
      </w:r>
    </w:p>
    <w:p w:rsidR="00DC678A" w:rsidRPr="0017494D" w:rsidRDefault="00DC678A" w:rsidP="00DC678A">
      <w:pPr>
        <w:pStyle w:val="ListParagraph"/>
        <w:numPr>
          <w:ilvl w:val="0"/>
          <w:numId w:val="15"/>
        </w:numPr>
        <w:spacing w:line="240" w:lineRule="auto"/>
        <w:ind w:left="1800"/>
        <w:rPr>
          <w:rFonts w:ascii="Book Antiqua" w:hAnsi="Book Antiqua" w:cs="Arial"/>
          <w:sz w:val="24"/>
          <w:szCs w:val="24"/>
        </w:rPr>
      </w:pPr>
      <w:r w:rsidRPr="0017494D">
        <w:rPr>
          <w:rFonts w:ascii="Book Antiqua" w:hAnsi="Book Antiqua" w:cs="Arial"/>
          <w:i/>
          <w:sz w:val="24"/>
          <w:szCs w:val="24"/>
        </w:rPr>
        <w:t>UHC 110</w:t>
      </w:r>
      <w:r w:rsidRPr="0017494D">
        <w:rPr>
          <w:rFonts w:ascii="Book Antiqua" w:hAnsi="Book Antiqua" w:cs="Arial"/>
          <w:sz w:val="24"/>
          <w:szCs w:val="24"/>
        </w:rPr>
        <w:t xml:space="preserve"> </w:t>
      </w:r>
      <w:r w:rsidRPr="0017494D">
        <w:rPr>
          <w:rFonts w:ascii="Book Antiqua" w:hAnsi="Book Antiqua" w:cs="Arial"/>
          <w:i/>
          <w:sz w:val="24"/>
          <w:szCs w:val="24"/>
        </w:rPr>
        <w:t>Freshman Honors Seminar</w:t>
      </w:r>
      <w:r w:rsidRPr="0017494D">
        <w:rPr>
          <w:rFonts w:ascii="Book Antiqua" w:hAnsi="Book Antiqua" w:cs="Arial"/>
          <w:sz w:val="24"/>
          <w:szCs w:val="24"/>
        </w:rPr>
        <w:t xml:space="preserve"> (2 cr.). All first-time in college students, regardless of class standing, must complete </w:t>
      </w:r>
      <w:r w:rsidRPr="0017494D">
        <w:rPr>
          <w:rFonts w:ascii="Book Antiqua" w:hAnsi="Book Antiqua" w:cs="Arial"/>
          <w:i/>
          <w:sz w:val="24"/>
          <w:szCs w:val="24"/>
        </w:rPr>
        <w:t>UHC 110</w:t>
      </w:r>
      <w:r w:rsidRPr="0017494D">
        <w:rPr>
          <w:rFonts w:ascii="Book Antiqua" w:hAnsi="Book Antiqua" w:cs="Arial"/>
          <w:sz w:val="24"/>
          <w:szCs w:val="24"/>
        </w:rPr>
        <w:t xml:space="preserve"> </w:t>
      </w:r>
      <w:r w:rsidRPr="0017494D">
        <w:rPr>
          <w:rFonts w:ascii="Book Antiqua" w:hAnsi="Book Antiqua" w:cs="Arial"/>
          <w:i/>
          <w:sz w:val="24"/>
          <w:szCs w:val="24"/>
        </w:rPr>
        <w:t>Freshman Honors Seminar</w:t>
      </w:r>
      <w:r>
        <w:rPr>
          <w:rFonts w:ascii="Book Antiqua" w:hAnsi="Book Antiqua" w:cs="Arial"/>
          <w:i/>
          <w:sz w:val="24"/>
          <w:szCs w:val="24"/>
        </w:rPr>
        <w:t>.</w:t>
      </w:r>
      <w:r w:rsidRPr="0017494D">
        <w:rPr>
          <w:rFonts w:ascii="Book Antiqua" w:hAnsi="Book Antiqua" w:cs="Arial"/>
          <w:sz w:val="24"/>
          <w:szCs w:val="24"/>
        </w:rPr>
        <w:t xml:space="preserve"> This course satisfies the University’s First-Year Foundations General Education requirement and must be completed dur</w:t>
      </w:r>
      <w:r>
        <w:rPr>
          <w:rFonts w:ascii="Book Antiqua" w:hAnsi="Book Antiqua" w:cs="Arial"/>
          <w:sz w:val="24"/>
          <w:szCs w:val="24"/>
        </w:rPr>
        <w:t>ing the first semester of study.</w:t>
      </w:r>
    </w:p>
    <w:p w:rsidR="00DC678A" w:rsidRPr="0017494D" w:rsidRDefault="00DC678A" w:rsidP="00DC678A">
      <w:pPr>
        <w:pStyle w:val="ListParagraph"/>
        <w:numPr>
          <w:ilvl w:val="0"/>
          <w:numId w:val="15"/>
        </w:numPr>
        <w:spacing w:line="240" w:lineRule="auto"/>
        <w:ind w:left="1800"/>
        <w:rPr>
          <w:rFonts w:ascii="Book Antiqua" w:hAnsi="Book Antiqua" w:cs="Arial"/>
          <w:sz w:val="24"/>
          <w:szCs w:val="24"/>
        </w:rPr>
      </w:pPr>
      <w:r w:rsidRPr="0017494D">
        <w:rPr>
          <w:rFonts w:ascii="Book Antiqua" w:hAnsi="Book Antiqua" w:cs="Arial"/>
          <w:sz w:val="24"/>
          <w:szCs w:val="24"/>
        </w:rPr>
        <w:t xml:space="preserve">Transfer students and MSU students admitted to the Honors College after completing </w:t>
      </w:r>
      <w:r w:rsidRPr="00E331B1">
        <w:rPr>
          <w:rFonts w:ascii="Book Antiqua" w:hAnsi="Book Antiqua" w:cs="Arial"/>
          <w:i/>
          <w:sz w:val="24"/>
          <w:szCs w:val="24"/>
        </w:rPr>
        <w:t>GEP 101</w:t>
      </w:r>
      <w:r w:rsidRPr="0017494D">
        <w:rPr>
          <w:rFonts w:ascii="Book Antiqua" w:hAnsi="Book Antiqua" w:cs="Arial"/>
          <w:sz w:val="24"/>
          <w:szCs w:val="24"/>
        </w:rPr>
        <w:t xml:space="preserve"> </w:t>
      </w:r>
      <w:r w:rsidRPr="0017494D">
        <w:rPr>
          <w:rFonts w:ascii="Book Antiqua" w:hAnsi="Book Antiqua" w:cs="Arial"/>
          <w:i/>
          <w:sz w:val="24"/>
          <w:szCs w:val="24"/>
        </w:rPr>
        <w:t xml:space="preserve">First-Year Foundations </w:t>
      </w:r>
      <w:r w:rsidRPr="0017494D">
        <w:rPr>
          <w:rFonts w:ascii="Book Antiqua" w:hAnsi="Book Antiqua" w:cs="Arial"/>
          <w:sz w:val="24"/>
          <w:szCs w:val="24"/>
        </w:rPr>
        <w:t xml:space="preserve">must complete 1 </w:t>
      </w:r>
      <w:r w:rsidR="00603CF5">
        <w:rPr>
          <w:rFonts w:ascii="Book Antiqua" w:hAnsi="Book Antiqua" w:cs="Arial"/>
          <w:sz w:val="24"/>
          <w:szCs w:val="24"/>
        </w:rPr>
        <w:t>g</w:t>
      </w:r>
      <w:r w:rsidRPr="0017494D">
        <w:rPr>
          <w:rFonts w:ascii="Book Antiqua" w:hAnsi="Book Antiqua" w:cs="Arial"/>
          <w:sz w:val="24"/>
          <w:szCs w:val="24"/>
        </w:rPr>
        <w:t xml:space="preserve">eneral </w:t>
      </w:r>
      <w:r w:rsidR="00603CF5">
        <w:rPr>
          <w:rFonts w:ascii="Book Antiqua" w:hAnsi="Book Antiqua" w:cs="Arial"/>
          <w:sz w:val="24"/>
          <w:szCs w:val="24"/>
        </w:rPr>
        <w:t>h</w:t>
      </w:r>
      <w:r w:rsidRPr="0017494D">
        <w:rPr>
          <w:rFonts w:ascii="Book Antiqua" w:hAnsi="Book Antiqua" w:cs="Arial"/>
          <w:sz w:val="24"/>
          <w:szCs w:val="24"/>
        </w:rPr>
        <w:t>onors course or 1 Honors Experiential Learning course of their choice. Courses are offered in up to twenty academic disciplines.</w:t>
      </w:r>
    </w:p>
    <w:p w:rsidR="00DC678A" w:rsidRPr="0017494D" w:rsidRDefault="00DC678A" w:rsidP="00DC678A">
      <w:pPr>
        <w:pStyle w:val="ListParagraph"/>
        <w:spacing w:line="240" w:lineRule="auto"/>
        <w:ind w:left="1800"/>
        <w:rPr>
          <w:rFonts w:ascii="Book Antiqua" w:hAnsi="Book Antiqua" w:cs="Arial"/>
          <w:sz w:val="24"/>
          <w:szCs w:val="24"/>
        </w:rPr>
      </w:pPr>
    </w:p>
    <w:p w:rsidR="00DC678A" w:rsidRPr="00E331B1" w:rsidRDefault="00DC678A" w:rsidP="00DC678A">
      <w:pPr>
        <w:pStyle w:val="ListParagraph"/>
        <w:numPr>
          <w:ilvl w:val="0"/>
          <w:numId w:val="14"/>
        </w:numPr>
        <w:spacing w:line="240" w:lineRule="auto"/>
        <w:rPr>
          <w:rFonts w:ascii="Book Antiqua" w:hAnsi="Book Antiqua" w:cs="Arial"/>
          <w:i/>
          <w:sz w:val="24"/>
          <w:szCs w:val="24"/>
        </w:rPr>
      </w:pPr>
      <w:r w:rsidRPr="0017494D">
        <w:rPr>
          <w:rFonts w:ascii="Book Antiqua" w:hAnsi="Book Antiqua" w:cs="Arial"/>
          <w:i/>
          <w:sz w:val="24"/>
          <w:szCs w:val="24"/>
        </w:rPr>
        <w:t xml:space="preserve">UHC 397 Honors Colloquia </w:t>
      </w:r>
      <w:r>
        <w:rPr>
          <w:rFonts w:ascii="Book Antiqua" w:hAnsi="Book Antiqua" w:cs="Arial"/>
          <w:sz w:val="24"/>
          <w:szCs w:val="24"/>
        </w:rPr>
        <w:t>(3 cr.)</w:t>
      </w:r>
    </w:p>
    <w:p w:rsidR="00DC678A" w:rsidRPr="0017494D" w:rsidRDefault="00DC678A" w:rsidP="00DC678A">
      <w:pPr>
        <w:pStyle w:val="ListParagraph"/>
        <w:spacing w:line="240" w:lineRule="auto"/>
        <w:ind w:left="1080"/>
        <w:rPr>
          <w:rFonts w:ascii="Book Antiqua" w:hAnsi="Book Antiqua" w:cs="Arial"/>
          <w:i/>
          <w:sz w:val="24"/>
          <w:szCs w:val="24"/>
        </w:rPr>
      </w:pPr>
    </w:p>
    <w:p w:rsidR="00DC678A" w:rsidRPr="00E331B1" w:rsidRDefault="00DC678A" w:rsidP="00DC678A">
      <w:pPr>
        <w:pStyle w:val="ListParagraph"/>
        <w:numPr>
          <w:ilvl w:val="0"/>
          <w:numId w:val="14"/>
        </w:numPr>
        <w:spacing w:line="240" w:lineRule="auto"/>
        <w:rPr>
          <w:rFonts w:ascii="Book Antiqua" w:hAnsi="Book Antiqua" w:cs="Arial"/>
          <w:sz w:val="24"/>
          <w:szCs w:val="24"/>
        </w:rPr>
      </w:pPr>
      <w:r w:rsidRPr="0017494D">
        <w:rPr>
          <w:rFonts w:ascii="Book Antiqua" w:hAnsi="Book Antiqua" w:cs="Arial"/>
          <w:i/>
          <w:sz w:val="24"/>
          <w:szCs w:val="24"/>
        </w:rPr>
        <w:t>UHC 410</w:t>
      </w:r>
      <w:r w:rsidRPr="0017494D">
        <w:rPr>
          <w:rFonts w:ascii="Book Antiqua" w:hAnsi="Book Antiqua" w:cs="Arial"/>
          <w:sz w:val="24"/>
          <w:szCs w:val="24"/>
        </w:rPr>
        <w:t xml:space="preserve"> </w:t>
      </w:r>
      <w:r w:rsidRPr="0017494D">
        <w:rPr>
          <w:rFonts w:ascii="Book Antiqua" w:hAnsi="Book Antiqua" w:cs="Arial"/>
          <w:i/>
          <w:sz w:val="24"/>
          <w:szCs w:val="24"/>
        </w:rPr>
        <w:t xml:space="preserve">Senior Honors Seminar </w:t>
      </w:r>
      <w:r>
        <w:rPr>
          <w:rFonts w:ascii="Book Antiqua" w:hAnsi="Book Antiqua" w:cs="Arial"/>
          <w:sz w:val="24"/>
          <w:szCs w:val="24"/>
        </w:rPr>
        <w:t>(3 cr.)</w:t>
      </w:r>
    </w:p>
    <w:p w:rsidR="00DC678A" w:rsidRDefault="00DC678A" w:rsidP="00DC678A">
      <w:pPr>
        <w:pStyle w:val="ListParagraph"/>
        <w:spacing w:line="240" w:lineRule="auto"/>
        <w:ind w:left="1080"/>
        <w:rPr>
          <w:rFonts w:ascii="Book Antiqua" w:hAnsi="Book Antiqua" w:cs="Arial"/>
          <w:sz w:val="24"/>
          <w:szCs w:val="24"/>
        </w:rPr>
      </w:pPr>
    </w:p>
    <w:p w:rsidR="00DC678A" w:rsidRPr="00E331B1" w:rsidRDefault="00DC678A" w:rsidP="00DC678A">
      <w:pPr>
        <w:pStyle w:val="ListParagraph"/>
        <w:numPr>
          <w:ilvl w:val="0"/>
          <w:numId w:val="14"/>
        </w:numPr>
        <w:spacing w:line="240" w:lineRule="auto"/>
        <w:rPr>
          <w:rFonts w:ascii="Book Antiqua" w:hAnsi="Book Antiqua" w:cs="Arial"/>
          <w:sz w:val="24"/>
          <w:szCs w:val="24"/>
        </w:rPr>
      </w:pPr>
      <w:r w:rsidRPr="00E331B1">
        <w:rPr>
          <w:rFonts w:ascii="Book Antiqua" w:hAnsi="Book Antiqua" w:cs="Arial"/>
          <w:i/>
          <w:sz w:val="24"/>
          <w:szCs w:val="24"/>
        </w:rPr>
        <w:t xml:space="preserve">12 credits of honors </w:t>
      </w:r>
      <w:r>
        <w:rPr>
          <w:rFonts w:ascii="Book Antiqua" w:hAnsi="Book Antiqua" w:cs="Arial"/>
          <w:i/>
          <w:sz w:val="24"/>
          <w:szCs w:val="24"/>
        </w:rPr>
        <w:t xml:space="preserve">distinction </w:t>
      </w:r>
      <w:r w:rsidRPr="00E331B1">
        <w:rPr>
          <w:rFonts w:ascii="Book Antiqua" w:hAnsi="Book Antiqua" w:cs="Arial"/>
          <w:i/>
          <w:sz w:val="24"/>
          <w:szCs w:val="24"/>
        </w:rPr>
        <w:t>coursework</w:t>
      </w:r>
      <w:r>
        <w:rPr>
          <w:rFonts w:ascii="Book Antiqua" w:hAnsi="Book Antiqua" w:cs="Arial"/>
          <w:sz w:val="24"/>
          <w:szCs w:val="24"/>
        </w:rPr>
        <w:t xml:space="preserve">. </w:t>
      </w:r>
      <w:r w:rsidRPr="0017494D">
        <w:rPr>
          <w:rFonts w:ascii="Book Antiqua" w:hAnsi="Book Antiqua" w:cs="Arial"/>
          <w:sz w:val="24"/>
          <w:szCs w:val="24"/>
        </w:rPr>
        <w:t xml:space="preserve">Students must complete a minimum of </w:t>
      </w:r>
      <w:r>
        <w:rPr>
          <w:rFonts w:ascii="Book Antiqua" w:hAnsi="Book Antiqua" w:cs="Arial"/>
          <w:sz w:val="24"/>
          <w:szCs w:val="24"/>
        </w:rPr>
        <w:t xml:space="preserve">12 credit hours of honors coursework </w:t>
      </w:r>
      <w:r w:rsidRPr="0017494D">
        <w:rPr>
          <w:rFonts w:ascii="Book Antiqua" w:hAnsi="Book Antiqua" w:cs="Arial"/>
          <w:sz w:val="24"/>
          <w:szCs w:val="24"/>
        </w:rPr>
        <w:t xml:space="preserve">in their major, including a minimum of 3 credits of </w:t>
      </w:r>
      <w:r w:rsidRPr="00E331B1">
        <w:rPr>
          <w:rFonts w:ascii="Book Antiqua" w:hAnsi="Book Antiqua" w:cs="Arial"/>
          <w:i/>
          <w:sz w:val="24"/>
          <w:szCs w:val="24"/>
        </w:rPr>
        <w:t>UHC 499</w:t>
      </w:r>
      <w:r w:rsidRPr="0017494D">
        <w:rPr>
          <w:rFonts w:ascii="Book Antiqua" w:hAnsi="Book Antiqua" w:cs="Arial"/>
          <w:sz w:val="24"/>
          <w:szCs w:val="24"/>
        </w:rPr>
        <w:t xml:space="preserve"> </w:t>
      </w:r>
      <w:r w:rsidRPr="0017494D">
        <w:rPr>
          <w:rFonts w:ascii="Book Antiqua" w:hAnsi="Book Antiqua" w:cs="Arial"/>
          <w:i/>
          <w:sz w:val="24"/>
          <w:szCs w:val="24"/>
        </w:rPr>
        <w:t>Honors Distinction Project</w:t>
      </w:r>
      <w:r w:rsidRPr="0017494D">
        <w:rPr>
          <w:rFonts w:ascii="Book Antiqua" w:hAnsi="Book Antiqua" w:cs="Arial"/>
          <w:sz w:val="24"/>
          <w:szCs w:val="24"/>
        </w:rPr>
        <w:t>. Students may propose appropriate combinations of the following courses:</w:t>
      </w:r>
    </w:p>
    <w:p w:rsidR="00DC678A" w:rsidRPr="00E331B1" w:rsidRDefault="00DC678A" w:rsidP="00DC678A">
      <w:pPr>
        <w:pStyle w:val="ListParagraph"/>
        <w:spacing w:line="240" w:lineRule="auto"/>
        <w:ind w:left="1800"/>
        <w:rPr>
          <w:rFonts w:ascii="Book Antiqua" w:hAnsi="Book Antiqua" w:cs="Arial"/>
          <w:sz w:val="24"/>
          <w:szCs w:val="24"/>
        </w:rPr>
      </w:pPr>
    </w:p>
    <w:p w:rsidR="00DC678A" w:rsidRPr="0017494D" w:rsidRDefault="00DC678A" w:rsidP="00DC678A">
      <w:pPr>
        <w:pStyle w:val="ListParagraph"/>
        <w:numPr>
          <w:ilvl w:val="1"/>
          <w:numId w:val="16"/>
        </w:numPr>
        <w:spacing w:line="240" w:lineRule="auto"/>
        <w:ind w:left="1800"/>
        <w:rPr>
          <w:rFonts w:ascii="Book Antiqua" w:hAnsi="Book Antiqua" w:cs="Arial"/>
          <w:sz w:val="24"/>
          <w:szCs w:val="24"/>
        </w:rPr>
      </w:pPr>
      <w:r w:rsidRPr="0017494D">
        <w:rPr>
          <w:rFonts w:ascii="Book Antiqua" w:hAnsi="Book Antiqua" w:cs="Arial"/>
          <w:i/>
          <w:sz w:val="24"/>
          <w:szCs w:val="24"/>
        </w:rPr>
        <w:t>UHC 396</w:t>
      </w:r>
      <w:r w:rsidRPr="0017494D">
        <w:rPr>
          <w:rFonts w:ascii="Book Antiqua" w:hAnsi="Book Antiqua" w:cs="Arial"/>
          <w:sz w:val="24"/>
          <w:szCs w:val="24"/>
        </w:rPr>
        <w:t xml:space="preserve"> </w:t>
      </w:r>
      <w:r w:rsidRPr="0017494D">
        <w:rPr>
          <w:rFonts w:ascii="Book Antiqua" w:hAnsi="Book Antiqua" w:cs="Arial"/>
          <w:i/>
          <w:sz w:val="24"/>
          <w:szCs w:val="24"/>
        </w:rPr>
        <w:t xml:space="preserve">Honors Independent Study </w:t>
      </w:r>
      <w:r>
        <w:rPr>
          <w:rFonts w:ascii="Book Antiqua" w:hAnsi="Book Antiqua" w:cs="Arial"/>
          <w:sz w:val="24"/>
          <w:szCs w:val="24"/>
        </w:rPr>
        <w:t>(1–3 cr.)</w:t>
      </w:r>
    </w:p>
    <w:p w:rsidR="00DC678A" w:rsidRPr="0017494D" w:rsidRDefault="00DC678A" w:rsidP="00DC678A">
      <w:pPr>
        <w:pStyle w:val="ListParagraph"/>
        <w:numPr>
          <w:ilvl w:val="1"/>
          <w:numId w:val="16"/>
        </w:numPr>
        <w:tabs>
          <w:tab w:val="left" w:pos="2160"/>
        </w:tabs>
        <w:spacing w:line="240" w:lineRule="auto"/>
        <w:ind w:left="1800"/>
        <w:rPr>
          <w:rFonts w:ascii="Book Antiqua" w:hAnsi="Book Antiqua" w:cs="Arial"/>
          <w:sz w:val="24"/>
          <w:szCs w:val="24"/>
        </w:rPr>
      </w:pPr>
      <w:r w:rsidRPr="0017494D">
        <w:rPr>
          <w:rFonts w:ascii="Book Antiqua" w:hAnsi="Book Antiqua" w:cs="Arial"/>
          <w:i/>
          <w:sz w:val="24"/>
          <w:szCs w:val="24"/>
        </w:rPr>
        <w:t>UHC 398</w:t>
      </w:r>
      <w:r w:rsidRPr="0017494D">
        <w:rPr>
          <w:rFonts w:ascii="Book Antiqua" w:hAnsi="Book Antiqua" w:cs="Arial"/>
          <w:sz w:val="24"/>
          <w:szCs w:val="24"/>
        </w:rPr>
        <w:t xml:space="preserve"> </w:t>
      </w:r>
      <w:r w:rsidRPr="0017494D">
        <w:rPr>
          <w:rFonts w:ascii="Book Antiqua" w:hAnsi="Book Antiqua" w:cs="Arial"/>
          <w:i/>
          <w:sz w:val="24"/>
          <w:szCs w:val="24"/>
        </w:rPr>
        <w:t xml:space="preserve">Honors Undergraduate Research </w:t>
      </w:r>
      <w:r w:rsidRPr="0017494D">
        <w:rPr>
          <w:rFonts w:ascii="Book Antiqua" w:hAnsi="Book Antiqua" w:cs="Arial"/>
          <w:sz w:val="24"/>
          <w:szCs w:val="24"/>
        </w:rPr>
        <w:t>(1</w:t>
      </w:r>
      <w:r>
        <w:rPr>
          <w:rFonts w:ascii="Book Antiqua" w:hAnsi="Book Antiqua" w:cs="Arial"/>
          <w:sz w:val="24"/>
          <w:szCs w:val="24"/>
        </w:rPr>
        <w:t>–</w:t>
      </w:r>
      <w:r w:rsidRPr="0017494D">
        <w:rPr>
          <w:rFonts w:ascii="Book Antiqua" w:hAnsi="Book Antiqua" w:cs="Arial"/>
          <w:sz w:val="24"/>
          <w:szCs w:val="24"/>
        </w:rPr>
        <w:t xml:space="preserve">3 </w:t>
      </w:r>
      <w:r>
        <w:rPr>
          <w:rFonts w:ascii="Book Antiqua" w:hAnsi="Book Antiqua" w:cs="Arial"/>
          <w:sz w:val="24"/>
          <w:szCs w:val="24"/>
        </w:rPr>
        <w:t>cr.)</w:t>
      </w:r>
    </w:p>
    <w:p w:rsidR="00DC678A" w:rsidRPr="0017494D" w:rsidRDefault="00DC678A" w:rsidP="00DC678A">
      <w:pPr>
        <w:pStyle w:val="ListParagraph"/>
        <w:numPr>
          <w:ilvl w:val="1"/>
          <w:numId w:val="16"/>
        </w:numPr>
        <w:spacing w:line="240" w:lineRule="auto"/>
        <w:ind w:left="1800"/>
        <w:rPr>
          <w:rFonts w:ascii="Book Antiqua" w:hAnsi="Book Antiqua" w:cs="Arial"/>
          <w:sz w:val="24"/>
          <w:szCs w:val="24"/>
        </w:rPr>
      </w:pPr>
      <w:r w:rsidRPr="0017494D">
        <w:rPr>
          <w:rFonts w:ascii="Book Antiqua" w:hAnsi="Book Antiqua" w:cs="Arial"/>
          <w:i/>
          <w:sz w:val="24"/>
          <w:szCs w:val="24"/>
        </w:rPr>
        <w:t>UHC 499</w:t>
      </w:r>
      <w:r w:rsidRPr="0017494D">
        <w:rPr>
          <w:rFonts w:ascii="Book Antiqua" w:hAnsi="Book Antiqua" w:cs="Arial"/>
          <w:sz w:val="24"/>
          <w:szCs w:val="24"/>
        </w:rPr>
        <w:t xml:space="preserve"> </w:t>
      </w:r>
      <w:r w:rsidRPr="0017494D">
        <w:rPr>
          <w:rFonts w:ascii="Book Antiqua" w:hAnsi="Book Antiqua" w:cs="Arial"/>
          <w:i/>
          <w:sz w:val="24"/>
          <w:szCs w:val="24"/>
        </w:rPr>
        <w:t>Honors Distinction Project</w:t>
      </w:r>
      <w:r w:rsidRPr="0017494D">
        <w:rPr>
          <w:rFonts w:ascii="Book Antiqua" w:hAnsi="Book Antiqua" w:cs="Arial"/>
          <w:sz w:val="24"/>
          <w:szCs w:val="24"/>
        </w:rPr>
        <w:t xml:space="preserve"> (3</w:t>
      </w:r>
      <w:r>
        <w:rPr>
          <w:rFonts w:ascii="Book Antiqua" w:hAnsi="Book Antiqua" w:cs="Arial"/>
          <w:sz w:val="24"/>
          <w:szCs w:val="24"/>
        </w:rPr>
        <w:t>–</w:t>
      </w:r>
      <w:r w:rsidRPr="0017494D">
        <w:rPr>
          <w:rFonts w:ascii="Book Antiqua" w:hAnsi="Book Antiqua" w:cs="Arial"/>
          <w:sz w:val="24"/>
          <w:szCs w:val="24"/>
        </w:rPr>
        <w:t>4 cr.)</w:t>
      </w:r>
    </w:p>
    <w:p w:rsidR="00ED643C" w:rsidRPr="00603CF5" w:rsidRDefault="00DC678A" w:rsidP="00603CF5">
      <w:pPr>
        <w:pStyle w:val="ListParagraph"/>
        <w:numPr>
          <w:ilvl w:val="1"/>
          <w:numId w:val="16"/>
        </w:numPr>
        <w:spacing w:line="240" w:lineRule="auto"/>
        <w:ind w:left="1800"/>
        <w:rPr>
          <w:rFonts w:ascii="Book Antiqua" w:hAnsi="Book Antiqua" w:cs="Arial"/>
          <w:sz w:val="24"/>
          <w:szCs w:val="24"/>
        </w:rPr>
      </w:pPr>
      <w:r w:rsidRPr="006D5F26">
        <w:rPr>
          <w:rFonts w:ascii="Book Antiqua" w:hAnsi="Book Antiqua" w:cs="Arial"/>
          <w:sz w:val="24"/>
          <w:szCs w:val="24"/>
        </w:rPr>
        <w:t>In addition, students must complete a</w:t>
      </w:r>
      <w:r w:rsidRPr="006D5F26">
        <w:rPr>
          <w:rFonts w:ascii="Book Antiqua" w:hAnsi="Book Antiqua" w:cs="Arial"/>
          <w:b/>
          <w:sz w:val="24"/>
          <w:szCs w:val="24"/>
        </w:rPr>
        <w:t xml:space="preserve"> course and distinction project proposal </w:t>
      </w:r>
      <w:r w:rsidRPr="006D5F26">
        <w:rPr>
          <w:rFonts w:ascii="Book Antiqua" w:hAnsi="Book Antiqua" w:cs="Arial"/>
          <w:sz w:val="24"/>
          <w:szCs w:val="24"/>
        </w:rPr>
        <w:t>under the guidance of a faculty member in their major department. The proposal must be approved by the Department Head for the major and by the Director of the Honors College before a student can register for honors course sections. Distinction proposals must be approved prior to the beginning of a student’s senior year. The Honors Distinction Project must be submitted to the Honors College before or on the final day of classes prior to a student’s graduation.</w:t>
      </w:r>
    </w:p>
    <w:sectPr w:rsidR="00ED643C" w:rsidRPr="00603CF5" w:rsidSect="00603CF5">
      <w:type w:val="continuous"/>
      <w:pgSz w:w="12240" w:h="15840"/>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F37" w:rsidRDefault="004E1F37" w:rsidP="00DC678A">
      <w:pPr>
        <w:spacing w:after="0" w:line="240" w:lineRule="auto"/>
      </w:pPr>
      <w:r>
        <w:separator/>
      </w:r>
    </w:p>
  </w:endnote>
  <w:endnote w:type="continuationSeparator" w:id="0">
    <w:p w:rsidR="004E1F37" w:rsidRDefault="004E1F37" w:rsidP="00DC6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F37" w:rsidRDefault="004E1F37" w:rsidP="00DC678A">
      <w:pPr>
        <w:spacing w:after="0" w:line="240" w:lineRule="auto"/>
      </w:pPr>
      <w:r>
        <w:separator/>
      </w:r>
    </w:p>
  </w:footnote>
  <w:footnote w:type="continuationSeparator" w:id="0">
    <w:p w:rsidR="004E1F37" w:rsidRDefault="004E1F37" w:rsidP="00DC6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78A" w:rsidRPr="00DC678A" w:rsidRDefault="00DC678A" w:rsidP="00603CF5">
    <w:pPr>
      <w:spacing w:after="0" w:line="240" w:lineRule="auto"/>
      <w:jc w:val="center"/>
      <w:rPr>
        <w:rFonts w:ascii="Segoe UI Semibold" w:hAnsi="Segoe UI Semibold" w:cs="Segoe UI Semibold"/>
        <w:b/>
        <w:smallCaps/>
        <w:sz w:val="40"/>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CF5" w:rsidRPr="00603CF5" w:rsidRDefault="00603CF5" w:rsidP="00603CF5">
    <w:pPr>
      <w:spacing w:after="0" w:line="240" w:lineRule="auto"/>
      <w:jc w:val="center"/>
      <w:rPr>
        <w:rFonts w:ascii="Segoe UI Semibold" w:hAnsi="Segoe UI Semibold" w:cs="Segoe UI Semibold"/>
        <w:b/>
        <w:smallCaps/>
        <w:sz w:val="40"/>
        <w:szCs w:val="36"/>
      </w:rPr>
    </w:pPr>
    <w:r w:rsidRPr="00DC678A">
      <w:rPr>
        <w:rFonts w:ascii="Segoe UI Semibold" w:hAnsi="Segoe UI Semibold" w:cs="Segoe UI Semibold"/>
        <w:b/>
        <w:smallCaps/>
        <w:sz w:val="40"/>
        <w:szCs w:val="36"/>
      </w:rPr>
      <w:t>Honors College Program Requirements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410C"/>
    <w:multiLevelType w:val="hybridMultilevel"/>
    <w:tmpl w:val="402EAE1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B59EE000">
      <w:start w:val="1"/>
      <w:numFmt w:val="decimal"/>
      <w:lvlText w:val="%4."/>
      <w:lvlJc w:val="left"/>
      <w:pPr>
        <w:ind w:left="5040" w:hanging="360"/>
      </w:pPr>
      <w:rPr>
        <w:b w:val="0"/>
        <w:i w:val="0"/>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78950D5"/>
    <w:multiLevelType w:val="hybridMultilevel"/>
    <w:tmpl w:val="BE1A686C"/>
    <w:lvl w:ilvl="0" w:tplc="67328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AE3D1F"/>
    <w:multiLevelType w:val="hybridMultilevel"/>
    <w:tmpl w:val="18886532"/>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BB4F9C"/>
    <w:multiLevelType w:val="hybridMultilevel"/>
    <w:tmpl w:val="E004BEC2"/>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F8347EF"/>
    <w:multiLevelType w:val="hybridMultilevel"/>
    <w:tmpl w:val="F5D6C74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50A4FDC"/>
    <w:multiLevelType w:val="hybridMultilevel"/>
    <w:tmpl w:val="A70267C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9B6798"/>
    <w:multiLevelType w:val="hybridMultilevel"/>
    <w:tmpl w:val="F1C6BB56"/>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7" w15:restartNumberingAfterBreak="0">
    <w:nsid w:val="2A8448EE"/>
    <w:multiLevelType w:val="hybridMultilevel"/>
    <w:tmpl w:val="7B28231A"/>
    <w:lvl w:ilvl="0" w:tplc="FFF4DB4E">
      <w:start w:val="1"/>
      <w:numFmt w:val="decimal"/>
      <w:lvlText w:val="%1."/>
      <w:lvlJc w:val="left"/>
      <w:pPr>
        <w:ind w:left="1800" w:hanging="360"/>
      </w:pPr>
      <w:rPr>
        <w:rFonts w:hint="default"/>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07E5BFC"/>
    <w:multiLevelType w:val="hybridMultilevel"/>
    <w:tmpl w:val="B5DE8B9C"/>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7386AAA"/>
    <w:multiLevelType w:val="hybridMultilevel"/>
    <w:tmpl w:val="8B7C9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FC2C14"/>
    <w:multiLevelType w:val="hybridMultilevel"/>
    <w:tmpl w:val="9AEA7D4A"/>
    <w:lvl w:ilvl="0" w:tplc="0409000F">
      <w:start w:val="1"/>
      <w:numFmt w:val="decimal"/>
      <w:lvlText w:val="%1."/>
      <w:lvlJc w:val="left"/>
      <w:pPr>
        <w:ind w:left="720" w:hanging="360"/>
      </w:pPr>
      <w:rPr>
        <w:rFonts w:hint="default"/>
      </w:rPr>
    </w:lvl>
    <w:lvl w:ilvl="1" w:tplc="BC7C54A8">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F06F0A"/>
    <w:multiLevelType w:val="hybridMultilevel"/>
    <w:tmpl w:val="67F83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5049F1"/>
    <w:multiLevelType w:val="hybridMultilevel"/>
    <w:tmpl w:val="647A0D92"/>
    <w:lvl w:ilvl="0" w:tplc="04090019">
      <w:start w:val="1"/>
      <w:numFmt w:val="lowerLetter"/>
      <w:lvlText w:val="%1."/>
      <w:lvlJc w:val="left"/>
      <w:pPr>
        <w:ind w:left="2205" w:hanging="360"/>
      </w:pPr>
    </w:lvl>
    <w:lvl w:ilvl="1" w:tplc="E0386334">
      <w:start w:val="1"/>
      <w:numFmt w:val="decimal"/>
      <w:lvlText w:val="%2."/>
      <w:lvlJc w:val="left"/>
      <w:pPr>
        <w:ind w:left="2925" w:hanging="360"/>
      </w:pPr>
      <w:rPr>
        <w:rFonts w:hint="default"/>
      </w:r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3" w15:restartNumberingAfterBreak="0">
    <w:nsid w:val="635506D9"/>
    <w:multiLevelType w:val="hybridMultilevel"/>
    <w:tmpl w:val="FF3429C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74F40381"/>
    <w:multiLevelType w:val="hybridMultilevel"/>
    <w:tmpl w:val="0D642A3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7111A0D"/>
    <w:multiLevelType w:val="hybridMultilevel"/>
    <w:tmpl w:val="892A84FC"/>
    <w:lvl w:ilvl="0" w:tplc="FFF4DB4E">
      <w:start w:val="1"/>
      <w:numFmt w:val="decimal"/>
      <w:lvlText w:val="%1."/>
      <w:lvlJc w:val="left"/>
      <w:pPr>
        <w:ind w:left="1800" w:hanging="360"/>
      </w:pPr>
      <w:rPr>
        <w:rFonts w:hint="default"/>
        <w:i w:val="0"/>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FFA68A7"/>
    <w:multiLevelType w:val="hybridMultilevel"/>
    <w:tmpl w:val="4574FFD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1"/>
  </w:num>
  <w:num w:numId="2">
    <w:abstractNumId w:val="10"/>
  </w:num>
  <w:num w:numId="3">
    <w:abstractNumId w:val="2"/>
  </w:num>
  <w:num w:numId="4">
    <w:abstractNumId w:val="7"/>
  </w:num>
  <w:num w:numId="5">
    <w:abstractNumId w:val="13"/>
  </w:num>
  <w:num w:numId="6">
    <w:abstractNumId w:val="0"/>
  </w:num>
  <w:num w:numId="7">
    <w:abstractNumId w:val="9"/>
  </w:num>
  <w:num w:numId="8">
    <w:abstractNumId w:val="6"/>
  </w:num>
  <w:num w:numId="9">
    <w:abstractNumId w:val="5"/>
  </w:num>
  <w:num w:numId="10">
    <w:abstractNumId w:val="14"/>
  </w:num>
  <w:num w:numId="11">
    <w:abstractNumId w:val="16"/>
  </w:num>
  <w:num w:numId="12">
    <w:abstractNumId w:val="4"/>
  </w:num>
  <w:num w:numId="13">
    <w:abstractNumId w:val="8"/>
  </w:num>
  <w:num w:numId="14">
    <w:abstractNumId w:val="1"/>
  </w:num>
  <w:num w:numId="15">
    <w:abstractNumId w:val="12"/>
  </w:num>
  <w:num w:numId="16">
    <w:abstractNumId w:val="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3C"/>
    <w:rsid w:val="001B7BA3"/>
    <w:rsid w:val="001E3DD8"/>
    <w:rsid w:val="001F1D75"/>
    <w:rsid w:val="00226072"/>
    <w:rsid w:val="002F01FC"/>
    <w:rsid w:val="004E1F37"/>
    <w:rsid w:val="005930A6"/>
    <w:rsid w:val="00603CF5"/>
    <w:rsid w:val="00B33BBE"/>
    <w:rsid w:val="00B9648E"/>
    <w:rsid w:val="00DC678A"/>
    <w:rsid w:val="00ED643C"/>
    <w:rsid w:val="00FC5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6F28BD-0345-4646-8DB6-B838212A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43C"/>
  </w:style>
  <w:style w:type="paragraph" w:styleId="Heading2">
    <w:name w:val="heading 2"/>
    <w:basedOn w:val="Normal"/>
    <w:next w:val="Normal"/>
    <w:link w:val="Heading2Char"/>
    <w:uiPriority w:val="9"/>
    <w:unhideWhenUsed/>
    <w:qFormat/>
    <w:rsid w:val="00DC678A"/>
    <w:pPr>
      <w:keepNext/>
      <w:keepLines/>
      <w:spacing w:after="0" w:line="240" w:lineRule="auto"/>
      <w:outlineLvl w:val="1"/>
    </w:pPr>
    <w:rPr>
      <w:rFonts w:ascii="Segoe UI Symbol" w:eastAsiaTheme="majorEastAsia" w:hAnsi="Segoe UI Symbol" w:cstheme="majorBidi"/>
      <w:i/>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BA3"/>
    <w:pPr>
      <w:ind w:left="720"/>
      <w:contextualSpacing/>
    </w:pPr>
  </w:style>
  <w:style w:type="paragraph" w:styleId="Header">
    <w:name w:val="header"/>
    <w:basedOn w:val="Normal"/>
    <w:link w:val="HeaderChar"/>
    <w:uiPriority w:val="99"/>
    <w:unhideWhenUsed/>
    <w:rsid w:val="00DC6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78A"/>
  </w:style>
  <w:style w:type="paragraph" w:styleId="Footer">
    <w:name w:val="footer"/>
    <w:basedOn w:val="Normal"/>
    <w:link w:val="FooterChar"/>
    <w:uiPriority w:val="99"/>
    <w:unhideWhenUsed/>
    <w:rsid w:val="00DC6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78A"/>
  </w:style>
  <w:style w:type="character" w:customStyle="1" w:styleId="Heading2Char">
    <w:name w:val="Heading 2 Char"/>
    <w:basedOn w:val="DefaultParagraphFont"/>
    <w:link w:val="Heading2"/>
    <w:uiPriority w:val="9"/>
    <w:rsid w:val="00DC678A"/>
    <w:rPr>
      <w:rFonts w:ascii="Segoe UI Symbol" w:eastAsiaTheme="majorEastAsia" w:hAnsi="Segoe UI Symbol" w:cstheme="majorBidi"/>
      <w:i/>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476F4323191F408D31E6162F41C1F1" ma:contentTypeVersion="6" ma:contentTypeDescription="Create a new document." ma:contentTypeScope="" ma:versionID="a6f1efde1b40024a3a95a86bc6871eb6">
  <xsd:schema xmlns:xsd="http://www.w3.org/2001/XMLSchema" xmlns:xs="http://www.w3.org/2001/XMLSchema" xmlns:p="http://schemas.microsoft.com/office/2006/metadata/properties" xmlns:ns2="15e5e635-cc14-4536-8e96-a34f4f0be03e" targetNamespace="http://schemas.microsoft.com/office/2006/metadata/properties" ma:root="true" ma:fieldsID="385a75f6867094122444e25e3403dffa" ns2:_="">
    <xsd:import namespace="15e5e635-cc14-4536-8e96-a34f4f0be0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5e635-cc14-4536-8e96-a34f4f0b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2C8E3-545C-4C1B-8DD1-E0053017B20D}">
  <ds:schemaRefs>
    <ds:schemaRef ds:uri="http://schemas.microsoft.com/sharepoint/v3/contenttype/forms"/>
  </ds:schemaRefs>
</ds:datastoreItem>
</file>

<file path=customXml/itemProps2.xml><?xml version="1.0" encoding="utf-8"?>
<ds:datastoreItem xmlns:ds="http://schemas.openxmlformats.org/officeDocument/2006/customXml" ds:itemID="{4580719D-988F-4036-BB83-FCFFFED5A7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91B6A0-946C-4F14-93C4-8A82EFBA4ACD}"/>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Handley, Scott E</dc:creator>
  <cp:lastModifiedBy>Wick, Shannon N</cp:lastModifiedBy>
  <cp:revision>3</cp:revision>
  <dcterms:created xsi:type="dcterms:W3CDTF">2018-08-27T16:13:00Z</dcterms:created>
  <dcterms:modified xsi:type="dcterms:W3CDTF">2018-08-27T16:13:00Z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0x010100DC476F4323191F408D31E6162F41C1F1</vt:lpwstr>
  </property>
</Properties>
</file>