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716" w:rsidRPr="00125705" w:rsidRDefault="007B2716" w:rsidP="00267263">
      <w:pPr>
        <w:jc w:val="center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CGEIP Oversight Table Grid</w:t>
      </w:r>
    </w:p>
    <w:p w:rsidR="000E1BF3" w:rsidRPr="005E2F9F" w:rsidRDefault="000E1BF3" w:rsidP="00CB0481">
      <w:pPr>
        <w:jc w:val="center"/>
        <w:rPr>
          <w:rFonts w:ascii="Times New Roman" w:hAnsi="Times New Roman"/>
          <w:b/>
          <w:sz w:val="20"/>
        </w:rPr>
      </w:pPr>
      <w:r w:rsidRPr="005E2F9F">
        <w:rPr>
          <w:rFonts w:ascii="Times New Roman" w:hAnsi="Times New Roman"/>
          <w:b/>
          <w:sz w:val="20"/>
        </w:rPr>
        <w:t xml:space="preserve">For more details and exact wording of General Education Program and Requirements, </w:t>
      </w:r>
    </w:p>
    <w:p w:rsidR="000E1BF3" w:rsidRPr="005E2F9F" w:rsidRDefault="00267263" w:rsidP="00CB0481">
      <w:pPr>
        <w:jc w:val="center"/>
        <w:rPr>
          <w:rFonts w:ascii="Times New Roman" w:hAnsi="Times New Roman"/>
          <w:b/>
          <w:sz w:val="20"/>
        </w:rPr>
      </w:pPr>
      <w:proofErr w:type="gramStart"/>
      <w:r>
        <w:rPr>
          <w:rFonts w:ascii="Times New Roman" w:hAnsi="Times New Roman"/>
          <w:b/>
          <w:sz w:val="20"/>
        </w:rPr>
        <w:t>s</w:t>
      </w:r>
      <w:r w:rsidR="000E1BF3" w:rsidRPr="005E2F9F">
        <w:rPr>
          <w:rFonts w:ascii="Times New Roman" w:hAnsi="Times New Roman"/>
          <w:b/>
          <w:sz w:val="20"/>
        </w:rPr>
        <w:t>ee</w:t>
      </w:r>
      <w:proofErr w:type="gramEnd"/>
      <w:r w:rsidR="000E1BF3" w:rsidRPr="005E2F9F">
        <w:rPr>
          <w:rFonts w:ascii="Times New Roman" w:hAnsi="Times New Roman"/>
          <w:b/>
          <w:sz w:val="20"/>
        </w:rPr>
        <w:t xml:space="preserve"> </w:t>
      </w:r>
      <w:hyperlink r:id="rId8" w:history="1">
        <w:r w:rsidR="000E1BF3" w:rsidRPr="005E2F9F">
          <w:rPr>
            <w:rStyle w:val="Hyperlink"/>
            <w:rFonts w:ascii="Times New Roman" w:hAnsi="Times New Roman"/>
            <w:b/>
            <w:sz w:val="20"/>
          </w:rPr>
          <w:t>http://www.missouristate.edu/generaleducation</w:t>
        </w:r>
      </w:hyperlink>
      <w:r w:rsidR="000E1BF3" w:rsidRPr="005E2F9F">
        <w:rPr>
          <w:rFonts w:ascii="Times New Roman" w:hAnsi="Times New Roman"/>
          <w:b/>
          <w:sz w:val="20"/>
        </w:rPr>
        <w:t xml:space="preserve"> </w:t>
      </w:r>
    </w:p>
    <w:p w:rsidR="00705AE6" w:rsidRDefault="00705AE6" w:rsidP="00705AE6">
      <w:pPr>
        <w:rPr>
          <w:b/>
          <w:caps/>
        </w:rPr>
      </w:pPr>
    </w:p>
    <w:p w:rsidR="00705AE6" w:rsidRDefault="00705AE6" w:rsidP="00705AE6">
      <w:pPr>
        <w:rPr>
          <w:b/>
          <w:caps/>
        </w:rPr>
      </w:pPr>
      <w:r>
        <w:rPr>
          <w:b/>
          <w:caps/>
        </w:rPr>
        <w:t>Instructions for submission:</w:t>
      </w:r>
    </w:p>
    <w:p w:rsidR="000B42DA" w:rsidRDefault="00705AE6" w:rsidP="00705AE6">
      <w:pPr>
        <w:rPr>
          <w:rFonts w:ascii="Times New Roman" w:hAnsi="Times New Roman"/>
          <w:b/>
          <w:sz w:val="28"/>
        </w:rPr>
      </w:pPr>
      <w:r>
        <w:t>Download form, complete and submit electronically</w:t>
      </w:r>
      <w:r w:rsidR="00E560B5">
        <w:t xml:space="preserve"> with CGEIP Tool for Evaluating General Education Courses and </w:t>
      </w:r>
      <w:r>
        <w:rPr>
          <w:u w:val="single"/>
        </w:rPr>
        <w:t xml:space="preserve">with accompanying syllabi </w:t>
      </w:r>
      <w:r>
        <w:t xml:space="preserve">as attachments to </w:t>
      </w:r>
      <w:r w:rsidR="00983796">
        <w:t>Sandra Arthur</w:t>
      </w:r>
      <w:r>
        <w:t xml:space="preserve"> (</w:t>
      </w:r>
      <w:r w:rsidR="008B7751" w:rsidRPr="008B7751">
        <w:t>S</w:t>
      </w:r>
      <w:r w:rsidR="008B7751">
        <w:t>arthur@missouristate.edu</w:t>
      </w:r>
      <w:r>
        <w:t xml:space="preserve">) and to </w:t>
      </w:r>
      <w:r w:rsidR="008B7751">
        <w:t>Eric Sheffield</w:t>
      </w:r>
      <w:r>
        <w:t>, 20</w:t>
      </w:r>
      <w:r w:rsidR="008C13DB">
        <w:t>1</w:t>
      </w:r>
      <w:r w:rsidR="008B7751">
        <w:t>1</w:t>
      </w:r>
      <w:r>
        <w:t>-20</w:t>
      </w:r>
      <w:r w:rsidR="008C13DB">
        <w:t>1</w:t>
      </w:r>
      <w:r w:rsidR="008B7751">
        <w:t>2</w:t>
      </w:r>
      <w:r>
        <w:t xml:space="preserve"> CGEIP Committee Chair (</w:t>
      </w:r>
      <w:hyperlink r:id="rId9" w:history="1">
        <w:r w:rsidR="008B7751" w:rsidRPr="008208BC">
          <w:rPr>
            <w:rStyle w:val="Hyperlink"/>
          </w:rPr>
          <w:t>Ericsheffield@missouristate.edu</w:t>
        </w:r>
      </w:hyperlink>
      <w:r w:rsidR="008B7751">
        <w:t xml:space="preserve"> </w:t>
      </w:r>
      <w:bookmarkStart w:id="0" w:name="_GoBack"/>
      <w:bookmarkEnd w:id="0"/>
      <w:r>
        <w:t>).</w:t>
      </w:r>
    </w:p>
    <w:p w:rsidR="00705AE6" w:rsidRDefault="00705AE6" w:rsidP="000B42DA">
      <w:pPr>
        <w:rPr>
          <w:rFonts w:ascii="Times New Roman" w:hAnsi="Times New Roman"/>
          <w:b/>
          <w:sz w:val="16"/>
        </w:rPr>
      </w:pPr>
    </w:p>
    <w:p w:rsidR="00333EAE" w:rsidRDefault="000B42DA" w:rsidP="000B42DA">
      <w:pPr>
        <w:rPr>
          <w:rFonts w:ascii="Times New Roman" w:hAnsi="Times New Roman"/>
          <w:b/>
          <w:sz w:val="16"/>
        </w:rPr>
      </w:pPr>
      <w:r w:rsidRPr="005E2F9F">
        <w:rPr>
          <w:rFonts w:ascii="Times New Roman" w:hAnsi="Times New Roman"/>
          <w:b/>
          <w:sz w:val="16"/>
        </w:rPr>
        <w:t>Course name _______________________________________________________</w:t>
      </w:r>
      <w:r w:rsidR="00354A9A" w:rsidRPr="005E2F9F">
        <w:rPr>
          <w:rFonts w:ascii="Times New Roman" w:hAnsi="Times New Roman"/>
          <w:b/>
          <w:sz w:val="16"/>
        </w:rPr>
        <w:t>______________</w:t>
      </w:r>
      <w:r w:rsidR="005E2F9F">
        <w:rPr>
          <w:rFonts w:ascii="Times New Roman" w:hAnsi="Times New Roman"/>
          <w:b/>
          <w:sz w:val="16"/>
        </w:rPr>
        <w:t>_______________________________</w:t>
      </w:r>
      <w:r w:rsidR="00354A9A" w:rsidRPr="005E2F9F">
        <w:rPr>
          <w:rFonts w:ascii="Times New Roman" w:hAnsi="Times New Roman"/>
          <w:b/>
          <w:sz w:val="16"/>
        </w:rPr>
        <w:t>_____</w:t>
      </w:r>
      <w:r w:rsidRPr="005E2F9F">
        <w:rPr>
          <w:rFonts w:ascii="Times New Roman" w:hAnsi="Times New Roman"/>
          <w:b/>
          <w:sz w:val="16"/>
        </w:rPr>
        <w:t>_</w:t>
      </w:r>
      <w:r w:rsidR="005E2F9F">
        <w:rPr>
          <w:rFonts w:ascii="Times New Roman" w:hAnsi="Times New Roman"/>
          <w:b/>
          <w:sz w:val="16"/>
        </w:rPr>
        <w:t>___________</w:t>
      </w:r>
    </w:p>
    <w:p w:rsidR="00333EAE" w:rsidRDefault="00333EAE" w:rsidP="000B42DA">
      <w:pPr>
        <w:rPr>
          <w:rFonts w:ascii="Times New Roman" w:hAnsi="Times New Roman"/>
          <w:b/>
          <w:sz w:val="16"/>
        </w:rPr>
      </w:pPr>
    </w:p>
    <w:p w:rsidR="000B42DA" w:rsidRPr="005E2F9F" w:rsidRDefault="000B42DA" w:rsidP="000B42DA">
      <w:pPr>
        <w:rPr>
          <w:rFonts w:ascii="Times New Roman" w:hAnsi="Times New Roman"/>
          <w:b/>
          <w:sz w:val="16"/>
        </w:rPr>
      </w:pPr>
      <w:r w:rsidRPr="005E2F9F">
        <w:rPr>
          <w:rFonts w:ascii="Times New Roman" w:hAnsi="Times New Roman"/>
          <w:b/>
          <w:sz w:val="16"/>
        </w:rPr>
        <w:t>Number of sections ____</w:t>
      </w:r>
      <w:r w:rsidR="00354A9A" w:rsidRPr="005E2F9F">
        <w:rPr>
          <w:rFonts w:ascii="Times New Roman" w:hAnsi="Times New Roman"/>
          <w:b/>
          <w:sz w:val="16"/>
        </w:rPr>
        <w:t>__________________</w:t>
      </w:r>
      <w:r w:rsidRPr="005E2F9F">
        <w:rPr>
          <w:rFonts w:ascii="Times New Roman" w:hAnsi="Times New Roman"/>
          <w:b/>
          <w:sz w:val="16"/>
        </w:rPr>
        <w:t>__</w:t>
      </w:r>
    </w:p>
    <w:p w:rsidR="000B42DA" w:rsidRPr="005E2F9F" w:rsidRDefault="000B42DA" w:rsidP="000B42DA">
      <w:pPr>
        <w:rPr>
          <w:rFonts w:ascii="Times New Roman" w:hAnsi="Times New Roman"/>
          <w:b/>
          <w:sz w:val="16"/>
        </w:rPr>
      </w:pPr>
    </w:p>
    <w:p w:rsidR="000B42DA" w:rsidRPr="005E2F9F" w:rsidRDefault="000B42DA" w:rsidP="000B42DA">
      <w:pPr>
        <w:rPr>
          <w:rFonts w:ascii="Times New Roman" w:hAnsi="Times New Roman"/>
          <w:b/>
          <w:sz w:val="16"/>
        </w:rPr>
      </w:pPr>
      <w:r w:rsidRPr="005E2F9F">
        <w:rPr>
          <w:rFonts w:ascii="Times New Roman" w:hAnsi="Times New Roman"/>
          <w:b/>
          <w:sz w:val="16"/>
        </w:rPr>
        <w:t xml:space="preserve">Names of </w:t>
      </w:r>
      <w:proofErr w:type="gramStart"/>
      <w:r w:rsidRPr="005E2F9F">
        <w:rPr>
          <w:rFonts w:ascii="Times New Roman" w:hAnsi="Times New Roman"/>
          <w:b/>
          <w:sz w:val="16"/>
        </w:rPr>
        <w:t>instructors</w:t>
      </w:r>
      <w:proofErr w:type="gramEnd"/>
      <w:r w:rsidRPr="005E2F9F">
        <w:rPr>
          <w:rFonts w:ascii="Times New Roman" w:hAnsi="Times New Roman"/>
          <w:b/>
          <w:sz w:val="16"/>
        </w:rPr>
        <w:t xml:space="preserve"> _____________________________________________________________________</w:t>
      </w:r>
      <w:r w:rsidR="00354A9A" w:rsidRPr="005E2F9F">
        <w:rPr>
          <w:rFonts w:ascii="Times New Roman" w:hAnsi="Times New Roman"/>
          <w:b/>
          <w:sz w:val="16"/>
        </w:rPr>
        <w:t>_____________________________________</w:t>
      </w:r>
      <w:r w:rsidRPr="005E2F9F">
        <w:rPr>
          <w:rFonts w:ascii="Times New Roman" w:hAnsi="Times New Roman"/>
          <w:b/>
          <w:sz w:val="16"/>
        </w:rPr>
        <w:t>__</w:t>
      </w:r>
      <w:r w:rsidR="005E2F9F">
        <w:rPr>
          <w:rFonts w:ascii="Times New Roman" w:hAnsi="Times New Roman"/>
          <w:b/>
          <w:sz w:val="16"/>
        </w:rPr>
        <w:t>__________________________________________</w:t>
      </w:r>
      <w:r w:rsidRPr="005E2F9F">
        <w:rPr>
          <w:rFonts w:ascii="Times New Roman" w:hAnsi="Times New Roman"/>
          <w:b/>
          <w:sz w:val="16"/>
        </w:rPr>
        <w:t>___</w:t>
      </w:r>
    </w:p>
    <w:p w:rsidR="00CB0481" w:rsidRPr="005E2F9F" w:rsidRDefault="00CB0481" w:rsidP="00D64170">
      <w:pPr>
        <w:rPr>
          <w:rFonts w:ascii="Times New Roman" w:hAnsi="Times New Roman"/>
          <w:sz w:val="16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294"/>
        <w:gridCol w:w="1882"/>
        <w:gridCol w:w="1927"/>
        <w:gridCol w:w="1775"/>
        <w:gridCol w:w="1698"/>
      </w:tblGrid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454B9D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 xml:space="preserve">CGEIP Goals </w:t>
            </w:r>
          </w:p>
          <w:p w:rsidR="00257CE6" w:rsidRPr="005E2F9F" w:rsidRDefault="00257CE6" w:rsidP="00454B9D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  <w:highlight w:val="yellow"/>
              </w:rPr>
              <w:t xml:space="preserve">(This column lists ALL of them. In the columns to the </w:t>
            </w:r>
            <w:proofErr w:type="gramStart"/>
            <w:r w:rsidRPr="005E2F9F">
              <w:rPr>
                <w:rFonts w:ascii="Arial" w:hAnsi="Arial"/>
                <w:b/>
                <w:sz w:val="16"/>
                <w:highlight w:val="yellow"/>
              </w:rPr>
              <w:t>right</w:t>
            </w:r>
            <w:proofErr w:type="gramEnd"/>
            <w:r w:rsidRPr="005E2F9F">
              <w:rPr>
                <w:rFonts w:ascii="Arial" w:hAnsi="Arial"/>
                <w:b/>
                <w:sz w:val="16"/>
                <w:highlight w:val="yellow"/>
              </w:rPr>
              <w:t xml:space="preserve"> address only those that apply to your course.)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FC34C3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 xml:space="preserve">List the entire wording of the corresponding course goals </w:t>
            </w:r>
            <w:r w:rsidRPr="005E2F9F">
              <w:rPr>
                <w:rFonts w:ascii="Arial" w:hAnsi="Arial"/>
                <w:b/>
                <w:color w:val="FF0000"/>
                <w:sz w:val="16"/>
              </w:rPr>
              <w:t xml:space="preserve">common to all sections </w:t>
            </w:r>
            <w:r w:rsidRPr="005E2F9F">
              <w:rPr>
                <w:rFonts w:ascii="Arial" w:hAnsi="Arial"/>
                <w:b/>
                <w:sz w:val="16"/>
              </w:rPr>
              <w:t>as listed in the syllabi.</w:t>
            </w: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FC34C3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 xml:space="preserve">Describe the assessment measure for each course Gen. Ed. Goal (at least 3).  </w:t>
            </w:r>
            <w:proofErr w:type="gramStart"/>
            <w:r w:rsidRPr="005E2F9F">
              <w:rPr>
                <w:rFonts w:ascii="Arial" w:hAnsi="Arial"/>
                <w:b/>
                <w:sz w:val="16"/>
              </w:rPr>
              <w:t>(Ex. pre-test/post-tests, quizzes, exams, etc.).</w:t>
            </w:r>
            <w:proofErr w:type="gramEnd"/>
            <w:r w:rsidRPr="005E2F9F">
              <w:rPr>
                <w:rFonts w:ascii="Arial" w:hAnsi="Arial"/>
                <w:b/>
                <w:sz w:val="16"/>
              </w:rPr>
              <w:t xml:space="preserve"> </w:t>
            </w: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D64170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>Who carries out each assessment (Ex. course instructor, program director, etc.)?</w:t>
            </w: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D64170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 xml:space="preserve">When </w:t>
            </w:r>
            <w:proofErr w:type="gramStart"/>
            <w:r w:rsidRPr="005E2F9F">
              <w:rPr>
                <w:rFonts w:ascii="Arial" w:hAnsi="Arial"/>
                <w:b/>
                <w:sz w:val="16"/>
              </w:rPr>
              <w:t>is each assessment</w:t>
            </w:r>
            <w:proofErr w:type="gramEnd"/>
            <w:r w:rsidRPr="005E2F9F">
              <w:rPr>
                <w:rFonts w:ascii="Arial" w:hAnsi="Arial"/>
                <w:b/>
                <w:sz w:val="16"/>
              </w:rPr>
              <w:t xml:space="preserve"> performed (Ex. end of semester, once a year, etc.)?</w:t>
            </w: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454B9D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>Part I Goals (You do not have to address all of these)</w:t>
            </w:r>
          </w:p>
        </w:tc>
        <w:tc>
          <w:tcPr>
            <w:tcW w:w="1980" w:type="dxa"/>
            <w:shd w:val="clear" w:color="auto" w:fill="CCFFFF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  <w:shd w:val="clear" w:color="auto" w:fill="CCFFFF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90" w:type="dxa"/>
            <w:shd w:val="clear" w:color="auto" w:fill="CCFFFF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00" w:type="dxa"/>
            <w:shd w:val="clear" w:color="auto" w:fill="CCFFFF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257CE6" w:rsidRPr="00354A9A">
        <w:tc>
          <w:tcPr>
            <w:tcW w:w="2448" w:type="dxa"/>
            <w:shd w:val="clear" w:color="auto" w:fill="CCFFFF"/>
          </w:tcPr>
          <w:p w:rsidR="00257CE6" w:rsidRPr="005E2F9F" w:rsidRDefault="00257CE6">
            <w:pPr>
              <w:rPr>
                <w:rFonts w:ascii="Arial" w:hAnsi="Arial"/>
                <w:b/>
                <w:bCs/>
                <w:sz w:val="16"/>
              </w:rPr>
            </w:pPr>
            <w:r w:rsidRPr="005E2F9F">
              <w:rPr>
                <w:rFonts w:ascii="Arial" w:hAnsi="Arial"/>
                <w:b/>
                <w:bCs/>
                <w:sz w:val="16"/>
              </w:rPr>
              <w:t>A.  Conceptual and Practical Understanding of Modes of Learning, Problem-Solving and Creative Inquiry</w:t>
            </w:r>
          </w:p>
        </w:tc>
        <w:tc>
          <w:tcPr>
            <w:tcW w:w="1980" w:type="dxa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90" w:type="dxa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00" w:type="dxa"/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354A9A" w:rsidRDefault="00257CE6">
            <w:pPr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354A9A" w:rsidRDefault="00257CE6" w:rsidP="00CB0481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257CE6" w:rsidRPr="00354A9A">
        <w:tc>
          <w:tcPr>
            <w:tcW w:w="2448" w:type="dxa"/>
            <w:shd w:val="clear" w:color="auto" w:fill="CCFFFF"/>
          </w:tcPr>
          <w:p w:rsidR="00257CE6" w:rsidRPr="005E2F9F" w:rsidRDefault="00257CE6">
            <w:pPr>
              <w:rPr>
                <w:rFonts w:ascii="Arial" w:hAnsi="Arial"/>
                <w:b/>
                <w:bCs/>
                <w:sz w:val="16"/>
              </w:rPr>
            </w:pPr>
            <w:r w:rsidRPr="005E2F9F">
              <w:rPr>
                <w:rFonts w:ascii="Arial" w:hAnsi="Arial"/>
                <w:b/>
                <w:bCs/>
                <w:sz w:val="16"/>
              </w:rPr>
              <w:t>B.  Information-Gathering, Reasoning, and Synthesizing Abilities</w:t>
            </w:r>
          </w:p>
        </w:tc>
        <w:tc>
          <w:tcPr>
            <w:tcW w:w="198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1.  Skill in formulating questions and in setting goals for inquiry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2.  Knowing how and when to make generalizations and value judgments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3. Skill in generating and evaluating observations and evidence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4. Skill in making deductive inferences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5. Ability to use relevant quantitative methods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>
            <w:pPr>
              <w:pStyle w:val="BodyText"/>
              <w:rPr>
                <w:b/>
                <w:sz w:val="16"/>
              </w:rPr>
            </w:pPr>
            <w:r w:rsidRPr="005E2F9F">
              <w:rPr>
                <w:b/>
                <w:sz w:val="16"/>
              </w:rPr>
              <w:t>C. Reflective, Creative, and Critical Dispositions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1. Striving to be well-informed and open-minded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2. Looking for multiple possibilities and being able to deal with ambiguity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3. Striving to achieve one’s best with persistence and imagination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4. Willingness to make choices and to evaluate those choices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 xml:space="preserve">5. Intellectual self-awareness: being conscious of one’s own thinking </w:t>
            </w:r>
            <w:r w:rsidRPr="005E2F9F">
              <w:rPr>
                <w:sz w:val="16"/>
              </w:rPr>
              <w:lastRenderedPageBreak/>
              <w:t>process, including the cultural and social contexts of that thinking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>
            <w:pPr>
              <w:pStyle w:val="BodyText"/>
              <w:rPr>
                <w:b/>
                <w:sz w:val="16"/>
              </w:rPr>
            </w:pPr>
            <w:r w:rsidRPr="005E2F9F">
              <w:rPr>
                <w:b/>
                <w:sz w:val="16"/>
                <w:shd w:val="clear" w:color="auto" w:fill="CCFFFF"/>
              </w:rPr>
              <w:t>D. Communication</w:t>
            </w:r>
            <w:r w:rsidRPr="005E2F9F">
              <w:rPr>
                <w:b/>
                <w:sz w:val="16"/>
              </w:rPr>
              <w:t xml:space="preserve"> Skills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1. Writing and speaking with clarity and precision for diverse audiences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 xml:space="preserve">2. Making use of computers </w:t>
            </w:r>
            <w:proofErr w:type="spellStart"/>
            <w:r w:rsidRPr="005E2F9F">
              <w:rPr>
                <w:sz w:val="16"/>
              </w:rPr>
              <w:t>ad</w:t>
            </w:r>
            <w:proofErr w:type="spellEnd"/>
            <w:r w:rsidRPr="005E2F9F">
              <w:rPr>
                <w:sz w:val="16"/>
              </w:rPr>
              <w:t xml:space="preserve"> other technological tools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  <w:r w:rsidRPr="005E2F9F">
              <w:rPr>
                <w:sz w:val="16"/>
              </w:rPr>
              <w:t>3. Interpreting and communicating visual information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pStyle w:val="BodyText"/>
              <w:rPr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454B9D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>Part 2 Goals (address your area and others that may apply)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shd w:val="clear" w:color="auto" w:fill="CCFFFF"/>
          </w:tcPr>
          <w:p w:rsidR="00257CE6" w:rsidRPr="005E2F9F" w:rsidRDefault="00257CE6">
            <w:pPr>
              <w:pStyle w:val="Heading1"/>
              <w:jc w:val="left"/>
              <w:rPr>
                <w:sz w:val="16"/>
              </w:rPr>
            </w:pPr>
            <w:r w:rsidRPr="005E2F9F">
              <w:rPr>
                <w:sz w:val="16"/>
                <w:shd w:val="clear" w:color="auto" w:fill="CCFFFF"/>
              </w:rPr>
              <w:t>A.  Understanding of the</w:t>
            </w:r>
            <w:r w:rsidRPr="005E2F9F">
              <w:rPr>
                <w:sz w:val="16"/>
              </w:rPr>
              <w:t xml:space="preserve"> Natural World</w:t>
            </w:r>
          </w:p>
        </w:tc>
        <w:tc>
          <w:tcPr>
            <w:tcW w:w="198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1.  Knowledge of the physical Universe, including its origin and the physical laws governing it.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2.  Knowledge of living systems, including their nature, organization, and evolution.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3.  Understanding the history and methods of scientific inquiry and alternative explanations of the natural world.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4.  Understanding the multiple influences on scientific inquiry and the consequences of science and technology.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EF441E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5. Understanding the ways human choices affect the earth and living systems and the responsibilities of individual citizens and communities to preserve global resources.</w:t>
            </w: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EF441E">
            <w:pPr>
              <w:rPr>
                <w:rFonts w:ascii="Arial" w:hAnsi="Arial"/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shd w:val="clear" w:color="auto" w:fill="CCFFFF"/>
          </w:tcPr>
          <w:p w:rsidR="00257CE6" w:rsidRPr="005E2F9F" w:rsidRDefault="00257CE6">
            <w:pPr>
              <w:rPr>
                <w:rFonts w:ascii="Arial" w:hAnsi="Arial"/>
                <w:b/>
                <w:sz w:val="16"/>
              </w:rPr>
            </w:pPr>
            <w:r w:rsidRPr="005E2F9F">
              <w:rPr>
                <w:rFonts w:ascii="Arial" w:hAnsi="Arial"/>
                <w:b/>
                <w:sz w:val="16"/>
              </w:rPr>
              <w:t>B. Understanding of Culture and Society</w:t>
            </w:r>
          </w:p>
        </w:tc>
        <w:tc>
          <w:tcPr>
            <w:tcW w:w="198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 w:rsidP="006A42A0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1.  Knowledge of the many expressions of culture, including:</w:t>
            </w:r>
          </w:p>
          <w:p w:rsidR="00257CE6" w:rsidRPr="005E2F9F" w:rsidRDefault="00257CE6" w:rsidP="00094C47">
            <w:pPr>
              <w:ind w:left="180"/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a.  Understanding</w:t>
            </w:r>
            <w:proofErr w:type="gramEnd"/>
            <w:r w:rsidRPr="005E2F9F">
              <w:rPr>
                <w:rFonts w:ascii="Arial" w:hAnsi="Arial"/>
                <w:sz w:val="16"/>
              </w:rPr>
              <w:t xml:space="preserve"> the unique shared ways of thinking, believing, and acting, developed by a people who live together over a long period of time.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 w:rsidP="00094C47">
            <w:pPr>
              <w:ind w:left="180"/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b. Ability to conceptualize and trace the influences of community, institutions, and other constructions such as class, gender, and race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 w:rsidP="00094C47">
            <w:pPr>
              <w:ind w:left="180"/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c. Familiarity with the ways in which culture is expressed artistically, through literature, performance, and artifact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 w:rsidP="00094C47">
            <w:pPr>
              <w:ind w:left="180"/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d. Awareness of and appreciation for the ways in which culture and society influence and are influenced by work and leisure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lastRenderedPageBreak/>
              <w:t>2.  Understanding the sources and expression of diverse values throughout the world, including ethical, religious, aesthetic, political, and economic values as well as social and cultural priorities.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3.  Ability to trace the impact of technology on societies and cultures for diverse audiences.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4.  Understanding the ways human choices affect communities, from local to global, and responsibilities of individuals to assume the duties of citizenship.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5.  Understanding the role of government regulation and of legal requirements, political processes, and financial and economic influences on decisions of individuals and society.</w:t>
            </w:r>
            <w:proofErr w:type="gramEnd"/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tcBorders>
              <w:bottom w:val="single" w:sz="4" w:space="0" w:color="000000" w:themeColor="text1"/>
            </w:tcBorders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</w:p>
        </w:tc>
        <w:tc>
          <w:tcPr>
            <w:tcW w:w="198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tcBorders>
              <w:bottom w:val="single" w:sz="4" w:space="0" w:color="000000" w:themeColor="text1"/>
            </w:tcBorders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  <w:shd w:val="clear" w:color="auto" w:fill="CCFFFF"/>
          </w:tcPr>
          <w:p w:rsidR="00257CE6" w:rsidRPr="005E2F9F" w:rsidRDefault="00257CE6">
            <w:pPr>
              <w:pStyle w:val="Heading1"/>
              <w:jc w:val="left"/>
              <w:rPr>
                <w:sz w:val="16"/>
              </w:rPr>
            </w:pPr>
            <w:r w:rsidRPr="005E2F9F">
              <w:rPr>
                <w:sz w:val="16"/>
              </w:rPr>
              <w:t>C.  Self-Understanding</w:t>
            </w:r>
          </w:p>
        </w:tc>
        <w:tc>
          <w:tcPr>
            <w:tcW w:w="198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  <w:shd w:val="clear" w:color="auto" w:fill="CCFFFF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 xml:space="preserve">1.  Understanding the nature of our humanness and how human beings are like and different from the other beings with </w:t>
            </w:r>
            <w:proofErr w:type="gramStart"/>
            <w:r w:rsidRPr="005E2F9F">
              <w:rPr>
                <w:rFonts w:ascii="Arial" w:hAnsi="Arial"/>
                <w:sz w:val="16"/>
              </w:rPr>
              <w:t>whom</w:t>
            </w:r>
            <w:proofErr w:type="gramEnd"/>
            <w:r w:rsidRPr="005E2F9F">
              <w:rPr>
                <w:rFonts w:ascii="Arial" w:hAnsi="Arial"/>
                <w:sz w:val="16"/>
              </w:rPr>
              <w:t xml:space="preserve"> they share the planet.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proofErr w:type="gramStart"/>
            <w:r w:rsidRPr="005E2F9F">
              <w:rPr>
                <w:rFonts w:ascii="Arial" w:hAnsi="Arial"/>
                <w:sz w:val="16"/>
              </w:rPr>
              <w:t>2.  Knowledge of individual physical, emotional, intellectual, social and creative development as well as ability to use such knowledge to improve personal well-being.</w:t>
            </w:r>
            <w:proofErr w:type="gramEnd"/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3.  Knowledge of individual physical, emotional, intellectual, social, historical, spatial, and cultural matrices into which the individual is born; and the influence of the unique set of experiences which the individual encounters.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257CE6" w:rsidRPr="00354A9A">
        <w:tc>
          <w:tcPr>
            <w:tcW w:w="2448" w:type="dxa"/>
          </w:tcPr>
          <w:p w:rsidR="00257CE6" w:rsidRPr="005E2F9F" w:rsidRDefault="00257CE6">
            <w:pPr>
              <w:rPr>
                <w:rFonts w:ascii="Arial" w:hAnsi="Arial"/>
                <w:sz w:val="16"/>
              </w:rPr>
            </w:pPr>
            <w:r w:rsidRPr="005E2F9F">
              <w:rPr>
                <w:rFonts w:ascii="Arial" w:hAnsi="Arial"/>
                <w:sz w:val="16"/>
              </w:rPr>
              <w:t>4.  Ability to perceive one’s own being not only from cognitive perspectives but also from those perspectives which come from exposure to and creative vision of the arts – to imagine the possibilities the future holds and to develop responsible goals for interactions with others, modes of personal expression, and roles in improving the world.</w:t>
            </w:r>
          </w:p>
        </w:tc>
        <w:tc>
          <w:tcPr>
            <w:tcW w:w="198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207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9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257CE6" w:rsidRPr="005E2F9F" w:rsidRDefault="00257CE6" w:rsidP="00CB0481">
            <w:pPr>
              <w:jc w:val="center"/>
              <w:rPr>
                <w:rFonts w:ascii="Arial" w:hAnsi="Arial"/>
                <w:sz w:val="16"/>
              </w:rPr>
            </w:pPr>
          </w:p>
        </w:tc>
      </w:tr>
    </w:tbl>
    <w:p w:rsidR="00CB0481" w:rsidRPr="00CB0481" w:rsidRDefault="00CB0481" w:rsidP="004F0593">
      <w:pPr>
        <w:rPr>
          <w:rFonts w:ascii="Times New Roman" w:hAnsi="Times New Roman"/>
          <w:sz w:val="28"/>
        </w:rPr>
      </w:pPr>
    </w:p>
    <w:sectPr w:rsidR="00CB0481" w:rsidRPr="00CB0481" w:rsidSect="00257CE6">
      <w:footerReference w:type="even" r:id="rId10"/>
      <w:footerReference w:type="default" r:id="rId11"/>
      <w:pgSz w:w="12240" w:h="15840"/>
      <w:pgMar w:top="720" w:right="1440" w:bottom="821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96" w:rsidRDefault="00983796" w:rsidP="00DA418F">
      <w:r>
        <w:separator/>
      </w:r>
    </w:p>
  </w:endnote>
  <w:endnote w:type="continuationSeparator" w:id="0">
    <w:p w:rsidR="00983796" w:rsidRDefault="00983796" w:rsidP="00DA4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796" w:rsidRDefault="00983796" w:rsidP="008C63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83796" w:rsidRDefault="00983796" w:rsidP="00A4523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3796" w:rsidRDefault="00983796" w:rsidP="008C63E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B7751">
      <w:rPr>
        <w:rStyle w:val="PageNumber"/>
        <w:noProof/>
      </w:rPr>
      <w:t>3</w:t>
    </w:r>
    <w:r>
      <w:rPr>
        <w:rStyle w:val="PageNumber"/>
      </w:rPr>
      <w:fldChar w:fldCharType="end"/>
    </w:r>
  </w:p>
  <w:p w:rsidR="00983796" w:rsidRDefault="00983796" w:rsidP="00CB048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96" w:rsidRDefault="00983796" w:rsidP="00DA418F">
      <w:r>
        <w:separator/>
      </w:r>
    </w:p>
  </w:footnote>
  <w:footnote w:type="continuationSeparator" w:id="0">
    <w:p w:rsidR="00983796" w:rsidRDefault="00983796" w:rsidP="00DA4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831FC"/>
    <w:multiLevelType w:val="hybridMultilevel"/>
    <w:tmpl w:val="9F0E4C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81"/>
    <w:rsid w:val="0005136E"/>
    <w:rsid w:val="00094C47"/>
    <w:rsid w:val="000B42DA"/>
    <w:rsid w:val="000C6ED5"/>
    <w:rsid w:val="000D37CF"/>
    <w:rsid w:val="000E1BF3"/>
    <w:rsid w:val="001233FD"/>
    <w:rsid w:val="00233AE4"/>
    <w:rsid w:val="00257CE6"/>
    <w:rsid w:val="00267263"/>
    <w:rsid w:val="00277802"/>
    <w:rsid w:val="002951BE"/>
    <w:rsid w:val="002A7F12"/>
    <w:rsid w:val="00333EAE"/>
    <w:rsid w:val="00354A9A"/>
    <w:rsid w:val="003B419E"/>
    <w:rsid w:val="004201AD"/>
    <w:rsid w:val="00454B9D"/>
    <w:rsid w:val="00465D08"/>
    <w:rsid w:val="004C2F08"/>
    <w:rsid w:val="004F0593"/>
    <w:rsid w:val="004F1457"/>
    <w:rsid w:val="00572454"/>
    <w:rsid w:val="00583B01"/>
    <w:rsid w:val="005939D9"/>
    <w:rsid w:val="00596B1F"/>
    <w:rsid w:val="005E2F9F"/>
    <w:rsid w:val="00606329"/>
    <w:rsid w:val="006552CC"/>
    <w:rsid w:val="006A42A0"/>
    <w:rsid w:val="006C4A39"/>
    <w:rsid w:val="006D5084"/>
    <w:rsid w:val="00705AE6"/>
    <w:rsid w:val="00705CDD"/>
    <w:rsid w:val="00747E6C"/>
    <w:rsid w:val="007A2687"/>
    <w:rsid w:val="007B24F3"/>
    <w:rsid w:val="007B2716"/>
    <w:rsid w:val="00805EDA"/>
    <w:rsid w:val="008852F2"/>
    <w:rsid w:val="008B7751"/>
    <w:rsid w:val="008C13DB"/>
    <w:rsid w:val="008C63ED"/>
    <w:rsid w:val="00940208"/>
    <w:rsid w:val="00962981"/>
    <w:rsid w:val="00983796"/>
    <w:rsid w:val="00987551"/>
    <w:rsid w:val="009D5BFC"/>
    <w:rsid w:val="009E6B84"/>
    <w:rsid w:val="00A4523E"/>
    <w:rsid w:val="00A617FA"/>
    <w:rsid w:val="00B626EF"/>
    <w:rsid w:val="00BF1289"/>
    <w:rsid w:val="00C1196D"/>
    <w:rsid w:val="00C876FC"/>
    <w:rsid w:val="00C976B4"/>
    <w:rsid w:val="00CA4CAE"/>
    <w:rsid w:val="00CB0481"/>
    <w:rsid w:val="00D64170"/>
    <w:rsid w:val="00D7248E"/>
    <w:rsid w:val="00DA418F"/>
    <w:rsid w:val="00E2175C"/>
    <w:rsid w:val="00E4421E"/>
    <w:rsid w:val="00E560B5"/>
    <w:rsid w:val="00EF441E"/>
    <w:rsid w:val="00F04960"/>
    <w:rsid w:val="00F10487"/>
    <w:rsid w:val="00FC34C3"/>
    <w:rsid w:val="00FE29C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77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B419E"/>
    <w:pPr>
      <w:keepNext/>
      <w:jc w:val="center"/>
      <w:outlineLvl w:val="0"/>
    </w:pPr>
    <w:rPr>
      <w:rFonts w:ascii="Arial" w:eastAsia="Times New Roman" w:hAnsi="Arial" w:cs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048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0481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04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0481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B0481"/>
  </w:style>
  <w:style w:type="table" w:styleId="TableGrid">
    <w:name w:val="Table Grid"/>
    <w:basedOn w:val="TableNormal"/>
    <w:uiPriority w:val="59"/>
    <w:rsid w:val="00CB04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3B419E"/>
    <w:rPr>
      <w:rFonts w:ascii="Arial" w:eastAsia="Times New Roman" w:hAnsi="Arial" w:cs="Times New Roman"/>
      <w:sz w:val="20"/>
    </w:rPr>
  </w:style>
  <w:style w:type="character" w:customStyle="1" w:styleId="BodyTextChar">
    <w:name w:val="Body Text Char"/>
    <w:basedOn w:val="DefaultParagraphFont"/>
    <w:link w:val="BodyText"/>
    <w:rsid w:val="003B419E"/>
    <w:rPr>
      <w:rFonts w:ascii="Arial" w:eastAsia="Times New Roman" w:hAnsi="Arial" w:cs="Times New Roman"/>
      <w:szCs w:val="24"/>
    </w:rPr>
  </w:style>
  <w:style w:type="character" w:customStyle="1" w:styleId="Heading1Char">
    <w:name w:val="Heading 1 Char"/>
    <w:basedOn w:val="DefaultParagraphFont"/>
    <w:link w:val="Heading1"/>
    <w:rsid w:val="003B419E"/>
    <w:rPr>
      <w:rFonts w:ascii="Arial" w:eastAsia="Times New Roman" w:hAnsi="Arial" w:cs="Times New Roman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0E1B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77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B419E"/>
    <w:pPr>
      <w:keepNext/>
      <w:jc w:val="center"/>
      <w:outlineLvl w:val="0"/>
    </w:pPr>
    <w:rPr>
      <w:rFonts w:ascii="Arial" w:eastAsia="Times New Roman" w:hAnsi="Arial" w:cs="Times New Roman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048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0481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048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0481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B0481"/>
  </w:style>
  <w:style w:type="table" w:styleId="TableGrid">
    <w:name w:val="Table Grid"/>
    <w:basedOn w:val="TableNormal"/>
    <w:uiPriority w:val="59"/>
    <w:rsid w:val="00CB048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3B419E"/>
    <w:rPr>
      <w:rFonts w:ascii="Arial" w:eastAsia="Times New Roman" w:hAnsi="Arial" w:cs="Times New Roman"/>
      <w:sz w:val="20"/>
    </w:rPr>
  </w:style>
  <w:style w:type="character" w:customStyle="1" w:styleId="BodyTextChar">
    <w:name w:val="Body Text Char"/>
    <w:basedOn w:val="DefaultParagraphFont"/>
    <w:link w:val="BodyText"/>
    <w:rsid w:val="003B419E"/>
    <w:rPr>
      <w:rFonts w:ascii="Arial" w:eastAsia="Times New Roman" w:hAnsi="Arial" w:cs="Times New Roman"/>
      <w:szCs w:val="24"/>
    </w:rPr>
  </w:style>
  <w:style w:type="character" w:customStyle="1" w:styleId="Heading1Char">
    <w:name w:val="Heading 1 Char"/>
    <w:basedOn w:val="DefaultParagraphFont"/>
    <w:link w:val="Heading1"/>
    <w:rsid w:val="003B419E"/>
    <w:rPr>
      <w:rFonts w:ascii="Arial" w:eastAsia="Times New Roman" w:hAnsi="Arial" w:cs="Times New Roman"/>
      <w:b/>
      <w:bCs/>
      <w:szCs w:val="24"/>
    </w:rPr>
  </w:style>
  <w:style w:type="character" w:styleId="Hyperlink">
    <w:name w:val="Hyperlink"/>
    <w:basedOn w:val="DefaultParagraphFont"/>
    <w:uiPriority w:val="99"/>
    <w:unhideWhenUsed/>
    <w:rsid w:val="000E1B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7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ssouristate.edu/generaleducatio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ricsheffield@missouri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850</Words>
  <Characters>4850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Instructional Design Services</Company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J. Michels Owner</dc:creator>
  <cp:lastModifiedBy>Peggy Jones</cp:lastModifiedBy>
  <cp:revision>2</cp:revision>
  <cp:lastPrinted>2009-03-08T21:39:00Z</cp:lastPrinted>
  <dcterms:created xsi:type="dcterms:W3CDTF">2011-08-10T18:00:00Z</dcterms:created>
  <dcterms:modified xsi:type="dcterms:W3CDTF">2011-08-10T18:00:00Z</dcterms:modified>
</cp:coreProperties>
</file>